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02" w:rsidRPr="00514E02" w:rsidRDefault="00514E02" w:rsidP="00514E02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6097"/>
      </w:tblGrid>
      <w:tr w:rsidR="00514E02" w:rsidRPr="00AD5522" w:rsidTr="00F95BC2">
        <w:tc>
          <w:tcPr>
            <w:tcW w:w="4077" w:type="dxa"/>
          </w:tcPr>
          <w:p w:rsidR="00514E02" w:rsidRPr="00AD5522" w:rsidRDefault="00AD5522" w:rsidP="00514E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 : Lycée (plutôt seconde)</w:t>
            </w:r>
            <w:r w:rsidR="00F95BC2">
              <w:rPr>
                <w:sz w:val="24"/>
                <w:szCs w:val="24"/>
              </w:rPr>
              <w:t>-DNL</w:t>
            </w:r>
          </w:p>
        </w:tc>
        <w:tc>
          <w:tcPr>
            <w:tcW w:w="6097" w:type="dxa"/>
          </w:tcPr>
          <w:p w:rsidR="00514E02" w:rsidRPr="00AD5522" w:rsidRDefault="000E2D1D" w:rsidP="00514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Résolution de problème :</w:t>
            </w:r>
            <w:r w:rsidR="00785A4F">
              <w:rPr>
                <w:b/>
                <w:sz w:val="24"/>
                <w:szCs w:val="24"/>
              </w:rPr>
              <w:t xml:space="preserve"> </w:t>
            </w:r>
            <w:r w:rsidR="00514E02" w:rsidRPr="00AD5522">
              <w:rPr>
                <w:b/>
                <w:sz w:val="24"/>
                <w:szCs w:val="24"/>
              </w:rPr>
              <w:t xml:space="preserve">Eruption du </w:t>
            </w:r>
            <w:proofErr w:type="spellStart"/>
            <w:r w:rsidR="00514E02" w:rsidRPr="00AD5522">
              <w:rPr>
                <w:b/>
                <w:sz w:val="24"/>
                <w:szCs w:val="24"/>
              </w:rPr>
              <w:t>Tavurvur</w:t>
            </w:r>
            <w:proofErr w:type="spellEnd"/>
          </w:p>
        </w:tc>
      </w:tr>
    </w:tbl>
    <w:p w:rsidR="00AD5522" w:rsidRPr="00AD5522" w:rsidRDefault="00AD5522" w:rsidP="00514E02">
      <w:pPr>
        <w:jc w:val="both"/>
        <w:rPr>
          <w:sz w:val="24"/>
          <w:szCs w:val="24"/>
          <w:u w:val="single"/>
        </w:rPr>
      </w:pPr>
    </w:p>
    <w:p w:rsidR="00514E02" w:rsidRPr="00AD5522" w:rsidRDefault="00514E02" w:rsidP="00514E0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6" w:color="808080"/>
        </w:pBdr>
        <w:shd w:val="clear" w:color="auto" w:fill="95B3D7"/>
        <w:tabs>
          <w:tab w:val="left" w:pos="851"/>
        </w:tabs>
        <w:jc w:val="center"/>
        <w:rPr>
          <w:rFonts w:eastAsia="Calibri"/>
          <w:b/>
          <w:bCs/>
          <w:color w:val="0F243E"/>
          <w:sz w:val="24"/>
          <w:szCs w:val="24"/>
        </w:rPr>
      </w:pPr>
      <w:r w:rsidRPr="00AD5522">
        <w:rPr>
          <w:rFonts w:eastAsia="Calibri"/>
          <w:b/>
          <w:bCs/>
          <w:color w:val="0F243E"/>
          <w:sz w:val="24"/>
          <w:szCs w:val="24"/>
        </w:rPr>
        <w:t>DESCRIPTIF DE SUJET DESTINE AU PROFESSEUR</w:t>
      </w:r>
    </w:p>
    <w:p w:rsidR="00AD5522" w:rsidRPr="00AD5522" w:rsidRDefault="00AD5522" w:rsidP="00514E02">
      <w:pPr>
        <w:jc w:val="both"/>
        <w:rPr>
          <w:sz w:val="24"/>
          <w:szCs w:val="24"/>
          <w:u w:val="single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3014"/>
        <w:gridCol w:w="5213"/>
      </w:tblGrid>
      <w:tr w:rsidR="00514E02" w:rsidRPr="00AD5522" w:rsidTr="00514E02">
        <w:trPr>
          <w:trHeight w:val="56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02" w:rsidRPr="00AD5522" w:rsidRDefault="00514E02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Objectif</w:t>
            </w:r>
          </w:p>
        </w:tc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Default="00AD5522" w:rsidP="00AD552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Initier les élèves </w:t>
            </w:r>
            <w:r w:rsidR="00514E02" w:rsidRPr="00AD5522">
              <w:rPr>
                <w:sz w:val="24"/>
                <w:szCs w:val="24"/>
              </w:rPr>
              <w:t>à la dém</w:t>
            </w:r>
            <w:r>
              <w:rPr>
                <w:sz w:val="24"/>
                <w:szCs w:val="24"/>
              </w:rPr>
              <w:t>arche de résolution de problème.</w:t>
            </w:r>
            <w:r>
              <w:rPr>
                <w:sz w:val="24"/>
                <w:szCs w:val="24"/>
              </w:rPr>
              <w:br/>
            </w:r>
          </w:p>
          <w:p w:rsidR="00AD5522" w:rsidRDefault="00AD5522" w:rsidP="00AD5522">
            <w:pPr>
              <w:pStyle w:val="Paragraphedeliste"/>
              <w:numPr>
                <w:ilvl w:val="0"/>
                <w:numId w:val="16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 de documents afin de trouver les informations pertinentes.</w:t>
            </w:r>
          </w:p>
          <w:p w:rsidR="00AD5522" w:rsidRDefault="00AD5522" w:rsidP="00AD5522">
            <w:pPr>
              <w:pStyle w:val="Paragraphedeliste"/>
              <w:numPr>
                <w:ilvl w:val="0"/>
                <w:numId w:val="16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Utilisation de ces informations afin de calculer une distance en utilisant la vitesse du son.</w:t>
            </w:r>
          </w:p>
          <w:p w:rsidR="00AD5522" w:rsidRPr="00AD5522" w:rsidRDefault="00AD5522" w:rsidP="00AD5522">
            <w:pPr>
              <w:pStyle w:val="Paragraphedeliste"/>
              <w:numPr>
                <w:ilvl w:val="0"/>
                <w:numId w:val="16"/>
              </w:num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 critique sur les résultats obtenus et réflexion sur leur précision.</w:t>
            </w:r>
          </w:p>
          <w:p w:rsidR="00514E02" w:rsidRPr="00AD5522" w:rsidRDefault="00514E0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514E02" w:rsidRPr="00AD5522" w:rsidTr="001E025F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02" w:rsidRPr="00AD5522" w:rsidRDefault="00514E02" w:rsidP="00C45AE8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NOTIONS ET CONTENUS du BO</w:t>
            </w:r>
            <w:r w:rsidR="009E7434">
              <w:rPr>
                <w:b/>
                <w:sz w:val="24"/>
                <w:szCs w:val="24"/>
              </w:rPr>
              <w:t xml:space="preserve"> (seconde)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02" w:rsidRPr="00AD5522" w:rsidRDefault="007A79B7" w:rsidP="00C45AE8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COMPÉTENCES ATTENDUES</w:t>
            </w:r>
          </w:p>
        </w:tc>
      </w:tr>
      <w:tr w:rsidR="00514E02" w:rsidRPr="00AD5522" w:rsidTr="004B29AD">
        <w:tc>
          <w:tcPr>
            <w:tcW w:w="5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D5522">
              <w:rPr>
                <w:rFonts w:ascii="Times New Roman" w:hAnsi="Times New Roman" w:cs="Times New Roman"/>
                <w:b/>
                <w:u w:val="single"/>
              </w:rPr>
              <w:t>La santé</w:t>
            </w:r>
          </w:p>
          <w:p w:rsidR="007A79B7" w:rsidRPr="00AD5522" w:rsidRDefault="00C45AE8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D5522">
              <w:rPr>
                <w:rFonts w:ascii="Times New Roman" w:hAnsi="Times New Roman" w:cs="Times New Roman"/>
              </w:rPr>
              <w:t>Ondes sonores.</w:t>
            </w:r>
          </w:p>
          <w:p w:rsidR="00514E02" w:rsidRPr="00AD5522" w:rsidRDefault="00514E02">
            <w:pPr>
              <w:jc w:val="both"/>
              <w:rPr>
                <w:sz w:val="24"/>
                <w:szCs w:val="24"/>
              </w:rPr>
            </w:pPr>
          </w:p>
          <w:p w:rsidR="007A79B7" w:rsidRPr="00AD5522" w:rsidRDefault="007A79B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D5522">
              <w:rPr>
                <w:b/>
                <w:sz w:val="24"/>
                <w:szCs w:val="24"/>
                <w:u w:val="single"/>
              </w:rPr>
              <w:t>La pratique du sport</w:t>
            </w:r>
          </w:p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D5522">
              <w:rPr>
                <w:rFonts w:ascii="Times New Roman" w:hAnsi="Times New Roman" w:cs="Times New Roman"/>
              </w:rPr>
              <w:t xml:space="preserve">Mesure d’une durée ; chronométrage. </w:t>
            </w:r>
          </w:p>
          <w:p w:rsidR="007A79B7" w:rsidRPr="00AD5522" w:rsidRDefault="007A79B7">
            <w:pPr>
              <w:jc w:val="both"/>
              <w:rPr>
                <w:sz w:val="24"/>
                <w:szCs w:val="24"/>
              </w:rPr>
            </w:pPr>
          </w:p>
          <w:p w:rsidR="007A79B7" w:rsidRPr="00AD5522" w:rsidRDefault="007A79B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D5522">
              <w:rPr>
                <w:b/>
                <w:sz w:val="24"/>
                <w:szCs w:val="24"/>
                <w:u w:val="single"/>
              </w:rPr>
              <w:t>L’univers</w:t>
            </w:r>
          </w:p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D5522">
              <w:rPr>
                <w:rFonts w:ascii="Times New Roman" w:hAnsi="Times New Roman" w:cs="Times New Roman"/>
              </w:rPr>
              <w:t xml:space="preserve">Propagation rectiligne de la lumière. </w:t>
            </w:r>
          </w:p>
          <w:p w:rsidR="007A79B7" w:rsidRPr="00AD5522" w:rsidRDefault="007A79B7" w:rsidP="007A79B7">
            <w:pPr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 xml:space="preserve">Vitesse de la lumière dans le vide et dans l’air. </w:t>
            </w:r>
          </w:p>
          <w:p w:rsidR="007A79B7" w:rsidRPr="00AD5522" w:rsidRDefault="007A7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D5522">
              <w:rPr>
                <w:rFonts w:ascii="Times New Roman" w:hAnsi="Times New Roman" w:cs="Times New Roman"/>
              </w:rPr>
              <w:t>Extraire et exploiter des informations concernant la nature des ondes</w:t>
            </w:r>
            <w:r w:rsidR="00C45AE8" w:rsidRPr="00AD5522">
              <w:rPr>
                <w:rFonts w:ascii="Times New Roman" w:hAnsi="Times New Roman" w:cs="Times New Roman"/>
              </w:rPr>
              <w:t>.</w:t>
            </w:r>
          </w:p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D5522">
              <w:rPr>
                <w:rFonts w:ascii="Times New Roman" w:hAnsi="Times New Roman" w:cs="Times New Roman"/>
              </w:rPr>
              <w:t>Porter un regard critique sur un protocole de mesure d’une durée en fonction de la précision attendue</w:t>
            </w:r>
            <w:r w:rsidR="00C45AE8" w:rsidRPr="00AD5522">
              <w:rPr>
                <w:rFonts w:ascii="Times New Roman" w:hAnsi="Times New Roman" w:cs="Times New Roman"/>
              </w:rPr>
              <w:t>.</w:t>
            </w:r>
          </w:p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A79B7" w:rsidRPr="00AD5522" w:rsidRDefault="007A79B7" w:rsidP="007A79B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D5522">
              <w:rPr>
                <w:rFonts w:ascii="Times New Roman" w:hAnsi="Times New Roman" w:cs="Times New Roman"/>
              </w:rPr>
              <w:t xml:space="preserve">Connaître la valeur de la vitesse de la lumière dans le vide (ou dans l’air). </w:t>
            </w:r>
          </w:p>
          <w:p w:rsidR="00514E02" w:rsidRPr="00AD5522" w:rsidRDefault="00514E02">
            <w:pPr>
              <w:jc w:val="both"/>
              <w:rPr>
                <w:sz w:val="24"/>
                <w:szCs w:val="24"/>
              </w:rPr>
            </w:pPr>
          </w:p>
        </w:tc>
      </w:tr>
      <w:tr w:rsidR="00514E02" w:rsidRPr="00AD5522" w:rsidTr="00514E02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02" w:rsidRPr="00AD5522" w:rsidRDefault="00514E02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 xml:space="preserve">Déroulement </w:t>
            </w:r>
          </w:p>
        </w:tc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2" w:rsidRPr="00AD5522" w:rsidRDefault="00514E02">
            <w:pPr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 xml:space="preserve">Cette </w:t>
            </w:r>
            <w:r w:rsidR="007A79B7" w:rsidRPr="00AD5522">
              <w:rPr>
                <w:sz w:val="24"/>
                <w:szCs w:val="24"/>
              </w:rPr>
              <w:t>résolution de problème</w:t>
            </w:r>
            <w:r w:rsidRPr="00AD5522">
              <w:rPr>
                <w:sz w:val="24"/>
                <w:szCs w:val="24"/>
              </w:rPr>
              <w:t xml:space="preserve"> peut être proposée en séance </w:t>
            </w:r>
            <w:r w:rsidR="007A79B7" w:rsidRPr="00AD5522">
              <w:rPr>
                <w:sz w:val="24"/>
                <w:szCs w:val="24"/>
              </w:rPr>
              <w:t xml:space="preserve">d’exercices, </w:t>
            </w:r>
            <w:r w:rsidRPr="00AD5522">
              <w:rPr>
                <w:sz w:val="24"/>
                <w:szCs w:val="24"/>
              </w:rPr>
              <w:t>d’AP</w:t>
            </w:r>
            <w:r w:rsidR="007A79B7" w:rsidRPr="00AD5522">
              <w:rPr>
                <w:sz w:val="24"/>
                <w:szCs w:val="24"/>
              </w:rPr>
              <w:t>, d’activité expérimentale</w:t>
            </w:r>
            <w:r w:rsidR="009E7434">
              <w:rPr>
                <w:sz w:val="24"/>
                <w:szCs w:val="24"/>
              </w:rPr>
              <w:t xml:space="preserve"> ou en travail à la maison</w:t>
            </w:r>
            <w:r w:rsidRPr="00AD5522">
              <w:rPr>
                <w:sz w:val="24"/>
                <w:szCs w:val="24"/>
              </w:rPr>
              <w:t>.</w:t>
            </w:r>
          </w:p>
          <w:p w:rsidR="00514E02" w:rsidRPr="00AD5522" w:rsidRDefault="00514E02">
            <w:pPr>
              <w:jc w:val="both"/>
              <w:rPr>
                <w:sz w:val="24"/>
                <w:szCs w:val="24"/>
              </w:rPr>
            </w:pPr>
          </w:p>
          <w:p w:rsidR="00514E02" w:rsidRPr="00AD5522" w:rsidRDefault="007A79B7" w:rsidP="00C45AE8">
            <w:pPr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>Durée : 40</w:t>
            </w:r>
            <w:r w:rsidR="00C45AE8" w:rsidRPr="00AD5522">
              <w:rPr>
                <w:sz w:val="24"/>
                <w:szCs w:val="24"/>
              </w:rPr>
              <w:t>-45</w:t>
            </w:r>
            <w:r w:rsidRPr="00AD5522">
              <w:rPr>
                <w:sz w:val="24"/>
                <w:szCs w:val="24"/>
              </w:rPr>
              <w:t xml:space="preserve"> minutes</w:t>
            </w:r>
            <w:r w:rsidR="00514E02" w:rsidRPr="00AD5522">
              <w:rPr>
                <w:sz w:val="24"/>
                <w:szCs w:val="24"/>
              </w:rPr>
              <w:t>.</w:t>
            </w:r>
          </w:p>
        </w:tc>
      </w:tr>
      <w:tr w:rsidR="00514E02" w:rsidRPr="00AD5522" w:rsidTr="00514E02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02" w:rsidRPr="00AD5522" w:rsidRDefault="00514E02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Remarques</w:t>
            </w:r>
          </w:p>
        </w:tc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E8" w:rsidRPr="00AD5522" w:rsidRDefault="00C45AE8">
            <w:pPr>
              <w:jc w:val="both"/>
              <w:rPr>
                <w:sz w:val="24"/>
                <w:szCs w:val="24"/>
              </w:rPr>
            </w:pPr>
          </w:p>
          <w:p w:rsidR="00514E02" w:rsidRPr="00AD5522" w:rsidRDefault="007A79B7">
            <w:pPr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 xml:space="preserve">Source </w:t>
            </w:r>
            <w:proofErr w:type="gramStart"/>
            <w:r w:rsidRPr="00AD5522">
              <w:rPr>
                <w:sz w:val="24"/>
                <w:szCs w:val="24"/>
              </w:rPr>
              <w:t>vidéo</w:t>
            </w:r>
            <w:r w:rsidR="00F95BC2">
              <w:rPr>
                <w:sz w:val="24"/>
                <w:szCs w:val="24"/>
              </w:rPr>
              <w:t xml:space="preserve"> </w:t>
            </w:r>
            <w:r w:rsidRPr="00AD5522">
              <w:rPr>
                <w:sz w:val="24"/>
                <w:szCs w:val="24"/>
              </w:rPr>
              <w:t xml:space="preserve"> </w:t>
            </w:r>
            <w:r w:rsidR="00514E02" w:rsidRPr="00AD5522">
              <w:rPr>
                <w:sz w:val="24"/>
                <w:szCs w:val="24"/>
              </w:rPr>
              <w:t>:</w:t>
            </w:r>
            <w:proofErr w:type="gramEnd"/>
            <w:r w:rsidR="00F95BC2">
              <w:rPr>
                <w:sz w:val="24"/>
                <w:szCs w:val="24"/>
              </w:rPr>
              <w:t xml:space="preserve">  </w:t>
            </w:r>
            <w:r w:rsidR="00514E02" w:rsidRPr="00AD5522">
              <w:rPr>
                <w:sz w:val="24"/>
                <w:szCs w:val="24"/>
              </w:rPr>
              <w:t xml:space="preserve"> </w:t>
            </w:r>
            <w:hyperlink r:id="rId8" w:history="1">
              <w:r w:rsidRPr="00AD5522">
                <w:rPr>
                  <w:rStyle w:val="Lienhypertexte"/>
                  <w:rFonts w:eastAsia="Arial Unicode MS"/>
                  <w:bCs/>
                  <w:sz w:val="24"/>
                  <w:szCs w:val="24"/>
                  <w:u w:val="none"/>
                </w:rPr>
                <w:t>https://www.youtube.com/watch?v=BUREX8aFbMs</w:t>
              </w:r>
            </w:hyperlink>
          </w:p>
          <w:p w:rsidR="00514E02" w:rsidRPr="00AD5522" w:rsidRDefault="00514E02">
            <w:pPr>
              <w:jc w:val="both"/>
              <w:rPr>
                <w:sz w:val="24"/>
                <w:szCs w:val="24"/>
              </w:rPr>
            </w:pPr>
          </w:p>
          <w:p w:rsidR="00C45AE8" w:rsidRPr="00AD5522" w:rsidRDefault="00C45AE8" w:rsidP="00AD5522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contextualSpacing w:val="0"/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>Le petit texte en anglais aurait pu être traduit, c’est un choix délibéré de le laisser en VO.</w:t>
            </w:r>
          </w:p>
          <w:p w:rsidR="00514E02" w:rsidRPr="00641A57" w:rsidRDefault="007A79B7" w:rsidP="00641A57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contextualSpacing w:val="0"/>
              <w:jc w:val="both"/>
              <w:rPr>
                <w:sz w:val="24"/>
                <w:szCs w:val="24"/>
              </w:rPr>
            </w:pPr>
            <w:r w:rsidRPr="00641A57">
              <w:rPr>
                <w:sz w:val="24"/>
                <w:szCs w:val="24"/>
              </w:rPr>
              <w:t>La résolution suppose que les élèves ont accès à un ordinateur</w:t>
            </w:r>
            <w:r w:rsidR="009E7434" w:rsidRPr="00641A57">
              <w:rPr>
                <w:sz w:val="24"/>
                <w:szCs w:val="24"/>
              </w:rPr>
              <w:t xml:space="preserve"> </w:t>
            </w:r>
            <w:r w:rsidR="00C45AE8" w:rsidRPr="00641A57">
              <w:rPr>
                <w:sz w:val="24"/>
                <w:szCs w:val="24"/>
              </w:rPr>
              <w:t>+</w:t>
            </w:r>
            <w:r w:rsidR="009E7434" w:rsidRPr="00641A57">
              <w:rPr>
                <w:sz w:val="24"/>
                <w:szCs w:val="24"/>
              </w:rPr>
              <w:t xml:space="preserve"> </w:t>
            </w:r>
            <w:r w:rsidR="00F95BC2" w:rsidRPr="00641A57">
              <w:rPr>
                <w:sz w:val="24"/>
                <w:szCs w:val="24"/>
              </w:rPr>
              <w:t>écouteurs</w:t>
            </w:r>
            <w:r w:rsidR="00C45AE8" w:rsidRPr="00641A57">
              <w:rPr>
                <w:sz w:val="24"/>
                <w:szCs w:val="24"/>
              </w:rPr>
              <w:t xml:space="preserve"> pour pouvoir lire la vidéo individuellement.</w:t>
            </w:r>
          </w:p>
          <w:p w:rsidR="00C45AE8" w:rsidRDefault="00C45AE8" w:rsidP="00AD5522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contextualSpacing w:val="0"/>
              <w:jc w:val="both"/>
              <w:rPr>
                <w:sz w:val="24"/>
                <w:szCs w:val="24"/>
              </w:rPr>
            </w:pPr>
            <w:r w:rsidRPr="00AD5522">
              <w:rPr>
                <w:sz w:val="24"/>
                <w:szCs w:val="24"/>
              </w:rPr>
              <w:t>Le QR code (ou le lien) permet aux élèves qui le désirent de lire la vidéo sur leur smartphone.</w:t>
            </w:r>
          </w:p>
          <w:p w:rsidR="00AD5522" w:rsidRDefault="00AD5522" w:rsidP="00AD5522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commentaires (en anglais) dans la vidéo sur </w:t>
            </w:r>
            <w:r w:rsidR="00871E14">
              <w:rPr>
                <w:sz w:val="24"/>
                <w:szCs w:val="24"/>
              </w:rPr>
              <w:t>YouTube</w:t>
            </w:r>
            <w:r>
              <w:rPr>
                <w:sz w:val="24"/>
                <w:szCs w:val="24"/>
              </w:rPr>
              <w:t xml:space="preserve"> peuvent aider les élèves, mais certains sont aussi erronés. D’autres donnent les résultats en « miles », cela peut être intéressant. On pourrait demander la distance en miles aux élèves.</w:t>
            </w:r>
            <w:r>
              <w:rPr>
                <w:sz w:val="24"/>
                <w:szCs w:val="24"/>
              </w:rPr>
              <w:br/>
              <w:t>Une utilisation en DNL (classe euro) est envisageable.</w:t>
            </w:r>
          </w:p>
          <w:p w:rsidR="00514E02" w:rsidRPr="00AD5522" w:rsidRDefault="002618F9" w:rsidP="00641A57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 exercice peut aussi être proposé en 1</w:t>
            </w:r>
            <w:r w:rsidRPr="00641A57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S et en Terminale S pour </w:t>
            </w:r>
            <w:r w:rsidR="00C7382E">
              <w:rPr>
                <w:sz w:val="24"/>
                <w:szCs w:val="24"/>
              </w:rPr>
              <w:t>initier les élèves à</w:t>
            </w:r>
            <w:r>
              <w:rPr>
                <w:sz w:val="24"/>
                <w:szCs w:val="24"/>
              </w:rPr>
              <w:t xml:space="preserve"> la résolution de problème</w:t>
            </w:r>
            <w:r w:rsidR="00C7382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6240D">
              <w:rPr>
                <w:sz w:val="24"/>
                <w:szCs w:val="24"/>
              </w:rPr>
              <w:t xml:space="preserve">de manière décontextualisée </w:t>
            </w:r>
            <w:r>
              <w:rPr>
                <w:sz w:val="24"/>
                <w:szCs w:val="24"/>
              </w:rPr>
              <w:t>en AP ou en lien avec la partie Observer/Ondes et matière du programme de terminale.</w:t>
            </w:r>
          </w:p>
        </w:tc>
      </w:tr>
      <w:tr w:rsidR="00514E02" w:rsidRPr="00AD5522" w:rsidTr="00514E02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02" w:rsidRPr="00AD5522" w:rsidRDefault="00514E02">
            <w:pPr>
              <w:jc w:val="center"/>
              <w:rPr>
                <w:b/>
                <w:sz w:val="24"/>
                <w:szCs w:val="24"/>
              </w:rPr>
            </w:pPr>
            <w:r w:rsidRPr="00AD5522">
              <w:rPr>
                <w:b/>
                <w:sz w:val="24"/>
                <w:szCs w:val="24"/>
              </w:rPr>
              <w:t>Auteur</w:t>
            </w:r>
          </w:p>
        </w:tc>
        <w:tc>
          <w:tcPr>
            <w:tcW w:w="8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02" w:rsidRPr="00F95BC2" w:rsidRDefault="007A79B7" w:rsidP="00C45AE8">
            <w:pPr>
              <w:jc w:val="both"/>
              <w:rPr>
                <w:b/>
                <w:sz w:val="24"/>
                <w:szCs w:val="24"/>
              </w:rPr>
            </w:pPr>
            <w:r w:rsidRPr="00F95BC2">
              <w:rPr>
                <w:b/>
                <w:sz w:val="24"/>
                <w:szCs w:val="24"/>
              </w:rPr>
              <w:t>Jérôme FABREGES</w:t>
            </w:r>
            <w:r w:rsidR="00514E02" w:rsidRPr="00F95BC2">
              <w:rPr>
                <w:b/>
                <w:sz w:val="24"/>
                <w:szCs w:val="24"/>
              </w:rPr>
              <w:t xml:space="preserve"> – Lycée </w:t>
            </w:r>
            <w:r w:rsidRPr="00F95BC2">
              <w:rPr>
                <w:b/>
                <w:sz w:val="24"/>
                <w:szCs w:val="24"/>
              </w:rPr>
              <w:t>Léonard de Vinci</w:t>
            </w:r>
            <w:r w:rsidR="00514E02" w:rsidRPr="00F95BC2">
              <w:rPr>
                <w:b/>
                <w:sz w:val="24"/>
                <w:szCs w:val="24"/>
              </w:rPr>
              <w:t xml:space="preserve"> – </w:t>
            </w:r>
            <w:r w:rsidRPr="00F95BC2">
              <w:rPr>
                <w:b/>
                <w:sz w:val="24"/>
                <w:szCs w:val="24"/>
              </w:rPr>
              <w:t>Haute Loire</w:t>
            </w:r>
            <w:r w:rsidR="00514E02" w:rsidRPr="00F95BC2">
              <w:rPr>
                <w:b/>
                <w:sz w:val="24"/>
                <w:szCs w:val="24"/>
              </w:rPr>
              <w:t xml:space="preserve"> (</w:t>
            </w:r>
            <w:r w:rsidRPr="00F95BC2">
              <w:rPr>
                <w:b/>
                <w:sz w:val="24"/>
                <w:szCs w:val="24"/>
              </w:rPr>
              <w:t>43</w:t>
            </w:r>
            <w:r w:rsidR="00514E02" w:rsidRPr="00F95BC2">
              <w:rPr>
                <w:b/>
                <w:sz w:val="24"/>
                <w:szCs w:val="24"/>
              </w:rPr>
              <w:t>)</w:t>
            </w:r>
          </w:p>
          <w:p w:rsidR="00D36DC4" w:rsidRDefault="00961FC3" w:rsidP="00C45AE8">
            <w:pPr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74BC5E" wp14:editId="7C6B4460">
                  <wp:simplePos x="0" y="0"/>
                  <wp:positionH relativeFrom="column">
                    <wp:posOffset>3777961</wp:posOffset>
                  </wp:positionH>
                  <wp:positionV relativeFrom="paragraph">
                    <wp:posOffset>147263</wp:posOffset>
                  </wp:positionV>
                  <wp:extent cx="1303504" cy="464127"/>
                  <wp:effectExtent l="0" t="0" r="0" b="0"/>
                  <wp:wrapNone/>
                  <wp:docPr id="2" name="Image 2" descr="https://licensebuttons.net/l/by-nc-sa/3.0/88x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censebuttons.net/l/by-nc-sa/3.0/88x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504" cy="46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DC4">
              <w:rPr>
                <w:sz w:val="24"/>
                <w:szCs w:val="24"/>
              </w:rPr>
              <w:t xml:space="preserve">   </w:t>
            </w:r>
            <w:r w:rsidR="00F95BC2">
              <w:rPr>
                <w:sz w:val="24"/>
                <w:szCs w:val="24"/>
              </w:rPr>
              <w:t xml:space="preserve">              </w:t>
            </w:r>
            <w:r w:rsidR="00D36DC4">
              <w:rPr>
                <w:sz w:val="24"/>
                <w:szCs w:val="24"/>
              </w:rPr>
              <w:t xml:space="preserve"> </w:t>
            </w:r>
            <w:hyperlink r:id="rId10" w:history="1">
              <w:r w:rsidR="00D36DC4" w:rsidRPr="00D36DC4">
                <w:rPr>
                  <w:rStyle w:val="Lienhypertexte"/>
                  <w:sz w:val="24"/>
                  <w:szCs w:val="24"/>
                  <w:u w:val="none"/>
                </w:rPr>
                <w:t>jerome.fabreges@ac-clermont.fr</w:t>
              </w:r>
            </w:hyperlink>
            <w:r w:rsidR="00D36DC4" w:rsidRPr="00D36DC4">
              <w:rPr>
                <w:sz w:val="24"/>
                <w:szCs w:val="24"/>
              </w:rPr>
              <w:t xml:space="preserve"> </w:t>
            </w:r>
          </w:p>
          <w:p w:rsidR="00961FC3" w:rsidRPr="00F95BC2" w:rsidRDefault="00961FC3" w:rsidP="00C45AE8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br/>
            </w:r>
            <w:r w:rsidRPr="00F95BC2">
              <w:rPr>
                <w:sz w:val="22"/>
                <w:szCs w:val="22"/>
              </w:rPr>
              <w:t xml:space="preserve">Document sous licence </w:t>
            </w:r>
            <w:proofErr w:type="spellStart"/>
            <w:r w:rsidRPr="00F95BC2">
              <w:rPr>
                <w:sz w:val="22"/>
                <w:szCs w:val="22"/>
              </w:rPr>
              <w:t>Creative</w:t>
            </w:r>
            <w:proofErr w:type="spellEnd"/>
            <w:r w:rsidRPr="00F95BC2">
              <w:rPr>
                <w:sz w:val="22"/>
                <w:szCs w:val="22"/>
              </w:rPr>
              <w:t xml:space="preserve"> Commons CC BY-NC-SA: </w:t>
            </w:r>
          </w:p>
          <w:p w:rsidR="00961FC3" w:rsidRPr="00F95BC2" w:rsidRDefault="007F6641" w:rsidP="00C45AE8">
            <w:pPr>
              <w:jc w:val="both"/>
              <w:rPr>
                <w:sz w:val="22"/>
                <w:szCs w:val="22"/>
              </w:rPr>
            </w:pPr>
            <w:hyperlink r:id="rId11" w:history="1">
              <w:r w:rsidR="00961FC3" w:rsidRPr="00F95BC2">
                <w:rPr>
                  <w:rStyle w:val="Lienhypertexte"/>
                  <w:sz w:val="22"/>
                  <w:szCs w:val="22"/>
                </w:rPr>
                <w:t>http://creativecommons.org/licenses/</w:t>
              </w:r>
            </w:hyperlink>
            <w:r w:rsidR="00961FC3" w:rsidRPr="00F95BC2">
              <w:rPr>
                <w:sz w:val="22"/>
                <w:szCs w:val="22"/>
              </w:rPr>
              <w:t xml:space="preserve"> </w:t>
            </w:r>
          </w:p>
          <w:p w:rsidR="00961FC3" w:rsidRPr="00F95BC2" w:rsidRDefault="00F95BC2" w:rsidP="00961F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 </w:t>
            </w:r>
            <w:r w:rsidR="00961FC3" w:rsidRPr="00F95BC2">
              <w:rPr>
                <w:sz w:val="22"/>
                <w:szCs w:val="22"/>
              </w:rPr>
              <w:t>Pas d’Utilisation Commerciale - Partage dans les Mêmes Conditions</w:t>
            </w:r>
          </w:p>
          <w:p w:rsidR="00C45AE8" w:rsidRPr="00AD5522" w:rsidRDefault="00961FC3" w:rsidP="00961FC3">
            <w:pPr>
              <w:jc w:val="both"/>
              <w:rPr>
                <w:sz w:val="24"/>
                <w:szCs w:val="24"/>
              </w:rPr>
            </w:pPr>
            <w:r w:rsidRPr="00F95BC2">
              <w:rPr>
                <w:sz w:val="22"/>
                <w:szCs w:val="22"/>
              </w:rPr>
              <w:t>Cette licence permet aux autres de remixer, arranger, et adapter votre œuvre à des fins non commerciales tant qu’on vous crédite en citant votre nom et que les nouvelles œuvres sont diffusées selon les mêmes conditions.</w:t>
            </w:r>
            <w:r w:rsidR="00F95BC2">
              <w:rPr>
                <w:sz w:val="22"/>
                <w:szCs w:val="22"/>
              </w:rPr>
              <w:t> »</w:t>
            </w:r>
          </w:p>
        </w:tc>
      </w:tr>
    </w:tbl>
    <w:p w:rsidR="00514E02" w:rsidRPr="00514E02" w:rsidRDefault="00514E02" w:rsidP="00432CF6">
      <w:pPr>
        <w:rPr>
          <w:sz w:val="24"/>
          <w:szCs w:val="24"/>
        </w:rPr>
      </w:pPr>
    </w:p>
    <w:p w:rsidR="000F32EF" w:rsidRPr="009C7940" w:rsidRDefault="00DD68E7" w:rsidP="00DD6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9C7940">
        <w:rPr>
          <w:b/>
          <w:bCs/>
          <w:caps/>
          <w:sz w:val="22"/>
          <w:szCs w:val="22"/>
        </w:rPr>
        <w:t>Résolution de problème</w:t>
      </w:r>
      <w:proofErr w:type="gramStart"/>
      <w:r w:rsidRPr="009C7940">
        <w:rPr>
          <w:b/>
          <w:bCs/>
          <w:sz w:val="22"/>
          <w:szCs w:val="22"/>
        </w:rPr>
        <w:t>  :</w:t>
      </w:r>
      <w:proofErr w:type="gramEnd"/>
      <w:r w:rsidRPr="009C7940">
        <w:rPr>
          <w:b/>
          <w:bCs/>
          <w:sz w:val="22"/>
          <w:szCs w:val="22"/>
        </w:rPr>
        <w:t xml:space="preserve">  </w:t>
      </w:r>
      <w:r w:rsidR="0077350F" w:rsidRPr="009C7940">
        <w:rPr>
          <w:b/>
          <w:bCs/>
          <w:sz w:val="22"/>
          <w:szCs w:val="22"/>
        </w:rPr>
        <w:t xml:space="preserve">Eruption du </w:t>
      </w:r>
      <w:proofErr w:type="spellStart"/>
      <w:r w:rsidR="0077350F" w:rsidRPr="009C7940">
        <w:rPr>
          <w:b/>
          <w:bCs/>
          <w:sz w:val="22"/>
          <w:szCs w:val="22"/>
        </w:rPr>
        <w:t>Tavurvur</w:t>
      </w:r>
      <w:proofErr w:type="spellEnd"/>
    </w:p>
    <w:p w:rsidR="001A04D8" w:rsidRPr="009C7940" w:rsidRDefault="001A04D8" w:rsidP="00432CF6">
      <w:pPr>
        <w:jc w:val="center"/>
        <w:rPr>
          <w:b/>
          <w:bCs/>
          <w:sz w:val="22"/>
          <w:szCs w:val="22"/>
          <w:u w:val="single"/>
        </w:rPr>
      </w:pPr>
    </w:p>
    <w:p w:rsidR="0077350F" w:rsidRPr="00641A57" w:rsidRDefault="00774717" w:rsidP="00774717">
      <w:pPr>
        <w:rPr>
          <w:rFonts w:eastAsia="Arial Unicode MS"/>
          <w:bCs/>
          <w:sz w:val="22"/>
          <w:szCs w:val="22"/>
        </w:rPr>
      </w:pPr>
      <w:r>
        <w:rPr>
          <w:rFonts w:eastAsia="Arial Unicode MS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3A2B1C19" wp14:editId="22E1C36D">
            <wp:simplePos x="0" y="0"/>
            <wp:positionH relativeFrom="column">
              <wp:posOffset>5547186</wp:posOffset>
            </wp:positionH>
            <wp:positionV relativeFrom="paragraph">
              <wp:posOffset>450850</wp:posOffset>
            </wp:positionV>
            <wp:extent cx="942975" cy="1065530"/>
            <wp:effectExtent l="0" t="0" r="952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shcode volcan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6" t="13471" r="14508" b="6736"/>
                    <a:stretch/>
                  </pic:blipFill>
                  <pic:spPr bwMode="auto">
                    <a:xfrm>
                      <a:off x="0" y="0"/>
                      <a:ext cx="942975" cy="106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50F" w:rsidRPr="009C7940">
        <w:rPr>
          <w:rFonts w:eastAsia="Arial Unicode MS"/>
          <w:bCs/>
          <w:sz w:val="22"/>
          <w:szCs w:val="22"/>
          <w:lang w:val="en-US"/>
        </w:rPr>
        <w:t xml:space="preserve">Tavurvur is an active volcano that lies near </w:t>
      </w:r>
      <w:proofErr w:type="spellStart"/>
      <w:r w:rsidR="0077350F" w:rsidRPr="009C7940">
        <w:rPr>
          <w:rFonts w:eastAsia="Arial Unicode MS"/>
          <w:bCs/>
          <w:sz w:val="22"/>
          <w:szCs w:val="22"/>
          <w:lang w:val="en-US"/>
        </w:rPr>
        <w:t>Rabaul</w:t>
      </w:r>
      <w:proofErr w:type="spellEnd"/>
      <w:r w:rsidR="0077350F" w:rsidRPr="009C7940">
        <w:rPr>
          <w:rFonts w:eastAsia="Arial Unicode MS"/>
          <w:bCs/>
          <w:sz w:val="22"/>
          <w:szCs w:val="22"/>
          <w:lang w:val="en-US"/>
        </w:rPr>
        <w:t xml:space="preserve">, on the island of New Britain, in Papua New Guinea. An eruption of the volcano largely destroyed the nearby town of </w:t>
      </w:r>
      <w:proofErr w:type="spellStart"/>
      <w:r w:rsidR="0077350F" w:rsidRPr="009C7940">
        <w:rPr>
          <w:rFonts w:eastAsia="Arial Unicode MS"/>
          <w:bCs/>
          <w:sz w:val="22"/>
          <w:szCs w:val="22"/>
          <w:lang w:val="en-US"/>
        </w:rPr>
        <w:t>Rabaul</w:t>
      </w:r>
      <w:proofErr w:type="spellEnd"/>
      <w:r w:rsidR="0077350F" w:rsidRPr="009C7940">
        <w:rPr>
          <w:rFonts w:eastAsia="Arial Unicode MS"/>
          <w:bCs/>
          <w:sz w:val="22"/>
          <w:szCs w:val="22"/>
          <w:lang w:val="en-US"/>
        </w:rPr>
        <w:t xml:space="preserve"> in 1994. </w:t>
      </w:r>
      <w:r w:rsidR="00CF339B" w:rsidRPr="009C7940">
        <w:rPr>
          <w:rFonts w:eastAsia="Arial Unicode MS"/>
          <w:bCs/>
          <w:sz w:val="22"/>
          <w:szCs w:val="22"/>
          <w:lang w:val="en-US"/>
        </w:rPr>
        <w:t>The latest eruption began on 29 August 2014, around 3:30–4:00 AM local time prompting concerns over disruption of flights in Australian airspace due to the large ash clouds</w:t>
      </w:r>
      <w:r w:rsidR="00871E14">
        <w:rPr>
          <w:rFonts w:eastAsia="Arial Unicode MS"/>
          <w:bCs/>
          <w:sz w:val="22"/>
          <w:szCs w:val="22"/>
          <w:lang w:val="en-US"/>
        </w:rPr>
        <w:t>.</w:t>
      </w:r>
      <w:r>
        <w:rPr>
          <w:rFonts w:eastAsia="Arial Unicode MS"/>
          <w:bCs/>
          <w:sz w:val="22"/>
          <w:szCs w:val="22"/>
          <w:lang w:val="en-US"/>
        </w:rPr>
        <w:t xml:space="preserve">                    </w:t>
      </w:r>
      <w:r w:rsidR="00CF339B" w:rsidRPr="00641A57">
        <w:rPr>
          <w:rFonts w:eastAsia="Arial Unicode MS"/>
          <w:bCs/>
          <w:sz w:val="22"/>
          <w:szCs w:val="22"/>
        </w:rPr>
        <w:t>Source : https://en.wikipedia.org/wiki/Tavurvur</w:t>
      </w:r>
    </w:p>
    <w:p w:rsidR="0077350F" w:rsidRPr="00641A57" w:rsidRDefault="0077350F" w:rsidP="001A04D8">
      <w:pPr>
        <w:rPr>
          <w:rFonts w:eastAsia="Arial Unicode MS"/>
          <w:b/>
          <w:bCs/>
          <w:sz w:val="22"/>
          <w:szCs w:val="22"/>
          <w:u w:val="single"/>
        </w:rPr>
      </w:pPr>
    </w:p>
    <w:p w:rsidR="00CF339B" w:rsidRPr="009C7940" w:rsidRDefault="00CF339B" w:rsidP="001A04D8">
      <w:pPr>
        <w:rPr>
          <w:rFonts w:eastAsia="Arial Unicode MS"/>
          <w:b/>
          <w:bCs/>
          <w:sz w:val="22"/>
          <w:szCs w:val="22"/>
          <w:u w:val="single"/>
        </w:rPr>
      </w:pPr>
      <w:r w:rsidRPr="009C7940">
        <w:rPr>
          <w:rFonts w:eastAsia="Arial Unicode MS"/>
          <w:b/>
          <w:bCs/>
          <w:sz w:val="22"/>
          <w:szCs w:val="22"/>
          <w:u w:val="single"/>
        </w:rPr>
        <w:t>Vidéo</w:t>
      </w:r>
      <w:r w:rsidR="00F51003" w:rsidRPr="009C7940">
        <w:rPr>
          <w:rFonts w:eastAsia="Arial Unicode MS"/>
          <w:b/>
          <w:bCs/>
          <w:sz w:val="22"/>
          <w:szCs w:val="22"/>
          <w:u w:val="single"/>
        </w:rPr>
        <w:t xml:space="preserve"> disponible sur le serveur </w:t>
      </w:r>
      <w:r w:rsidR="00774717">
        <w:rPr>
          <w:rFonts w:eastAsia="Arial Unicode MS"/>
          <w:b/>
          <w:bCs/>
          <w:sz w:val="22"/>
          <w:szCs w:val="22"/>
          <w:u w:val="single"/>
        </w:rPr>
        <w:br/>
      </w:r>
      <w:r w:rsidR="00F51003" w:rsidRPr="009C7940">
        <w:rPr>
          <w:rFonts w:eastAsia="Arial Unicode MS"/>
          <w:b/>
          <w:bCs/>
          <w:sz w:val="22"/>
          <w:szCs w:val="22"/>
          <w:u w:val="single"/>
        </w:rPr>
        <w:t xml:space="preserve">et sur </w:t>
      </w:r>
      <w:proofErr w:type="gramStart"/>
      <w:r w:rsidR="00F51003" w:rsidRPr="009C7940">
        <w:rPr>
          <w:rFonts w:eastAsia="Arial Unicode MS"/>
          <w:b/>
          <w:bCs/>
          <w:sz w:val="22"/>
          <w:szCs w:val="22"/>
          <w:u w:val="single"/>
        </w:rPr>
        <w:t xml:space="preserve">internet </w:t>
      </w:r>
      <w:r w:rsidRPr="009C7940">
        <w:rPr>
          <w:rFonts w:eastAsia="Arial Unicode MS"/>
          <w:b/>
          <w:bCs/>
          <w:sz w:val="22"/>
          <w:szCs w:val="22"/>
        </w:rPr>
        <w:t> :</w:t>
      </w:r>
      <w:proofErr w:type="gramEnd"/>
      <w:r w:rsidRPr="009C7940">
        <w:rPr>
          <w:rFonts w:eastAsia="Arial Unicode MS"/>
          <w:b/>
          <w:bCs/>
          <w:sz w:val="22"/>
          <w:szCs w:val="22"/>
        </w:rPr>
        <w:t xml:space="preserve">  </w:t>
      </w:r>
      <w:hyperlink r:id="rId13" w:history="1">
        <w:r w:rsidR="009C7940" w:rsidRPr="00774717">
          <w:rPr>
            <w:rStyle w:val="Lienhypertexte"/>
            <w:rFonts w:eastAsia="Arial Unicode MS"/>
            <w:bCs/>
            <w:sz w:val="22"/>
            <w:szCs w:val="22"/>
            <w:u w:val="none"/>
          </w:rPr>
          <w:t>https://www.youtube.com/watch?v=BUREX8aFbMs</w:t>
        </w:r>
      </w:hyperlink>
      <w:r w:rsidR="009C7940">
        <w:rPr>
          <w:rFonts w:eastAsia="Arial Unicode MS"/>
          <w:b/>
          <w:bCs/>
          <w:sz w:val="22"/>
          <w:szCs w:val="22"/>
        </w:rPr>
        <w:t xml:space="preserve"> </w:t>
      </w:r>
    </w:p>
    <w:p w:rsidR="00CF339B" w:rsidRPr="009C7940" w:rsidRDefault="00CF339B" w:rsidP="001A04D8">
      <w:pPr>
        <w:rPr>
          <w:rFonts w:eastAsia="Arial Unicode MS"/>
          <w:b/>
          <w:bCs/>
          <w:sz w:val="22"/>
          <w:szCs w:val="22"/>
          <w:u w:val="single"/>
        </w:rPr>
      </w:pPr>
    </w:p>
    <w:p w:rsidR="001A04D8" w:rsidRPr="009C7940" w:rsidRDefault="00E52292" w:rsidP="001A04D8">
      <w:pPr>
        <w:rPr>
          <w:rFonts w:eastAsia="Arial Unicode MS"/>
          <w:b/>
          <w:bCs/>
          <w:sz w:val="22"/>
          <w:szCs w:val="22"/>
          <w:u w:val="single"/>
        </w:rPr>
      </w:pPr>
      <w:r w:rsidRPr="009C7940">
        <w:rPr>
          <w:rFonts w:eastAsia="Arial Unicode MS"/>
          <w:b/>
          <w:bCs/>
          <w:sz w:val="22"/>
          <w:szCs w:val="22"/>
          <w:u w:val="single"/>
        </w:rPr>
        <w:t>Situation </w:t>
      </w:r>
      <w:r w:rsidR="00C6231F" w:rsidRPr="009C7940">
        <w:rPr>
          <w:rFonts w:eastAsia="Arial Unicode MS"/>
          <w:b/>
          <w:bCs/>
          <w:sz w:val="22"/>
          <w:szCs w:val="22"/>
          <w:u w:val="single"/>
        </w:rPr>
        <w:t xml:space="preserve">problème </w:t>
      </w:r>
      <w:r w:rsidRPr="009C7940">
        <w:rPr>
          <w:rFonts w:eastAsia="Arial Unicode MS"/>
          <w:b/>
          <w:bCs/>
          <w:sz w:val="22"/>
          <w:szCs w:val="22"/>
          <w:u w:val="single"/>
        </w:rPr>
        <w:t>:</w:t>
      </w:r>
    </w:p>
    <w:p w:rsidR="00E52292" w:rsidRPr="009C7940" w:rsidRDefault="0077350F" w:rsidP="001A04D8">
      <w:pPr>
        <w:rPr>
          <w:rFonts w:eastAsia="Arial Unicode MS"/>
          <w:bCs/>
          <w:sz w:val="22"/>
          <w:szCs w:val="22"/>
        </w:rPr>
      </w:pPr>
      <w:r w:rsidRPr="009C7940">
        <w:rPr>
          <w:rFonts w:eastAsia="Arial Unicode MS"/>
          <w:bCs/>
          <w:sz w:val="22"/>
          <w:szCs w:val="22"/>
        </w:rPr>
        <w:t xml:space="preserve">En utilisant les documents à votre disposition, </w:t>
      </w:r>
      <w:r w:rsidR="00F51003" w:rsidRPr="009C7940">
        <w:rPr>
          <w:rFonts w:eastAsia="Arial Unicode MS"/>
          <w:bCs/>
          <w:sz w:val="22"/>
          <w:szCs w:val="22"/>
        </w:rPr>
        <w:t>évaluez</w:t>
      </w:r>
      <w:r w:rsidRPr="009C7940">
        <w:rPr>
          <w:rFonts w:eastAsia="Arial Unicode MS"/>
          <w:bCs/>
          <w:sz w:val="22"/>
          <w:szCs w:val="22"/>
        </w:rPr>
        <w:t xml:space="preserve"> à quelle distance le caméraman se trouve du volcan.</w:t>
      </w:r>
    </w:p>
    <w:p w:rsidR="00E52292" w:rsidRPr="009C7940" w:rsidRDefault="00E52292" w:rsidP="001A04D8">
      <w:pPr>
        <w:rPr>
          <w:rFonts w:eastAsia="Arial Unicode MS"/>
          <w:bCs/>
          <w:sz w:val="22"/>
          <w:szCs w:val="22"/>
        </w:rPr>
      </w:pPr>
    </w:p>
    <w:p w:rsidR="00C6231F" w:rsidRPr="0029250D" w:rsidRDefault="00C6231F" w:rsidP="00C6231F">
      <w:pPr>
        <w:rPr>
          <w:sz w:val="22"/>
          <w:szCs w:val="22"/>
        </w:rPr>
      </w:pPr>
      <w:r w:rsidRPr="009C7940">
        <w:rPr>
          <w:rFonts w:eastAsia="Arial Unicode MS"/>
          <w:bCs/>
          <w:sz w:val="22"/>
          <w:szCs w:val="22"/>
        </w:rPr>
        <w:t xml:space="preserve">La réponse à la problématique devra comporter </w:t>
      </w:r>
      <w:r w:rsidR="00B03E08" w:rsidRPr="009C7940">
        <w:rPr>
          <w:rFonts w:eastAsia="Arial Unicode MS"/>
          <w:bCs/>
          <w:sz w:val="22"/>
          <w:szCs w:val="22"/>
        </w:rPr>
        <w:t>plusieurs</w:t>
      </w:r>
      <w:r w:rsidRPr="009C7940">
        <w:rPr>
          <w:rFonts w:eastAsia="Arial Unicode MS"/>
          <w:bCs/>
          <w:sz w:val="22"/>
          <w:szCs w:val="22"/>
        </w:rPr>
        <w:t xml:space="preserve"> </w:t>
      </w:r>
      <w:r w:rsidRPr="009C7940">
        <w:rPr>
          <w:sz w:val="22"/>
          <w:szCs w:val="22"/>
        </w:rPr>
        <w:t xml:space="preserve">hypothèses clairement énoncées, un raisonnement, des calculs et une </w:t>
      </w:r>
      <w:r w:rsidR="00B03E08" w:rsidRPr="009C7940">
        <w:rPr>
          <w:sz w:val="22"/>
          <w:szCs w:val="22"/>
        </w:rPr>
        <w:t xml:space="preserve">ou </w:t>
      </w:r>
      <w:r w:rsidR="00B03E08" w:rsidRPr="0029250D">
        <w:rPr>
          <w:sz w:val="22"/>
          <w:szCs w:val="22"/>
        </w:rPr>
        <w:t xml:space="preserve">plusieurs </w:t>
      </w:r>
      <w:r w:rsidRPr="0029250D">
        <w:rPr>
          <w:sz w:val="22"/>
          <w:szCs w:val="22"/>
        </w:rPr>
        <w:t>conclusion</w:t>
      </w:r>
      <w:r w:rsidR="00B03E08" w:rsidRPr="0029250D">
        <w:rPr>
          <w:sz w:val="22"/>
          <w:szCs w:val="22"/>
        </w:rPr>
        <w:t>s</w:t>
      </w:r>
      <w:r w:rsidRPr="0029250D">
        <w:rPr>
          <w:sz w:val="22"/>
          <w:szCs w:val="22"/>
        </w:rPr>
        <w:t xml:space="preserve">. </w:t>
      </w:r>
      <w:r w:rsidR="009F6705" w:rsidRPr="0029250D">
        <w:rPr>
          <w:sz w:val="22"/>
          <w:szCs w:val="22"/>
        </w:rPr>
        <w:t>Vous devez faire preuve d’initiative</w:t>
      </w:r>
      <w:r w:rsidR="00985473" w:rsidRPr="0029250D">
        <w:rPr>
          <w:sz w:val="22"/>
          <w:szCs w:val="22"/>
        </w:rPr>
        <w:t xml:space="preserve"> et utiliser les documents suivants</w:t>
      </w:r>
      <w:r w:rsidR="009F6705" w:rsidRPr="0029250D">
        <w:rPr>
          <w:sz w:val="22"/>
          <w:szCs w:val="22"/>
        </w:rPr>
        <w:t>, tout raisonnement cohérent sera valorisé.</w:t>
      </w:r>
      <w:r w:rsidR="00DD68E7" w:rsidRPr="0029250D">
        <w:rPr>
          <w:sz w:val="22"/>
          <w:szCs w:val="22"/>
        </w:rPr>
        <w:t xml:space="preserve"> Ayez un regard critique sur vos résultats.</w:t>
      </w:r>
    </w:p>
    <w:p w:rsidR="00CF339B" w:rsidRPr="0029250D" w:rsidRDefault="00CF339B" w:rsidP="001A04D8">
      <w:pPr>
        <w:rPr>
          <w:rFonts w:eastAsia="Arial Unicode MS"/>
          <w:bCs/>
          <w:sz w:val="22"/>
          <w:szCs w:val="22"/>
        </w:rPr>
      </w:pPr>
    </w:p>
    <w:p w:rsidR="009C7940" w:rsidRPr="0029250D" w:rsidRDefault="009C7940" w:rsidP="00B764A9">
      <w:pPr>
        <w:pBdr>
          <w:top w:val="single" w:sz="4" w:space="1" w:color="auto"/>
        </w:pBdr>
        <w:rPr>
          <w:rFonts w:eastAsia="Arial Unicode MS"/>
          <w:b/>
          <w:bCs/>
          <w:caps/>
          <w:sz w:val="22"/>
          <w:szCs w:val="22"/>
          <w:u w:val="single"/>
        </w:rPr>
      </w:pPr>
    </w:p>
    <w:p w:rsidR="00E52292" w:rsidRPr="0029250D" w:rsidRDefault="009F6705" w:rsidP="00B764A9">
      <w:pPr>
        <w:pBdr>
          <w:top w:val="single" w:sz="4" w:space="1" w:color="auto"/>
        </w:pBdr>
        <w:rPr>
          <w:rFonts w:eastAsia="Arial Unicode MS"/>
          <w:b/>
          <w:bCs/>
          <w:sz w:val="22"/>
          <w:szCs w:val="22"/>
          <w:u w:val="single"/>
        </w:rPr>
      </w:pPr>
      <w:r w:rsidRPr="0029250D">
        <w:rPr>
          <w:rFonts w:eastAsia="Arial Unicode MS"/>
          <w:b/>
          <w:bCs/>
          <w:caps/>
          <w:sz w:val="22"/>
          <w:szCs w:val="22"/>
          <w:u w:val="single"/>
        </w:rPr>
        <w:t>Documents ressources</w:t>
      </w:r>
      <w:r w:rsidR="00B764A9" w:rsidRPr="0029250D">
        <w:rPr>
          <w:rFonts w:eastAsia="Arial Unicode MS"/>
          <w:b/>
          <w:bCs/>
          <w:sz w:val="22"/>
          <w:szCs w:val="22"/>
          <w:u w:val="single"/>
        </w:rPr>
        <w:t> :</w:t>
      </w:r>
      <w:r w:rsidRPr="0029250D">
        <w:rPr>
          <w:rFonts w:eastAsia="Arial Unicode MS"/>
          <w:b/>
          <w:bCs/>
          <w:sz w:val="22"/>
          <w:szCs w:val="22"/>
          <w:u w:val="single"/>
        </w:rPr>
        <w:t xml:space="preserve"> </w:t>
      </w:r>
    </w:p>
    <w:p w:rsidR="000F32EF" w:rsidRPr="0029250D" w:rsidRDefault="000F32EF" w:rsidP="00432CF6">
      <w:pPr>
        <w:rPr>
          <w:sz w:val="22"/>
          <w:szCs w:val="22"/>
        </w:rPr>
      </w:pPr>
    </w:p>
    <w:p w:rsidR="009C7940" w:rsidRPr="00EB130D" w:rsidRDefault="009C7940" w:rsidP="00432CF6">
      <w:pPr>
        <w:rPr>
          <w:sz w:val="22"/>
          <w:szCs w:val="22"/>
          <w:lang w:val="en-US"/>
        </w:rPr>
      </w:pPr>
      <w:r w:rsidRPr="007F6641">
        <w:rPr>
          <w:b/>
          <w:sz w:val="22"/>
          <w:szCs w:val="22"/>
          <w:u w:val="single"/>
        </w:rPr>
        <w:t>Document 1</w:t>
      </w:r>
      <w:r w:rsidRPr="007F6641">
        <w:rPr>
          <w:sz w:val="22"/>
          <w:szCs w:val="22"/>
        </w:rPr>
        <w:t> : la vidéo.</w:t>
      </w:r>
      <w:r w:rsidRPr="007F6641">
        <w:rPr>
          <w:sz w:val="22"/>
          <w:szCs w:val="22"/>
        </w:rPr>
        <w:br/>
        <w:t xml:space="preserve">The eruption of Mount Tavurvur volcano on August 29th, 2014. </w:t>
      </w:r>
      <w:r w:rsidRPr="00EB130D">
        <w:rPr>
          <w:sz w:val="22"/>
          <w:szCs w:val="22"/>
          <w:lang w:val="en-US"/>
        </w:rPr>
        <w:t>Captured by Phil McNamara</w:t>
      </w:r>
      <w:proofErr w:type="gramStart"/>
      <w:r w:rsidRPr="00EB130D">
        <w:rPr>
          <w:sz w:val="22"/>
          <w:szCs w:val="22"/>
          <w:lang w:val="en-US"/>
        </w:rPr>
        <w:t>.</w:t>
      </w:r>
      <w:proofErr w:type="gramEnd"/>
      <w:r w:rsidR="0029250D" w:rsidRPr="00EB130D">
        <w:rPr>
          <w:sz w:val="22"/>
          <w:szCs w:val="22"/>
          <w:lang w:val="en-US"/>
        </w:rPr>
        <w:br/>
        <w:t xml:space="preserve">“Watch out for the shock, </w:t>
      </w:r>
      <w:proofErr w:type="gramStart"/>
      <w:r w:rsidR="0029250D" w:rsidRPr="00EB130D">
        <w:rPr>
          <w:sz w:val="22"/>
          <w:szCs w:val="22"/>
          <w:lang w:val="en-US"/>
        </w:rPr>
        <w:t>it’s</w:t>
      </w:r>
      <w:proofErr w:type="gramEnd"/>
      <w:r w:rsidR="0029250D" w:rsidRPr="00EB130D">
        <w:rPr>
          <w:sz w:val="22"/>
          <w:szCs w:val="22"/>
          <w:lang w:val="en-US"/>
        </w:rPr>
        <w:t xml:space="preserve"> coming”</w:t>
      </w:r>
    </w:p>
    <w:p w:rsidR="009C7940" w:rsidRPr="00EB130D" w:rsidRDefault="009C7940" w:rsidP="00432CF6">
      <w:pPr>
        <w:rPr>
          <w:sz w:val="22"/>
          <w:szCs w:val="22"/>
          <w:lang w:val="en-US"/>
        </w:rPr>
      </w:pPr>
    </w:p>
    <w:p w:rsidR="001A04D8" w:rsidRPr="009C7940" w:rsidRDefault="001A04D8" w:rsidP="001E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9C7940">
        <w:rPr>
          <w:b/>
          <w:sz w:val="22"/>
          <w:szCs w:val="22"/>
          <w:u w:val="single"/>
        </w:rPr>
        <w:t xml:space="preserve">Document </w:t>
      </w:r>
      <w:r w:rsidR="009C7940">
        <w:rPr>
          <w:b/>
          <w:sz w:val="22"/>
          <w:szCs w:val="22"/>
          <w:u w:val="single"/>
        </w:rPr>
        <w:t>2</w:t>
      </w:r>
      <w:r w:rsidRPr="009C7940">
        <w:rPr>
          <w:b/>
          <w:sz w:val="22"/>
          <w:szCs w:val="22"/>
          <w:u w:val="single"/>
        </w:rPr>
        <w:t xml:space="preserve"> : </w:t>
      </w:r>
      <w:r w:rsidR="00CF339B" w:rsidRPr="009C7940">
        <w:rPr>
          <w:b/>
          <w:sz w:val="22"/>
          <w:szCs w:val="22"/>
          <w:u w:val="single"/>
        </w:rPr>
        <w:t>Vitesse du son dans</w:t>
      </w:r>
      <w:r w:rsidRPr="009C7940">
        <w:rPr>
          <w:b/>
          <w:sz w:val="22"/>
          <w:szCs w:val="22"/>
          <w:u w:val="single"/>
        </w:rPr>
        <w:t xml:space="preserve"> l’air</w:t>
      </w:r>
      <w:r w:rsidR="00CF339B" w:rsidRPr="009C7940">
        <w:rPr>
          <w:b/>
          <w:sz w:val="22"/>
          <w:szCs w:val="22"/>
          <w:u w:val="single"/>
        </w:rPr>
        <w:t xml:space="preserve"> en fonction de la température</w:t>
      </w:r>
      <w:r w:rsidRPr="009C7940">
        <w:rPr>
          <w:b/>
          <w:sz w:val="22"/>
          <w:szCs w:val="22"/>
          <w:u w:val="single"/>
        </w:rPr>
        <w:br/>
      </w:r>
    </w:p>
    <w:p w:rsidR="00EB130D" w:rsidRPr="0096655E" w:rsidRDefault="007C2F6F" w:rsidP="001E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96655E">
        <w:rPr>
          <w:sz w:val="22"/>
          <w:szCs w:val="22"/>
        </w:rPr>
        <w:t xml:space="preserve">La </w:t>
      </w:r>
      <w:r w:rsidR="00EB130D" w:rsidRPr="0096655E">
        <w:rPr>
          <w:sz w:val="22"/>
          <w:szCs w:val="22"/>
        </w:rPr>
        <w:t>vitesse du son dans l’air</w:t>
      </w:r>
      <w:r w:rsidR="00871E14">
        <w:rPr>
          <w:sz w:val="22"/>
          <w:szCs w:val="22"/>
        </w:rPr>
        <w:t xml:space="preserve"> en m.s</w:t>
      </w:r>
      <w:r w:rsidR="00871E14" w:rsidRPr="00641A57">
        <w:rPr>
          <w:sz w:val="22"/>
          <w:szCs w:val="22"/>
          <w:vertAlign w:val="superscript"/>
        </w:rPr>
        <w:t>-1</w:t>
      </w:r>
      <w:r w:rsidR="00641A57">
        <w:rPr>
          <w:sz w:val="22"/>
          <w:szCs w:val="22"/>
          <w:vertAlign w:val="superscript"/>
        </w:rPr>
        <w:t xml:space="preserve"> </w:t>
      </w:r>
      <w:r w:rsidRPr="0096655E">
        <w:rPr>
          <w:sz w:val="22"/>
          <w:szCs w:val="22"/>
        </w:rPr>
        <w:t xml:space="preserve">est donnée par la formule théorique </w:t>
      </w:r>
      <w:r w:rsidR="00EB130D" w:rsidRPr="0096655E">
        <w:rPr>
          <w:sz w:val="22"/>
          <w:szCs w:val="22"/>
        </w:rPr>
        <w:t xml:space="preserve">: </w:t>
      </w:r>
      <w:proofErr w:type="spellStart"/>
      <w:r w:rsidR="00EB130D" w:rsidRPr="0096655E">
        <w:rPr>
          <w:sz w:val="22"/>
          <w:szCs w:val="22"/>
        </w:rPr>
        <w:t>V</w:t>
      </w:r>
      <w:r w:rsidR="00EB130D" w:rsidRPr="0096655E">
        <w:rPr>
          <w:sz w:val="22"/>
          <w:szCs w:val="22"/>
          <w:vertAlign w:val="subscript"/>
        </w:rPr>
        <w:t>théorique</w:t>
      </w:r>
      <w:proofErr w:type="spellEnd"/>
      <w:r w:rsidR="00EB130D" w:rsidRPr="0096655E">
        <w:rPr>
          <w:sz w:val="22"/>
          <w:szCs w:val="22"/>
        </w:rPr>
        <w:t xml:space="preserve"> = 331 + 0,6</w:t>
      </w:r>
      <w:r w:rsidR="001E7198" w:rsidRPr="0096655E">
        <w:rPr>
          <w:sz w:val="22"/>
          <w:szCs w:val="22"/>
        </w:rPr>
        <w:t>01</w:t>
      </w:r>
      <w:r w:rsidR="00EB130D" w:rsidRPr="0096655E">
        <w:rPr>
          <w:sz w:val="22"/>
          <w:szCs w:val="22"/>
        </w:rPr>
        <w:t>×θ        avec θ température en degrés Celsius</w:t>
      </w:r>
      <w:r w:rsidRPr="0096655E">
        <w:rPr>
          <w:sz w:val="22"/>
          <w:szCs w:val="22"/>
        </w:rPr>
        <w:t xml:space="preserve"> ce qui peut se repr</w:t>
      </w:r>
      <w:r w:rsidR="00CD325B" w:rsidRPr="0096655E">
        <w:rPr>
          <w:sz w:val="22"/>
          <w:szCs w:val="22"/>
        </w:rPr>
        <w:t>ésenter par le graphique suivant :</w:t>
      </w:r>
      <w:r w:rsidR="0096655E">
        <w:rPr>
          <w:sz w:val="22"/>
          <w:szCs w:val="22"/>
        </w:rPr>
        <w:br/>
      </w:r>
    </w:p>
    <w:p w:rsidR="001E7198" w:rsidRDefault="001E7198" w:rsidP="001E7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3B6E533D" wp14:editId="127C1485">
            <wp:extent cx="4572000" cy="2493819"/>
            <wp:effectExtent l="0" t="0" r="19050" b="2095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E7198" w:rsidRDefault="001E7198" w:rsidP="00432CF6">
      <w:pPr>
        <w:rPr>
          <w:sz w:val="22"/>
          <w:szCs w:val="22"/>
        </w:rPr>
      </w:pPr>
    </w:p>
    <w:p w:rsidR="007C2F6F" w:rsidRPr="0029250D" w:rsidRDefault="007C2F6F" w:rsidP="007C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29250D">
        <w:rPr>
          <w:b/>
          <w:sz w:val="22"/>
          <w:szCs w:val="22"/>
          <w:u w:val="single"/>
        </w:rPr>
        <w:t>Document 3 : le  climat</w:t>
      </w:r>
    </w:p>
    <w:p w:rsidR="007C2F6F" w:rsidRPr="0029250D" w:rsidRDefault="007C2F6F" w:rsidP="007C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9250D">
        <w:rPr>
          <w:b/>
          <w:sz w:val="22"/>
          <w:szCs w:val="22"/>
          <w:u w:val="single"/>
        </w:rPr>
        <w:br/>
      </w:r>
      <w:r w:rsidRPr="0029250D">
        <w:rPr>
          <w:sz w:val="22"/>
          <w:szCs w:val="22"/>
        </w:rPr>
        <w:t>La Papouasie-Nouvelle Guinée a un climat tropical avec une saison des pluies (novembre, décembre, janvier, février, mars, avril) et une saison sèche (mai, juin, ju</w:t>
      </w:r>
      <w:bookmarkStart w:id="0" w:name="_GoBack"/>
      <w:bookmarkEnd w:id="0"/>
      <w:r w:rsidRPr="0029250D">
        <w:rPr>
          <w:sz w:val="22"/>
          <w:szCs w:val="22"/>
        </w:rPr>
        <w:t>illet, août, septembre, octobre). Les températures atteignent 30° toute l'année en Papouasie-Nouvelle Guinée</w:t>
      </w:r>
      <w:r w:rsidR="00220BDD">
        <w:rPr>
          <w:sz w:val="22"/>
          <w:szCs w:val="22"/>
        </w:rPr>
        <w:t>.</w:t>
      </w:r>
    </w:p>
    <w:p w:rsidR="007C2F6F" w:rsidRPr="0029250D" w:rsidRDefault="007C2F6F" w:rsidP="007C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2"/>
          <w:szCs w:val="22"/>
        </w:rPr>
      </w:pPr>
      <w:r w:rsidRPr="0029250D">
        <w:rPr>
          <w:sz w:val="22"/>
          <w:szCs w:val="22"/>
        </w:rPr>
        <w:t>Source : http://www.capaustral.com</w:t>
      </w:r>
    </w:p>
    <w:p w:rsidR="007C2F6F" w:rsidRPr="009C7940" w:rsidRDefault="007C2F6F" w:rsidP="00432CF6">
      <w:pPr>
        <w:rPr>
          <w:sz w:val="22"/>
          <w:szCs w:val="22"/>
        </w:rPr>
      </w:pPr>
    </w:p>
    <w:p w:rsidR="00C72442" w:rsidRPr="009C7940" w:rsidRDefault="00C72442" w:rsidP="00E52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u w:val="single"/>
        </w:rPr>
      </w:pPr>
      <w:r w:rsidRPr="009C7940">
        <w:rPr>
          <w:b/>
          <w:sz w:val="22"/>
          <w:szCs w:val="22"/>
          <w:u w:val="single"/>
        </w:rPr>
        <w:t xml:space="preserve">Document </w:t>
      </w:r>
      <w:r w:rsidR="009C7940">
        <w:rPr>
          <w:b/>
          <w:sz w:val="22"/>
          <w:szCs w:val="22"/>
          <w:u w:val="single"/>
        </w:rPr>
        <w:t>4</w:t>
      </w:r>
      <w:r w:rsidRPr="009C7940">
        <w:rPr>
          <w:b/>
          <w:sz w:val="22"/>
          <w:szCs w:val="22"/>
          <w:u w:val="single"/>
        </w:rPr>
        <w:t xml:space="preserve"> : </w:t>
      </w:r>
      <w:r w:rsidR="00E52292" w:rsidRPr="009C7940">
        <w:rPr>
          <w:b/>
          <w:sz w:val="22"/>
          <w:szCs w:val="22"/>
          <w:u w:val="single"/>
        </w:rPr>
        <w:t>L</w:t>
      </w:r>
      <w:r w:rsidR="00D0054A" w:rsidRPr="009C7940">
        <w:rPr>
          <w:b/>
          <w:sz w:val="22"/>
          <w:szCs w:val="22"/>
          <w:u w:val="single"/>
        </w:rPr>
        <w:t>a vitesse de la lumière</w:t>
      </w:r>
    </w:p>
    <w:p w:rsidR="00E52292" w:rsidRDefault="00D0054A" w:rsidP="00966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C7940">
        <w:rPr>
          <w:sz w:val="22"/>
          <w:szCs w:val="22"/>
        </w:rPr>
        <w:t>La vitesse de la lumière dans le vide est la plupart du temps notée « c » qui signifie « célérité »</w:t>
      </w:r>
      <w:r w:rsidR="009C7940" w:rsidRPr="009C7940">
        <w:rPr>
          <w:sz w:val="22"/>
          <w:szCs w:val="22"/>
        </w:rPr>
        <w:t>. Sa valeur approchée est c = 3,0.10</w:t>
      </w:r>
      <w:r w:rsidR="009C7940" w:rsidRPr="009C7940">
        <w:rPr>
          <w:sz w:val="22"/>
          <w:szCs w:val="22"/>
          <w:vertAlign w:val="superscript"/>
        </w:rPr>
        <w:t>8</w:t>
      </w:r>
      <w:r w:rsidR="009C7940" w:rsidRPr="009C7940">
        <w:rPr>
          <w:sz w:val="22"/>
          <w:szCs w:val="22"/>
        </w:rPr>
        <w:t xml:space="preserve"> m.s</w:t>
      </w:r>
      <w:r w:rsidR="009C7940" w:rsidRPr="009C7940">
        <w:rPr>
          <w:sz w:val="22"/>
          <w:szCs w:val="22"/>
          <w:vertAlign w:val="superscript"/>
        </w:rPr>
        <w:t>-1</w:t>
      </w:r>
      <w:r w:rsidR="009C7940" w:rsidRPr="009C7940">
        <w:rPr>
          <w:sz w:val="22"/>
          <w:szCs w:val="22"/>
        </w:rPr>
        <w:t>. Dans un milieu matériel comme le verre ou l’eau, on note souvent cette vitesse V, elle est de valeur inférieure à celle dans le vide V &lt; c.</w:t>
      </w:r>
      <w:r w:rsidR="009C7940" w:rsidRPr="009C7940">
        <w:rPr>
          <w:sz w:val="22"/>
          <w:szCs w:val="22"/>
        </w:rPr>
        <w:br/>
        <w:t>Dans un milieu comme l’air, on peut considérer que V</w:t>
      </w:r>
      <w:r w:rsidR="00871E14">
        <w:rPr>
          <w:sz w:val="22"/>
          <w:szCs w:val="22"/>
        </w:rPr>
        <w:t xml:space="preserve"> </w:t>
      </w:r>
      <w:r w:rsidR="009C7940" w:rsidRPr="009C7940">
        <w:rPr>
          <w:sz w:val="22"/>
          <w:szCs w:val="22"/>
        </w:rPr>
        <w:t>=</w:t>
      </w:r>
      <w:r w:rsidR="00871E14">
        <w:rPr>
          <w:sz w:val="22"/>
          <w:szCs w:val="22"/>
        </w:rPr>
        <w:t xml:space="preserve"> </w:t>
      </w:r>
      <w:r w:rsidR="009C7940" w:rsidRPr="009C7940">
        <w:rPr>
          <w:sz w:val="22"/>
          <w:szCs w:val="22"/>
        </w:rPr>
        <w:t>c.</w:t>
      </w:r>
    </w:p>
    <w:sectPr w:rsidR="00E52292" w:rsidSect="00043CA1">
      <w:footerReference w:type="default" r:id="rId15"/>
      <w:pgSz w:w="11906" w:h="16838"/>
      <w:pgMar w:top="567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52" w:rsidRDefault="00734C52">
      <w:r>
        <w:separator/>
      </w:r>
    </w:p>
  </w:endnote>
  <w:endnote w:type="continuationSeparator" w:id="0">
    <w:p w:rsidR="00734C52" w:rsidRDefault="0073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CF6" w:rsidRPr="00043CA1" w:rsidRDefault="00613147" w:rsidP="00043CA1">
    <w:pPr>
      <w:pStyle w:val="Pieddepage"/>
      <w:rPr>
        <w:szCs w:val="18"/>
      </w:rPr>
    </w:pPr>
    <w:r w:rsidRPr="000123BB">
      <w:rPr>
        <w:i/>
        <w:sz w:val="16"/>
        <w:szCs w:val="16"/>
      </w:rPr>
      <w:fldChar w:fldCharType="begin"/>
    </w:r>
    <w:r w:rsidR="00432CF6" w:rsidRPr="000123BB">
      <w:rPr>
        <w:i/>
        <w:sz w:val="16"/>
        <w:szCs w:val="16"/>
      </w:rPr>
      <w:instrText xml:space="preserve"> FILENAME </w:instrText>
    </w:r>
    <w:r w:rsidRPr="000123BB">
      <w:rPr>
        <w:i/>
        <w:sz w:val="16"/>
        <w:szCs w:val="16"/>
      </w:rPr>
      <w:fldChar w:fldCharType="separate"/>
    </w:r>
    <w:r w:rsidR="007F6641">
      <w:rPr>
        <w:i/>
        <w:noProof/>
        <w:sz w:val="16"/>
        <w:szCs w:val="16"/>
      </w:rPr>
      <w:t>RDP-eruption_taturvur-vfinale.docx</w:t>
    </w:r>
    <w:r w:rsidRPr="000123BB">
      <w:rPr>
        <w:i/>
        <w:sz w:val="16"/>
        <w:szCs w:val="16"/>
      </w:rPr>
      <w:fldChar w:fldCharType="end"/>
    </w:r>
    <w:r w:rsidR="00432CF6" w:rsidRPr="000123BB">
      <w:rPr>
        <w:i/>
        <w:sz w:val="16"/>
        <w:szCs w:val="16"/>
      </w:rPr>
      <w:tab/>
    </w:r>
    <w:r w:rsidRPr="000123BB">
      <w:rPr>
        <w:i/>
        <w:sz w:val="16"/>
        <w:szCs w:val="16"/>
      </w:rPr>
      <w:fldChar w:fldCharType="begin"/>
    </w:r>
    <w:r w:rsidR="00432CF6" w:rsidRPr="000123BB">
      <w:rPr>
        <w:i/>
        <w:sz w:val="16"/>
        <w:szCs w:val="16"/>
      </w:rPr>
      <w:instrText xml:space="preserve"> SAVEDATE  \@ "dd/MM/yyyy" </w:instrText>
    </w:r>
    <w:r w:rsidRPr="000123BB">
      <w:rPr>
        <w:i/>
        <w:sz w:val="16"/>
        <w:szCs w:val="16"/>
      </w:rPr>
      <w:fldChar w:fldCharType="separate"/>
    </w:r>
    <w:r w:rsidR="007F6641">
      <w:rPr>
        <w:i/>
        <w:noProof/>
        <w:sz w:val="16"/>
        <w:szCs w:val="16"/>
      </w:rPr>
      <w:t>09/11/2015</w:t>
    </w:r>
    <w:r w:rsidRPr="000123BB">
      <w:rPr>
        <w:i/>
        <w:sz w:val="16"/>
        <w:szCs w:val="16"/>
      </w:rPr>
      <w:fldChar w:fldCharType="end"/>
    </w:r>
    <w:r w:rsidR="00432CF6" w:rsidRPr="000123BB">
      <w:rPr>
        <w:i/>
        <w:sz w:val="16"/>
        <w:szCs w:val="16"/>
      </w:rPr>
      <w:tab/>
      <w:t xml:space="preserve">Page </w:t>
    </w:r>
    <w:r w:rsidRPr="000123BB">
      <w:rPr>
        <w:i/>
        <w:sz w:val="16"/>
        <w:szCs w:val="16"/>
      </w:rPr>
      <w:fldChar w:fldCharType="begin"/>
    </w:r>
    <w:r w:rsidR="00432CF6" w:rsidRPr="000123BB">
      <w:rPr>
        <w:i/>
        <w:sz w:val="16"/>
        <w:szCs w:val="16"/>
      </w:rPr>
      <w:instrText xml:space="preserve"> PAGE </w:instrText>
    </w:r>
    <w:r w:rsidRPr="000123BB">
      <w:rPr>
        <w:i/>
        <w:sz w:val="16"/>
        <w:szCs w:val="16"/>
      </w:rPr>
      <w:fldChar w:fldCharType="separate"/>
    </w:r>
    <w:r w:rsidR="007F6641">
      <w:rPr>
        <w:i/>
        <w:noProof/>
        <w:sz w:val="16"/>
        <w:szCs w:val="16"/>
      </w:rPr>
      <w:t>2</w:t>
    </w:r>
    <w:r w:rsidRPr="000123BB">
      <w:rPr>
        <w:i/>
        <w:sz w:val="16"/>
        <w:szCs w:val="16"/>
      </w:rPr>
      <w:fldChar w:fldCharType="end"/>
    </w:r>
    <w:r w:rsidR="00432CF6" w:rsidRPr="000123BB">
      <w:rPr>
        <w:i/>
        <w:sz w:val="16"/>
        <w:szCs w:val="16"/>
      </w:rPr>
      <w:t xml:space="preserve"> sur </w:t>
    </w:r>
    <w:r w:rsidRPr="000123BB">
      <w:rPr>
        <w:i/>
        <w:sz w:val="16"/>
        <w:szCs w:val="16"/>
      </w:rPr>
      <w:fldChar w:fldCharType="begin"/>
    </w:r>
    <w:r w:rsidR="00432CF6" w:rsidRPr="000123BB">
      <w:rPr>
        <w:i/>
        <w:sz w:val="16"/>
        <w:szCs w:val="16"/>
      </w:rPr>
      <w:instrText xml:space="preserve"> NUMPAGES </w:instrText>
    </w:r>
    <w:r w:rsidRPr="000123BB">
      <w:rPr>
        <w:i/>
        <w:sz w:val="16"/>
        <w:szCs w:val="16"/>
      </w:rPr>
      <w:fldChar w:fldCharType="separate"/>
    </w:r>
    <w:r w:rsidR="007F6641">
      <w:rPr>
        <w:i/>
        <w:noProof/>
        <w:sz w:val="16"/>
        <w:szCs w:val="16"/>
      </w:rPr>
      <w:t>2</w:t>
    </w:r>
    <w:r w:rsidRPr="000123BB">
      <w:rPr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52" w:rsidRDefault="00734C52">
      <w:r>
        <w:separator/>
      </w:r>
    </w:p>
  </w:footnote>
  <w:footnote w:type="continuationSeparator" w:id="0">
    <w:p w:rsidR="00734C52" w:rsidRDefault="00734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065"/>
        </w:tabs>
        <w:ind w:left="1062" w:hanging="357"/>
      </w:pPr>
      <w:rPr>
        <w:rFonts w:ascii="Wingdings" w:hAnsi="Wingdings" w:cs="Symbol"/>
        <w:color w:val="000000"/>
      </w:rPr>
    </w:lvl>
  </w:abstractNum>
  <w:abstractNum w:abstractNumId="1">
    <w:nsid w:val="16BC6B2F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6C71301"/>
    <w:multiLevelType w:val="multilevel"/>
    <w:tmpl w:val="F53E0F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8290327"/>
    <w:multiLevelType w:val="hybridMultilevel"/>
    <w:tmpl w:val="54269F9C"/>
    <w:lvl w:ilvl="0" w:tplc="0520F8BA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ABD6A56"/>
    <w:multiLevelType w:val="hybridMultilevel"/>
    <w:tmpl w:val="8054A55E"/>
    <w:lvl w:ilvl="0" w:tplc="9076A9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432CDE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02F3D87"/>
    <w:multiLevelType w:val="hybridMultilevel"/>
    <w:tmpl w:val="6336A2BA"/>
    <w:lvl w:ilvl="0" w:tplc="74EA95C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B5D8B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9523135"/>
    <w:multiLevelType w:val="multilevel"/>
    <w:tmpl w:val="9128595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446472DB"/>
    <w:multiLevelType w:val="multilevel"/>
    <w:tmpl w:val="F53E0F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4977255E"/>
    <w:multiLevelType w:val="hybridMultilevel"/>
    <w:tmpl w:val="67988A5C"/>
    <w:lvl w:ilvl="0" w:tplc="9076A9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C01369"/>
    <w:multiLevelType w:val="hybridMultilevel"/>
    <w:tmpl w:val="EA5C4ADC"/>
    <w:lvl w:ilvl="0" w:tplc="D0C83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31AE6"/>
    <w:multiLevelType w:val="multilevel"/>
    <w:tmpl w:val="F53E0F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550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628019F0"/>
    <w:multiLevelType w:val="hybridMultilevel"/>
    <w:tmpl w:val="C3FC262C"/>
    <w:lvl w:ilvl="0" w:tplc="F3E64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E1999"/>
    <w:multiLevelType w:val="hybridMultilevel"/>
    <w:tmpl w:val="5C629CA6"/>
    <w:lvl w:ilvl="0" w:tplc="0520F8BA">
      <w:start w:val="1"/>
      <w:numFmt w:val="bullet"/>
      <w:lvlText w:val=""/>
      <w:lvlJc w:val="left"/>
      <w:pPr>
        <w:tabs>
          <w:tab w:val="num" w:pos="1068"/>
        </w:tabs>
        <w:ind w:left="1065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5575093"/>
    <w:multiLevelType w:val="hybridMultilevel"/>
    <w:tmpl w:val="38381B42"/>
    <w:lvl w:ilvl="0" w:tplc="6A304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2"/>
  </w:num>
  <w:num w:numId="12">
    <w:abstractNumId w:val="9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45"/>
    <w:rsid w:val="000123BB"/>
    <w:rsid w:val="0002399F"/>
    <w:rsid w:val="00032E70"/>
    <w:rsid w:val="00043CA1"/>
    <w:rsid w:val="00053581"/>
    <w:rsid w:val="00081DD2"/>
    <w:rsid w:val="000B42B5"/>
    <w:rsid w:val="000E2D1D"/>
    <w:rsid w:val="000F32EF"/>
    <w:rsid w:val="000F568B"/>
    <w:rsid w:val="001148B1"/>
    <w:rsid w:val="0016240D"/>
    <w:rsid w:val="001A04D8"/>
    <w:rsid w:val="001B104C"/>
    <w:rsid w:val="001E7198"/>
    <w:rsid w:val="00220BDD"/>
    <w:rsid w:val="00231CA8"/>
    <w:rsid w:val="002618F9"/>
    <w:rsid w:val="0029250D"/>
    <w:rsid w:val="003A2A45"/>
    <w:rsid w:val="003B53B4"/>
    <w:rsid w:val="003D5D98"/>
    <w:rsid w:val="003D7263"/>
    <w:rsid w:val="00404A8C"/>
    <w:rsid w:val="00407D7E"/>
    <w:rsid w:val="00425040"/>
    <w:rsid w:val="00432CF6"/>
    <w:rsid w:val="00453E35"/>
    <w:rsid w:val="004B43BB"/>
    <w:rsid w:val="00512AAA"/>
    <w:rsid w:val="00514E02"/>
    <w:rsid w:val="00594E71"/>
    <w:rsid w:val="005D31E3"/>
    <w:rsid w:val="00613147"/>
    <w:rsid w:val="00624F88"/>
    <w:rsid w:val="00635840"/>
    <w:rsid w:val="00641A57"/>
    <w:rsid w:val="00712CC2"/>
    <w:rsid w:val="00727BEB"/>
    <w:rsid w:val="00734C52"/>
    <w:rsid w:val="00771F76"/>
    <w:rsid w:val="0077350F"/>
    <w:rsid w:val="00774717"/>
    <w:rsid w:val="00785A4F"/>
    <w:rsid w:val="007A79B7"/>
    <w:rsid w:val="007C1C6C"/>
    <w:rsid w:val="007C2F6F"/>
    <w:rsid w:val="007F6398"/>
    <w:rsid w:val="007F6641"/>
    <w:rsid w:val="008248C1"/>
    <w:rsid w:val="0086161E"/>
    <w:rsid w:val="00871E14"/>
    <w:rsid w:val="008B21FE"/>
    <w:rsid w:val="008B7B88"/>
    <w:rsid w:val="008F2696"/>
    <w:rsid w:val="009131D6"/>
    <w:rsid w:val="00961FC3"/>
    <w:rsid w:val="0096655E"/>
    <w:rsid w:val="00985473"/>
    <w:rsid w:val="009B6628"/>
    <w:rsid w:val="009C10F4"/>
    <w:rsid w:val="009C7940"/>
    <w:rsid w:val="009E0BD4"/>
    <w:rsid w:val="009E3C7B"/>
    <w:rsid w:val="009E7434"/>
    <w:rsid w:val="009F6705"/>
    <w:rsid w:val="00A50A1C"/>
    <w:rsid w:val="00AD5522"/>
    <w:rsid w:val="00B03E08"/>
    <w:rsid w:val="00B119B8"/>
    <w:rsid w:val="00B44640"/>
    <w:rsid w:val="00B764A9"/>
    <w:rsid w:val="00BF7BB8"/>
    <w:rsid w:val="00C243E6"/>
    <w:rsid w:val="00C45AE8"/>
    <w:rsid w:val="00C6231F"/>
    <w:rsid w:val="00C72442"/>
    <w:rsid w:val="00C7382E"/>
    <w:rsid w:val="00CB002C"/>
    <w:rsid w:val="00CD325B"/>
    <w:rsid w:val="00CF339B"/>
    <w:rsid w:val="00CF7915"/>
    <w:rsid w:val="00D0054A"/>
    <w:rsid w:val="00D36DC4"/>
    <w:rsid w:val="00D409D7"/>
    <w:rsid w:val="00D83273"/>
    <w:rsid w:val="00DD68E7"/>
    <w:rsid w:val="00E52292"/>
    <w:rsid w:val="00E70CB8"/>
    <w:rsid w:val="00EB130D"/>
    <w:rsid w:val="00ED5093"/>
    <w:rsid w:val="00F47545"/>
    <w:rsid w:val="00F51003"/>
    <w:rsid w:val="00F95BC2"/>
    <w:rsid w:val="00FF2D6C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E02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14E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7C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F79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409D7"/>
    <w:rPr>
      <w:color w:val="808080"/>
    </w:rPr>
  </w:style>
  <w:style w:type="paragraph" w:styleId="Paragraphedeliste">
    <w:name w:val="List Paragraph"/>
    <w:basedOn w:val="Normal"/>
    <w:uiPriority w:val="34"/>
    <w:qFormat/>
    <w:rsid w:val="00E52292"/>
    <w:pPr>
      <w:ind w:left="720"/>
      <w:contextualSpacing/>
    </w:pPr>
  </w:style>
  <w:style w:type="character" w:styleId="Lienhypertexte">
    <w:name w:val="Hyperlink"/>
    <w:basedOn w:val="Policepardfaut"/>
    <w:rsid w:val="009C7940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semiHidden/>
    <w:rsid w:val="00514E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edeliste1">
    <w:name w:val="Paragraphe de liste1"/>
    <w:basedOn w:val="Normal"/>
    <w:rsid w:val="00514E02"/>
    <w:pPr>
      <w:suppressAutoHyphens/>
      <w:ind w:left="708"/>
    </w:pPr>
    <w:rPr>
      <w:sz w:val="24"/>
      <w:szCs w:val="24"/>
      <w:lang w:eastAsia="ar-SA"/>
    </w:rPr>
  </w:style>
  <w:style w:type="paragraph" w:customStyle="1" w:styleId="Default">
    <w:name w:val="Default"/>
    <w:rsid w:val="007A79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rsid w:val="00871E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E02"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eastAsia="Arial Unicode MS"/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14E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7C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CF7915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409D7"/>
    <w:rPr>
      <w:color w:val="808080"/>
    </w:rPr>
  </w:style>
  <w:style w:type="paragraph" w:styleId="Paragraphedeliste">
    <w:name w:val="List Paragraph"/>
    <w:basedOn w:val="Normal"/>
    <w:uiPriority w:val="34"/>
    <w:qFormat/>
    <w:rsid w:val="00E52292"/>
    <w:pPr>
      <w:ind w:left="720"/>
      <w:contextualSpacing/>
    </w:pPr>
  </w:style>
  <w:style w:type="character" w:styleId="Lienhypertexte">
    <w:name w:val="Hyperlink"/>
    <w:basedOn w:val="Policepardfaut"/>
    <w:rsid w:val="009C7940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semiHidden/>
    <w:rsid w:val="00514E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aragraphedeliste1">
    <w:name w:val="Paragraphe de liste1"/>
    <w:basedOn w:val="Normal"/>
    <w:rsid w:val="00514E02"/>
    <w:pPr>
      <w:suppressAutoHyphens/>
      <w:ind w:left="708"/>
    </w:pPr>
    <w:rPr>
      <w:sz w:val="24"/>
      <w:szCs w:val="24"/>
      <w:lang w:eastAsia="ar-SA"/>
    </w:rPr>
  </w:style>
  <w:style w:type="paragraph" w:customStyle="1" w:styleId="Default">
    <w:name w:val="Default"/>
    <w:rsid w:val="007A79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suivivisit">
    <w:name w:val="FollowedHyperlink"/>
    <w:basedOn w:val="Policepardfaut"/>
    <w:rsid w:val="00871E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UREX8aFbMs" TargetMode="External"/><Relationship Id="rId13" Type="http://schemas.openxmlformats.org/officeDocument/2006/relationships/hyperlink" Target="https://www.youtube.com/watch?v=BUREX8aFbM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erome.fabreges@ac-clermon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LINK-12C46A\Volume_1\jerome_2015_2016\lycee\03_seconde\02_la_sante\probleme%20eruption%20volcan\Classeur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 sz="1100"/>
              <a:t>Vitesse du son dans l'air en fonction de la température</a:t>
            </a:r>
          </a:p>
        </c:rich>
      </c:tx>
      <c:layout>
        <c:manualLayout>
          <c:xMode val="edge"/>
          <c:yMode val="edge"/>
          <c:x val="0.1448333333333333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4.9263998250218717E-2"/>
          <c:y val="0.10484161243794878"/>
          <c:w val="0.90609711286089234"/>
          <c:h val="0.7540441009812473"/>
        </c:manualLayout>
      </c:layout>
      <c:scatterChart>
        <c:scatterStyle val="lineMarker"/>
        <c:varyColors val="0"/>
        <c:ser>
          <c:idx val="0"/>
          <c:order val="0"/>
          <c:spPr>
            <a:ln w="0">
              <a:noFill/>
            </a:ln>
          </c:spPr>
          <c:marker>
            <c:symbol val="x"/>
            <c:size val="7"/>
            <c:spPr>
              <a:noFill/>
              <a:ln w="19050">
                <a:solidFill>
                  <a:schemeClr val="tx1"/>
                </a:solidFill>
              </a:ln>
            </c:spPr>
          </c:marker>
          <c:xVal>
            <c:numRef>
              <c:f>[Classeur1.xlsx]Feuil1!$A$2:$A$10</c:f>
              <c:numCache>
                <c:formatCode>General</c:formatCode>
                <c:ptCount val="9"/>
                <c:pt idx="0">
                  <c:v>-10</c:v>
                </c:pt>
                <c:pt idx="1">
                  <c:v>-5</c:v>
                </c:pt>
                <c:pt idx="2">
                  <c:v>0</c:v>
                </c:pt>
                <c:pt idx="3">
                  <c:v>5</c:v>
                </c:pt>
                <c:pt idx="4">
                  <c:v>10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</c:numCache>
            </c:numRef>
          </c:xVal>
          <c:yVal>
            <c:numRef>
              <c:f>[Classeur1.xlsx]Feuil1!$C$2:$C$10</c:f>
              <c:numCache>
                <c:formatCode>General</c:formatCode>
                <c:ptCount val="9"/>
                <c:pt idx="0">
                  <c:v>324.93</c:v>
                </c:pt>
                <c:pt idx="1">
                  <c:v>327.96499999999997</c:v>
                </c:pt>
                <c:pt idx="2">
                  <c:v>331</c:v>
                </c:pt>
                <c:pt idx="3">
                  <c:v>334.03500000000003</c:v>
                </c:pt>
                <c:pt idx="4">
                  <c:v>337.07</c:v>
                </c:pt>
                <c:pt idx="5">
                  <c:v>340.10500000000002</c:v>
                </c:pt>
                <c:pt idx="6">
                  <c:v>343.14</c:v>
                </c:pt>
                <c:pt idx="7">
                  <c:v>346.17500000000001</c:v>
                </c:pt>
                <c:pt idx="8">
                  <c:v>349.21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1330432"/>
        <c:axId val="121328128"/>
      </c:scatterChart>
      <c:valAx>
        <c:axId val="121330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r-FR"/>
                  <a:t>Température en degrès Celcius</a:t>
                </a:r>
              </a:p>
            </c:rich>
          </c:tx>
          <c:layout>
            <c:manualLayout>
              <c:xMode val="edge"/>
              <c:yMode val="edge"/>
              <c:x val="0.29660411198600173"/>
              <c:y val="0.9106630708577776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  <a:tailEnd type="triangle"/>
          </a:ln>
        </c:spPr>
        <c:crossAx val="121328128"/>
        <c:crosses val="autoZero"/>
        <c:crossBetween val="midCat"/>
      </c:valAx>
      <c:valAx>
        <c:axId val="121328128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fr-FR"/>
                  <a:t>Vitesse en m/s</a:t>
                </a:r>
              </a:p>
            </c:rich>
          </c:tx>
          <c:layout>
            <c:manualLayout>
              <c:xMode val="edge"/>
              <c:yMode val="edge"/>
              <c:x val="0.36666666666666664"/>
              <c:y val="0.118461803388636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15875">
            <a:solidFill>
              <a:schemeClr val="tx1"/>
            </a:solidFill>
            <a:tailEnd type="triangle"/>
          </a:ln>
        </c:spPr>
        <c:crossAx val="12133043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Eruption du Tavurvur</vt:lpstr>
    </vt:vector>
  </TitlesOfParts>
  <Company>Rectorat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Eruption du Tavurvur</dc:title>
  <dc:creator>Jérôme FABREGES (rectorat</dc:creator>
  <dc:description>Document sous licence Creative Commons CC BY-NC-SA</dc:description>
  <cp:lastModifiedBy>jef-dell</cp:lastModifiedBy>
  <cp:revision>3</cp:revision>
  <cp:lastPrinted>2014-05-23T09:46:00Z</cp:lastPrinted>
  <dcterms:created xsi:type="dcterms:W3CDTF">2015-11-09T22:07:00Z</dcterms:created>
  <dcterms:modified xsi:type="dcterms:W3CDTF">2015-11-09T22:16:00Z</dcterms:modified>
</cp:coreProperties>
</file>