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53907" w14:textId="0CE7CC59" w:rsidR="00B46E82" w:rsidRPr="00262196" w:rsidRDefault="00C41C63" w:rsidP="0082007E">
      <w:pPr>
        <w:jc w:val="left"/>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5DD06BF7" wp14:editId="4222F85C">
            <wp:extent cx="1391838" cy="1744394"/>
            <wp:effectExtent l="0" t="0" r="0" b="825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2056" cy="1757200"/>
                    </a:xfrm>
                    <a:prstGeom prst="rect">
                      <a:avLst/>
                    </a:prstGeom>
                    <a:noFill/>
                  </pic:spPr>
                </pic:pic>
              </a:graphicData>
            </a:graphic>
          </wp:inline>
        </w:drawing>
      </w:r>
    </w:p>
    <w:p w14:paraId="1DFE4E15" w14:textId="43DFD353" w:rsidR="0082007E" w:rsidRDefault="0082007E" w:rsidP="0082007E">
      <w:pPr>
        <w:rPr>
          <w:rFonts w:asciiTheme="majorHAnsi" w:hAnsiTheme="majorHAnsi"/>
          <w:b/>
          <w:bCs/>
          <w:sz w:val="22"/>
          <w:szCs w:val="22"/>
        </w:rPr>
      </w:pPr>
    </w:p>
    <w:p w14:paraId="46D162D0" w14:textId="0E2BDD92" w:rsidR="0082007E" w:rsidRDefault="0082007E" w:rsidP="00575E0C">
      <w:pPr>
        <w:ind w:left="708"/>
        <w:jc w:val="center"/>
        <w:rPr>
          <w:rFonts w:asciiTheme="majorHAnsi" w:hAnsiTheme="majorHAnsi"/>
          <w:b/>
          <w:bCs/>
          <w:sz w:val="22"/>
          <w:szCs w:val="22"/>
        </w:rPr>
      </w:pPr>
      <w:r>
        <w:rPr>
          <w:rFonts w:asciiTheme="majorHAnsi" w:hAnsiTheme="majorHAnsi"/>
          <w:b/>
          <w:bCs/>
          <w:noProof/>
          <w:sz w:val="22"/>
          <w:szCs w:val="22"/>
        </w:rPr>
        <w:drawing>
          <wp:inline distT="0" distB="0" distL="0" distR="0" wp14:anchorId="480C185D" wp14:editId="66D57986">
            <wp:extent cx="5316016" cy="3396615"/>
            <wp:effectExtent l="19050" t="19050" r="18415" b="133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BEBA8EAE-BF5A-486C-A8C5-ECC9F3942E4B}">
                          <a14:imgProps xmlns:a14="http://schemas.microsoft.com/office/drawing/2010/main">
                            <a14:imgLayer r:embed="rId10">
                              <a14:imgEffect>
                                <a14:colorTemperature colorTemp="4700"/>
                              </a14:imgEffect>
                            </a14:imgLayer>
                          </a14:imgProps>
                        </a:ext>
                        <a:ext uri="{28A0092B-C50C-407E-A947-70E740481C1C}">
                          <a14:useLocalDpi xmlns:a14="http://schemas.microsoft.com/office/drawing/2010/main" val="0"/>
                        </a:ext>
                      </a:extLst>
                    </a:blip>
                    <a:srcRect r="7985"/>
                    <a:stretch/>
                  </pic:blipFill>
                  <pic:spPr bwMode="auto">
                    <a:xfrm>
                      <a:off x="0" y="0"/>
                      <a:ext cx="5354944" cy="3421488"/>
                    </a:xfrm>
                    <a:prstGeom prst="rect">
                      <a:avLst/>
                    </a:prstGeom>
                    <a:noFill/>
                    <a:ln w="15875">
                      <a:solidFill>
                        <a:schemeClr val="tx2">
                          <a:lumMod val="50000"/>
                          <a:lumOff val="50000"/>
                        </a:schemeClr>
                      </a:solidFill>
                    </a:ln>
                    <a:extLst>
                      <a:ext uri="{53640926-AAD7-44D8-BBD7-CCE9431645EC}">
                        <a14:shadowObscured xmlns:a14="http://schemas.microsoft.com/office/drawing/2010/main"/>
                      </a:ext>
                    </a:extLst>
                  </pic:spPr>
                </pic:pic>
              </a:graphicData>
            </a:graphic>
          </wp:inline>
        </w:drawing>
      </w:r>
    </w:p>
    <w:p w14:paraId="12C5BBF3" w14:textId="77777777" w:rsidR="0082007E" w:rsidRDefault="0082007E" w:rsidP="0082007E">
      <w:pPr>
        <w:rPr>
          <w:rFonts w:asciiTheme="majorHAnsi" w:hAnsiTheme="majorHAnsi"/>
          <w:sz w:val="22"/>
          <w:szCs w:val="22"/>
        </w:rPr>
      </w:pPr>
    </w:p>
    <w:p w14:paraId="46C50553" w14:textId="77777777" w:rsidR="0022714A" w:rsidRPr="0022714A" w:rsidRDefault="0022714A" w:rsidP="001D2299">
      <w:pPr>
        <w:ind w:left="1134" w:right="565"/>
        <w:jc w:val="center"/>
        <w:rPr>
          <w:rFonts w:asciiTheme="majorHAnsi" w:hAnsiTheme="majorHAnsi"/>
          <w:b/>
          <w:bCs/>
          <w:sz w:val="18"/>
          <w:szCs w:val="18"/>
          <w14:textOutline w14:w="0" w14:cap="flat" w14:cmpd="sng" w14:algn="ctr">
            <w14:noFill/>
            <w14:prstDash w14:val="solid"/>
            <w14:round/>
          </w14:textOutline>
          <w14:props3d w14:extrusionH="57150" w14:contourW="0" w14:prstMaterial="softEdge">
            <w14:bevelT w14:w="25400" w14:h="38100" w14:prst="circle"/>
          </w14:props3d>
        </w:rPr>
      </w:pPr>
    </w:p>
    <w:p w14:paraId="454700B3" w14:textId="39748953" w:rsidR="0082007E" w:rsidRPr="001D2299" w:rsidRDefault="0082007E" w:rsidP="001D2299">
      <w:pPr>
        <w:ind w:left="1134" w:right="565"/>
        <w:jc w:val="center"/>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1D2299">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t>Gestes didactiques et pratiques de classe</w:t>
      </w:r>
      <w:r w:rsidR="001D2299" w:rsidRPr="001D2299">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D2299">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t>pour travailler la compréhension en lecture</w:t>
      </w:r>
      <w:r w:rsidR="001D2299" w:rsidRPr="001D2299">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D2299">
        <w:rPr>
          <w:rFonts w:asciiTheme="majorHAnsi" w:hAnsiTheme="majorHAnsi"/>
          <w:b/>
          <w:bCs/>
          <w:sz w:val="48"/>
          <w:szCs w:val="48"/>
          <w14:textOutline w14:w="0" w14:cap="flat" w14:cmpd="sng" w14:algn="ctr">
            <w14:noFill/>
            <w14:prstDash w14:val="solid"/>
            <w14:round/>
          </w14:textOutline>
          <w14:props3d w14:extrusionH="57150" w14:contourW="0" w14:prstMaterial="softEdge">
            <w14:bevelT w14:w="25400" w14:h="38100" w14:prst="circle"/>
          </w14:props3d>
        </w:rPr>
        <w:t>au lycée professionnel</w:t>
      </w:r>
    </w:p>
    <w:p w14:paraId="3393B32A" w14:textId="77777777" w:rsidR="00575E0C" w:rsidRPr="00575E0C" w:rsidRDefault="00575E0C" w:rsidP="0082007E">
      <w:pPr>
        <w:jc w:val="center"/>
        <w:rPr>
          <w:rFonts w:asciiTheme="majorHAnsi" w:hAnsiTheme="majorHAnsi"/>
          <w:b/>
          <w:bCs/>
          <w:sz w:val="20"/>
          <w:szCs w:val="20"/>
        </w:rPr>
      </w:pPr>
    </w:p>
    <w:p w14:paraId="3CB5E320" w14:textId="77777777" w:rsidR="0082007E" w:rsidRDefault="0082007E" w:rsidP="0082007E">
      <w:pPr>
        <w:rPr>
          <w:rFonts w:asciiTheme="majorHAnsi" w:hAnsiTheme="majorHAnsi"/>
          <w:sz w:val="22"/>
          <w:szCs w:val="22"/>
        </w:rPr>
      </w:pPr>
    </w:p>
    <w:p w14:paraId="7A2B022A" w14:textId="77777777" w:rsidR="0022714A" w:rsidRDefault="0022714A" w:rsidP="0082007E">
      <w:pPr>
        <w:rPr>
          <w:rFonts w:asciiTheme="majorHAnsi" w:hAnsiTheme="majorHAnsi"/>
          <w:sz w:val="22"/>
          <w:szCs w:val="22"/>
        </w:rPr>
      </w:pPr>
    </w:p>
    <w:p w14:paraId="11336DB3" w14:textId="77777777" w:rsidR="00575E0C" w:rsidRDefault="00575E0C" w:rsidP="0082007E">
      <w:pPr>
        <w:rPr>
          <w:rFonts w:asciiTheme="majorHAnsi" w:hAnsiTheme="majorHAnsi"/>
          <w:sz w:val="22"/>
          <w:szCs w:val="22"/>
        </w:rPr>
      </w:pPr>
    </w:p>
    <w:p w14:paraId="7409F384" w14:textId="77777777" w:rsidR="00575E0C" w:rsidRDefault="00575E0C" w:rsidP="0082007E">
      <w:pPr>
        <w:rPr>
          <w:rFonts w:asciiTheme="majorHAnsi" w:hAnsiTheme="majorHAnsi"/>
          <w:sz w:val="22"/>
          <w:szCs w:val="22"/>
        </w:rPr>
      </w:pPr>
      <w:bookmarkStart w:id="0" w:name="_Hlk240386646"/>
    </w:p>
    <w:bookmarkEnd w:id="0"/>
    <w:p w14:paraId="617C69A6" w14:textId="77777777" w:rsidR="00575E0C" w:rsidRDefault="00575E0C" w:rsidP="00AE5AC5">
      <w:pPr>
        <w:jc w:val="right"/>
        <w:rPr>
          <w:rFonts w:asciiTheme="majorHAnsi" w:hAnsiTheme="majorHAnsi"/>
          <w:sz w:val="22"/>
          <w:szCs w:val="22"/>
        </w:rPr>
      </w:pPr>
    </w:p>
    <w:p w14:paraId="75B2B1BC" w14:textId="57B1E11E" w:rsidR="00575E0C" w:rsidRPr="00262196" w:rsidRDefault="00575E0C" w:rsidP="00AE5AC5">
      <w:pPr>
        <w:jc w:val="right"/>
        <w:rPr>
          <w:rFonts w:asciiTheme="majorHAnsi" w:hAnsiTheme="majorHAnsi"/>
          <w:sz w:val="22"/>
          <w:szCs w:val="22"/>
        </w:rPr>
      </w:pPr>
      <w:r>
        <w:rPr>
          <w:rFonts w:asciiTheme="majorHAnsi" w:hAnsiTheme="majorHAnsi"/>
          <w:sz w:val="22"/>
          <w:szCs w:val="22"/>
        </w:rPr>
        <w:t>Document d’accompagnement pédagogique 6 Ann2e 226 -2027</w:t>
      </w:r>
    </w:p>
    <w:p w14:paraId="0DE68C89" w14:textId="77777777" w:rsidR="00575E0C" w:rsidRDefault="00575E0C" w:rsidP="00F13448">
      <w:pPr>
        <w:tabs>
          <w:tab w:val="left" w:pos="0"/>
        </w:tabs>
        <w:jc w:val="center"/>
        <w:rPr>
          <w:rFonts w:asciiTheme="majorHAnsi" w:hAnsiTheme="majorHAnsi"/>
          <w:b/>
          <w:bCs/>
          <w:sz w:val="22"/>
          <w:szCs w:val="22"/>
        </w:rPr>
      </w:pPr>
      <w:r>
        <w:rPr>
          <w:rFonts w:asciiTheme="majorHAnsi" w:hAnsiTheme="majorHAnsi"/>
          <w:b/>
          <w:bCs/>
          <w:sz w:val="22"/>
          <w:szCs w:val="22"/>
        </w:rPr>
        <w:br w:type="page"/>
      </w:r>
    </w:p>
    <w:p w14:paraId="0DD5AEF2" w14:textId="77777777" w:rsidR="0022714A" w:rsidRDefault="0022714A" w:rsidP="0022714A">
      <w:pPr>
        <w:tabs>
          <w:tab w:val="left" w:pos="0"/>
        </w:tabs>
        <w:rPr>
          <w:rFonts w:asciiTheme="majorHAnsi" w:hAnsiTheme="majorHAnsi"/>
          <w:b/>
          <w:bCs/>
          <w:sz w:val="22"/>
          <w:szCs w:val="22"/>
        </w:rPr>
      </w:pPr>
    </w:p>
    <w:p w14:paraId="67A8FDF7" w14:textId="0F24B2A8" w:rsidR="007B14FA" w:rsidRPr="00262196" w:rsidRDefault="007B14FA" w:rsidP="00F13448">
      <w:pPr>
        <w:tabs>
          <w:tab w:val="left" w:pos="0"/>
        </w:tabs>
        <w:jc w:val="center"/>
        <w:rPr>
          <w:rFonts w:asciiTheme="majorHAnsi" w:hAnsiTheme="majorHAnsi"/>
          <w:b/>
          <w:bCs/>
          <w:sz w:val="22"/>
          <w:szCs w:val="22"/>
        </w:rPr>
      </w:pPr>
      <w:r w:rsidRPr="00262196">
        <w:rPr>
          <w:rFonts w:asciiTheme="majorHAnsi" w:hAnsiTheme="majorHAnsi"/>
          <w:b/>
          <w:bCs/>
          <w:sz w:val="22"/>
          <w:szCs w:val="22"/>
        </w:rPr>
        <w:t>SOMMAIRE</w:t>
      </w:r>
    </w:p>
    <w:p w14:paraId="6EDB9B98" w14:textId="77777777" w:rsidR="00AE5AC5" w:rsidRPr="00262196" w:rsidRDefault="00AE5AC5" w:rsidP="00AE5AC5">
      <w:pPr>
        <w:tabs>
          <w:tab w:val="left" w:pos="0"/>
        </w:tabs>
        <w:rPr>
          <w:rFonts w:asciiTheme="majorHAnsi" w:hAnsiTheme="majorHAnsi"/>
          <w:b/>
          <w:bCs/>
          <w:sz w:val="22"/>
          <w:szCs w:val="22"/>
        </w:rPr>
      </w:pPr>
    </w:p>
    <w:p w14:paraId="6461BE22" w14:textId="6B063194" w:rsidR="00B46E82" w:rsidRPr="00262196" w:rsidRDefault="00B46E82" w:rsidP="0021088A">
      <w:pPr>
        <w:pBdr>
          <w:bottom w:val="single" w:sz="18" w:space="1" w:color="ADADAD" w:themeColor="background2" w:themeShade="BF"/>
        </w:pBdr>
        <w:shd w:val="clear" w:color="auto" w:fill="A5C9EB" w:themeFill="text2" w:themeFillTint="40"/>
        <w:tabs>
          <w:tab w:val="left" w:pos="0"/>
        </w:tabs>
        <w:spacing w:after="0"/>
        <w:ind w:left="426" w:hanging="426"/>
        <w:rPr>
          <w:rFonts w:asciiTheme="majorHAnsi" w:hAnsiTheme="majorHAnsi"/>
          <w:b/>
          <w:bCs/>
          <w:sz w:val="22"/>
          <w:szCs w:val="22"/>
        </w:rPr>
      </w:pPr>
      <w:r w:rsidRPr="00262196">
        <w:rPr>
          <w:rFonts w:asciiTheme="majorHAnsi" w:hAnsiTheme="majorHAnsi"/>
          <w:b/>
          <w:bCs/>
          <w:sz w:val="22"/>
          <w:szCs w:val="22"/>
        </w:rPr>
        <w:t>Préambule - Du constat partagé à l’action dans la classe : renforcer la maîtrise de la compréhension</w:t>
      </w:r>
    </w:p>
    <w:p w14:paraId="64E59631" w14:textId="77777777" w:rsidR="0095202A" w:rsidRPr="00262196" w:rsidRDefault="0095202A" w:rsidP="0021088A">
      <w:pPr>
        <w:tabs>
          <w:tab w:val="left" w:pos="0"/>
        </w:tabs>
        <w:spacing w:after="0"/>
        <w:ind w:left="426"/>
        <w:rPr>
          <w:rFonts w:asciiTheme="majorHAnsi" w:hAnsiTheme="majorHAnsi"/>
          <w:b/>
          <w:bCs/>
          <w:sz w:val="22"/>
          <w:szCs w:val="22"/>
        </w:rPr>
      </w:pPr>
    </w:p>
    <w:p w14:paraId="57C2FA66" w14:textId="77777777" w:rsidR="00C37356" w:rsidRPr="00262196" w:rsidRDefault="00C37356" w:rsidP="0041341F">
      <w:pPr>
        <w:tabs>
          <w:tab w:val="left" w:pos="0"/>
        </w:tabs>
        <w:spacing w:after="0"/>
        <w:ind w:left="426"/>
        <w:rPr>
          <w:rFonts w:asciiTheme="majorHAnsi" w:hAnsiTheme="majorHAnsi"/>
          <w:b/>
          <w:bCs/>
          <w:sz w:val="22"/>
          <w:szCs w:val="22"/>
        </w:rPr>
      </w:pPr>
    </w:p>
    <w:p w14:paraId="2C69E434" w14:textId="35179616" w:rsidR="00B46E82" w:rsidRPr="00262196" w:rsidRDefault="00B46E82" w:rsidP="0041341F">
      <w:pPr>
        <w:pBdr>
          <w:bottom w:val="single" w:sz="18" w:space="1" w:color="ADADAD" w:themeColor="background2" w:themeShade="BF"/>
        </w:pBdr>
        <w:shd w:val="clear" w:color="auto" w:fill="A5C9EB" w:themeFill="text2" w:themeFillTint="40"/>
        <w:spacing w:after="0"/>
        <w:rPr>
          <w:rFonts w:asciiTheme="majorHAnsi" w:hAnsiTheme="majorHAnsi"/>
          <w:b/>
          <w:bCs/>
          <w:sz w:val="22"/>
          <w:szCs w:val="22"/>
        </w:rPr>
      </w:pPr>
      <w:r w:rsidRPr="00262196">
        <w:rPr>
          <w:rFonts w:asciiTheme="majorHAnsi" w:hAnsiTheme="majorHAnsi"/>
          <w:b/>
          <w:bCs/>
          <w:sz w:val="22"/>
          <w:szCs w:val="22"/>
        </w:rPr>
        <w:t xml:space="preserve">Partie 1 - Pour une connaissance éclairée et partagée du processus de compréhension en lecture </w:t>
      </w:r>
    </w:p>
    <w:p w14:paraId="74181870" w14:textId="77777777" w:rsidR="0095202A" w:rsidRPr="00262196" w:rsidRDefault="0095202A" w:rsidP="0041341F">
      <w:pPr>
        <w:pStyle w:val="Paragraphedeliste"/>
        <w:tabs>
          <w:tab w:val="left" w:pos="0"/>
        </w:tabs>
        <w:spacing w:after="0"/>
        <w:ind w:left="426"/>
        <w:rPr>
          <w:rFonts w:asciiTheme="majorHAnsi" w:hAnsiTheme="majorHAnsi"/>
          <w:b/>
          <w:bCs/>
          <w:sz w:val="22"/>
          <w:szCs w:val="22"/>
        </w:rPr>
      </w:pPr>
    </w:p>
    <w:p w14:paraId="1AC0275B" w14:textId="7A8366B1" w:rsidR="006027E0" w:rsidRPr="00262196" w:rsidRDefault="00B46E82" w:rsidP="00B033F5">
      <w:pPr>
        <w:pStyle w:val="Paragraphedeliste"/>
        <w:numPr>
          <w:ilvl w:val="0"/>
          <w:numId w:val="28"/>
        </w:numPr>
        <w:tabs>
          <w:tab w:val="left" w:pos="0"/>
        </w:tabs>
        <w:ind w:left="426"/>
        <w:rPr>
          <w:rFonts w:asciiTheme="majorHAnsi" w:hAnsiTheme="majorHAnsi"/>
          <w:b/>
          <w:bCs/>
          <w:sz w:val="22"/>
          <w:szCs w:val="22"/>
        </w:rPr>
      </w:pPr>
      <w:r w:rsidRPr="00262196">
        <w:rPr>
          <w:rFonts w:asciiTheme="majorHAnsi" w:hAnsiTheme="majorHAnsi"/>
          <w:b/>
          <w:bCs/>
          <w:sz w:val="22"/>
          <w:szCs w:val="22"/>
        </w:rPr>
        <w:t>La compréhension</w:t>
      </w:r>
      <w:r w:rsidR="009A10EA" w:rsidRPr="00262196">
        <w:rPr>
          <w:rFonts w:asciiTheme="majorHAnsi" w:hAnsiTheme="majorHAnsi"/>
          <w:b/>
          <w:bCs/>
          <w:sz w:val="22"/>
          <w:szCs w:val="22"/>
        </w:rPr>
        <w:t xml:space="preserve"> en lecture</w:t>
      </w:r>
      <w:r w:rsidRPr="00262196">
        <w:rPr>
          <w:rFonts w:asciiTheme="majorHAnsi" w:hAnsiTheme="majorHAnsi"/>
          <w:b/>
          <w:bCs/>
          <w:sz w:val="22"/>
          <w:szCs w:val="22"/>
        </w:rPr>
        <w:t>,  un processus interactif de construction de sens (J. Giasson)</w:t>
      </w:r>
    </w:p>
    <w:p w14:paraId="25079631" w14:textId="2E664F4B" w:rsidR="00492EB4" w:rsidRPr="00262196" w:rsidRDefault="002E4A8A" w:rsidP="0041341F">
      <w:pPr>
        <w:pStyle w:val="Paragraphedeliste"/>
        <w:tabs>
          <w:tab w:val="left" w:pos="0"/>
        </w:tabs>
        <w:ind w:left="426"/>
        <w:rPr>
          <w:rFonts w:asciiTheme="majorHAnsi" w:hAnsiTheme="majorHAnsi"/>
          <w:sz w:val="22"/>
          <w:szCs w:val="22"/>
        </w:rPr>
      </w:pPr>
      <w:r w:rsidRPr="00262196">
        <w:rPr>
          <w:rFonts w:asciiTheme="majorHAnsi" w:hAnsiTheme="majorHAnsi"/>
          <w:sz w:val="22"/>
          <w:szCs w:val="22"/>
        </w:rPr>
        <w:t>1.</w:t>
      </w:r>
      <w:r w:rsidR="00492EB4" w:rsidRPr="00262196">
        <w:rPr>
          <w:rFonts w:asciiTheme="majorHAnsi" w:hAnsiTheme="majorHAnsi"/>
          <w:sz w:val="22"/>
          <w:szCs w:val="22"/>
        </w:rPr>
        <w:t>1 - Un processus interactif entre l</w:t>
      </w:r>
      <w:r w:rsidR="00346E9C" w:rsidRPr="00262196">
        <w:rPr>
          <w:rFonts w:asciiTheme="majorHAnsi" w:hAnsiTheme="majorHAnsi"/>
          <w:sz w:val="22"/>
          <w:szCs w:val="22"/>
        </w:rPr>
        <w:t>e lecteur</w:t>
      </w:r>
      <w:r w:rsidR="00492EB4" w:rsidRPr="00262196">
        <w:rPr>
          <w:rFonts w:asciiTheme="majorHAnsi" w:hAnsiTheme="majorHAnsi"/>
          <w:sz w:val="22"/>
          <w:szCs w:val="22"/>
        </w:rPr>
        <w:t>, le texte et le contexte</w:t>
      </w:r>
    </w:p>
    <w:p w14:paraId="0DF33AF4" w14:textId="6CA26E04" w:rsidR="00492EB4" w:rsidRPr="00262196" w:rsidRDefault="002E4A8A" w:rsidP="0041341F">
      <w:pPr>
        <w:tabs>
          <w:tab w:val="left" w:pos="0"/>
        </w:tabs>
        <w:ind w:left="426"/>
        <w:rPr>
          <w:rFonts w:asciiTheme="majorHAnsi" w:hAnsiTheme="majorHAnsi"/>
          <w:sz w:val="22"/>
          <w:szCs w:val="22"/>
        </w:rPr>
      </w:pPr>
      <w:r w:rsidRPr="00262196">
        <w:rPr>
          <w:rFonts w:asciiTheme="majorHAnsi" w:hAnsiTheme="majorHAnsi"/>
          <w:sz w:val="22"/>
          <w:szCs w:val="22"/>
        </w:rPr>
        <w:t>1</w:t>
      </w:r>
      <w:r w:rsidR="00492EB4" w:rsidRPr="00262196">
        <w:rPr>
          <w:rFonts w:asciiTheme="majorHAnsi" w:hAnsiTheme="majorHAnsi"/>
          <w:sz w:val="22"/>
          <w:szCs w:val="22"/>
        </w:rPr>
        <w:t>.2 - Un processus en trois temps</w:t>
      </w:r>
    </w:p>
    <w:p w14:paraId="6F153C1F" w14:textId="2CA4FB82" w:rsidR="006027E0" w:rsidRPr="00262196" w:rsidRDefault="002E4A8A" w:rsidP="0041341F">
      <w:pPr>
        <w:tabs>
          <w:tab w:val="left" w:pos="0"/>
        </w:tabs>
        <w:spacing w:after="0"/>
        <w:ind w:left="426"/>
        <w:rPr>
          <w:rFonts w:asciiTheme="majorHAnsi" w:hAnsiTheme="majorHAnsi"/>
          <w:sz w:val="22"/>
          <w:szCs w:val="22"/>
        </w:rPr>
      </w:pPr>
      <w:r w:rsidRPr="00262196">
        <w:rPr>
          <w:rFonts w:asciiTheme="majorHAnsi" w:hAnsiTheme="majorHAnsi"/>
          <w:sz w:val="22"/>
          <w:szCs w:val="22"/>
        </w:rPr>
        <w:t>1</w:t>
      </w:r>
      <w:r w:rsidR="009866ED" w:rsidRPr="00262196">
        <w:rPr>
          <w:rFonts w:asciiTheme="majorHAnsi" w:hAnsiTheme="majorHAnsi"/>
          <w:sz w:val="22"/>
          <w:szCs w:val="22"/>
        </w:rPr>
        <w:t xml:space="preserve">.3 </w:t>
      </w:r>
      <w:r w:rsidR="0056161F">
        <w:rPr>
          <w:rFonts w:asciiTheme="majorHAnsi" w:hAnsiTheme="majorHAnsi"/>
          <w:sz w:val="22"/>
          <w:szCs w:val="22"/>
        </w:rPr>
        <w:t>-</w:t>
      </w:r>
      <w:r w:rsidR="009866ED" w:rsidRPr="00262196">
        <w:rPr>
          <w:rFonts w:asciiTheme="majorHAnsi" w:hAnsiTheme="majorHAnsi"/>
          <w:sz w:val="22"/>
          <w:szCs w:val="22"/>
        </w:rPr>
        <w:t xml:space="preserve"> L</w:t>
      </w:r>
      <w:r w:rsidR="0056161F">
        <w:rPr>
          <w:rFonts w:asciiTheme="majorHAnsi" w:hAnsiTheme="majorHAnsi"/>
          <w:sz w:val="22"/>
          <w:szCs w:val="22"/>
        </w:rPr>
        <w:t>’importance</w:t>
      </w:r>
      <w:r w:rsidR="009866ED" w:rsidRPr="00262196">
        <w:rPr>
          <w:rFonts w:asciiTheme="majorHAnsi" w:hAnsiTheme="majorHAnsi"/>
          <w:sz w:val="22"/>
          <w:szCs w:val="22"/>
        </w:rPr>
        <w:t xml:space="preserve"> du projet de lecture</w:t>
      </w:r>
    </w:p>
    <w:p w14:paraId="3B46C82B" w14:textId="77777777" w:rsidR="006027E0" w:rsidRPr="00262196" w:rsidRDefault="006027E0" w:rsidP="0041341F">
      <w:pPr>
        <w:spacing w:after="0"/>
        <w:ind w:left="426" w:hanging="284"/>
        <w:rPr>
          <w:rFonts w:asciiTheme="majorHAnsi" w:hAnsiTheme="majorHAnsi"/>
          <w:b/>
          <w:bCs/>
          <w:sz w:val="22"/>
          <w:szCs w:val="22"/>
        </w:rPr>
      </w:pPr>
    </w:p>
    <w:p w14:paraId="22780E6A" w14:textId="1A41CCEE" w:rsidR="00B46E82" w:rsidRPr="00262196" w:rsidRDefault="00B46E82" w:rsidP="00B033F5">
      <w:pPr>
        <w:pStyle w:val="Paragraphedeliste"/>
        <w:numPr>
          <w:ilvl w:val="0"/>
          <w:numId w:val="28"/>
        </w:numPr>
        <w:spacing w:after="0"/>
        <w:ind w:left="426"/>
        <w:rPr>
          <w:rFonts w:asciiTheme="majorHAnsi" w:hAnsiTheme="majorHAnsi"/>
          <w:b/>
          <w:bCs/>
          <w:sz w:val="22"/>
          <w:szCs w:val="22"/>
        </w:rPr>
      </w:pPr>
      <w:r w:rsidRPr="00262196">
        <w:rPr>
          <w:rFonts w:asciiTheme="majorHAnsi" w:hAnsiTheme="majorHAnsi"/>
          <w:b/>
          <w:bCs/>
          <w:sz w:val="22"/>
          <w:szCs w:val="22"/>
        </w:rPr>
        <w:t>La compréhension en lecture, un processus cognitif et métacognitif</w:t>
      </w:r>
    </w:p>
    <w:p w14:paraId="428175B0" w14:textId="15F5048B" w:rsidR="00B17C87" w:rsidRPr="00262196" w:rsidRDefault="002E4A8A" w:rsidP="0041341F">
      <w:pPr>
        <w:tabs>
          <w:tab w:val="left" w:pos="0"/>
        </w:tabs>
        <w:ind w:left="426"/>
        <w:rPr>
          <w:rFonts w:asciiTheme="majorHAnsi" w:hAnsiTheme="majorHAnsi"/>
          <w:sz w:val="22"/>
          <w:szCs w:val="22"/>
        </w:rPr>
      </w:pPr>
      <w:r w:rsidRPr="00262196">
        <w:rPr>
          <w:rFonts w:asciiTheme="majorHAnsi" w:hAnsiTheme="majorHAnsi"/>
          <w:sz w:val="22"/>
          <w:szCs w:val="22"/>
        </w:rPr>
        <w:t>2</w:t>
      </w:r>
      <w:r w:rsidR="00B17C87" w:rsidRPr="00262196">
        <w:rPr>
          <w:rFonts w:asciiTheme="majorHAnsi" w:hAnsiTheme="majorHAnsi"/>
          <w:sz w:val="22"/>
          <w:szCs w:val="22"/>
        </w:rPr>
        <w:t xml:space="preserve">.1 - Les opérations cognitives et </w:t>
      </w:r>
      <w:r w:rsidR="00976B1F" w:rsidRPr="00262196">
        <w:rPr>
          <w:rFonts w:asciiTheme="majorHAnsi" w:hAnsiTheme="majorHAnsi"/>
          <w:sz w:val="22"/>
          <w:szCs w:val="22"/>
        </w:rPr>
        <w:t>métacognitives impliquées</w:t>
      </w:r>
      <w:r w:rsidR="00346E9C" w:rsidRPr="00262196">
        <w:rPr>
          <w:rFonts w:asciiTheme="majorHAnsi" w:hAnsiTheme="majorHAnsi"/>
          <w:sz w:val="22"/>
          <w:szCs w:val="22"/>
        </w:rPr>
        <w:t xml:space="preserve"> dans la compréhension en lecture </w:t>
      </w:r>
    </w:p>
    <w:p w14:paraId="791DEB03" w14:textId="0C7F3F7D" w:rsidR="00B17C87" w:rsidRPr="00262196" w:rsidRDefault="002E4A8A" w:rsidP="0041341F">
      <w:pPr>
        <w:tabs>
          <w:tab w:val="left" w:pos="0"/>
        </w:tabs>
        <w:spacing w:after="0"/>
        <w:ind w:left="426"/>
        <w:rPr>
          <w:rFonts w:asciiTheme="majorHAnsi" w:hAnsiTheme="majorHAnsi"/>
          <w:sz w:val="22"/>
          <w:szCs w:val="22"/>
        </w:rPr>
      </w:pPr>
      <w:r w:rsidRPr="00262196">
        <w:rPr>
          <w:rFonts w:asciiTheme="majorHAnsi" w:hAnsiTheme="majorHAnsi"/>
          <w:sz w:val="22"/>
          <w:szCs w:val="22"/>
        </w:rPr>
        <w:t>2</w:t>
      </w:r>
      <w:r w:rsidR="00B17C87" w:rsidRPr="00262196">
        <w:rPr>
          <w:rFonts w:asciiTheme="majorHAnsi" w:hAnsiTheme="majorHAnsi"/>
          <w:sz w:val="22"/>
          <w:szCs w:val="22"/>
        </w:rPr>
        <w:t xml:space="preserve">.2 - Les stratégies de compréhension </w:t>
      </w:r>
      <w:r w:rsidR="00346E9C" w:rsidRPr="00262196">
        <w:rPr>
          <w:rFonts w:asciiTheme="majorHAnsi" w:hAnsiTheme="majorHAnsi"/>
          <w:sz w:val="22"/>
          <w:szCs w:val="22"/>
        </w:rPr>
        <w:t>en lecture</w:t>
      </w:r>
    </w:p>
    <w:p w14:paraId="69F88987" w14:textId="77777777" w:rsidR="0095202A" w:rsidRPr="00262196" w:rsidRDefault="0095202A" w:rsidP="0041341F">
      <w:pPr>
        <w:tabs>
          <w:tab w:val="left" w:pos="0"/>
        </w:tabs>
        <w:spacing w:after="0"/>
        <w:ind w:left="426" w:firstLine="284"/>
        <w:rPr>
          <w:rFonts w:asciiTheme="majorHAnsi" w:hAnsiTheme="majorHAnsi"/>
          <w:sz w:val="22"/>
          <w:szCs w:val="22"/>
        </w:rPr>
      </w:pPr>
    </w:p>
    <w:p w14:paraId="57DE4D9F" w14:textId="4AEF5F17" w:rsidR="00B46E82" w:rsidRPr="00262196" w:rsidRDefault="00346E9C" w:rsidP="00B033F5">
      <w:pPr>
        <w:pStyle w:val="Paragraphedeliste"/>
        <w:numPr>
          <w:ilvl w:val="0"/>
          <w:numId w:val="28"/>
        </w:numPr>
        <w:spacing w:after="0"/>
        <w:ind w:left="426"/>
        <w:rPr>
          <w:rFonts w:asciiTheme="majorHAnsi" w:hAnsiTheme="majorHAnsi"/>
          <w:b/>
          <w:bCs/>
          <w:sz w:val="22"/>
          <w:szCs w:val="22"/>
        </w:rPr>
      </w:pPr>
      <w:r w:rsidRPr="00262196">
        <w:rPr>
          <w:rFonts w:asciiTheme="majorHAnsi" w:hAnsiTheme="majorHAnsi"/>
          <w:b/>
          <w:bCs/>
          <w:sz w:val="22"/>
          <w:szCs w:val="22"/>
        </w:rPr>
        <w:t>Conséquences pour l’enseignement : obstacles à la compréhension et axes d’action</w:t>
      </w:r>
    </w:p>
    <w:p w14:paraId="44A8FE6E" w14:textId="61DAC8D3" w:rsidR="007B14FA" w:rsidRPr="00262196" w:rsidRDefault="002E4A8A" w:rsidP="0041341F">
      <w:pPr>
        <w:tabs>
          <w:tab w:val="left" w:pos="0"/>
        </w:tabs>
        <w:ind w:left="426"/>
        <w:rPr>
          <w:rFonts w:asciiTheme="majorHAnsi" w:hAnsiTheme="majorHAnsi"/>
          <w:sz w:val="22"/>
          <w:szCs w:val="22"/>
        </w:rPr>
      </w:pPr>
      <w:r w:rsidRPr="00262196">
        <w:rPr>
          <w:rFonts w:asciiTheme="majorHAnsi" w:hAnsiTheme="majorHAnsi"/>
          <w:sz w:val="22"/>
          <w:szCs w:val="22"/>
        </w:rPr>
        <w:t>3</w:t>
      </w:r>
      <w:r w:rsidR="007B14FA" w:rsidRPr="00262196">
        <w:rPr>
          <w:rFonts w:asciiTheme="majorHAnsi" w:hAnsiTheme="majorHAnsi"/>
          <w:sz w:val="22"/>
          <w:szCs w:val="22"/>
        </w:rPr>
        <w:t xml:space="preserve">.1 </w:t>
      </w:r>
      <w:r w:rsidR="00346E9C" w:rsidRPr="00262196">
        <w:rPr>
          <w:rFonts w:asciiTheme="majorHAnsi" w:hAnsiTheme="majorHAnsi"/>
          <w:sz w:val="22"/>
          <w:szCs w:val="22"/>
        </w:rPr>
        <w:t>-</w:t>
      </w:r>
      <w:r w:rsidR="007B14FA" w:rsidRPr="00262196">
        <w:rPr>
          <w:rFonts w:asciiTheme="majorHAnsi" w:hAnsiTheme="majorHAnsi"/>
          <w:sz w:val="22"/>
          <w:szCs w:val="22"/>
        </w:rPr>
        <w:t xml:space="preserve"> </w:t>
      </w:r>
      <w:r w:rsidR="00346E9C" w:rsidRPr="00262196">
        <w:rPr>
          <w:rFonts w:asciiTheme="majorHAnsi" w:hAnsiTheme="majorHAnsi"/>
          <w:sz w:val="22"/>
          <w:szCs w:val="22"/>
        </w:rPr>
        <w:t xml:space="preserve">Les obstacles à la compréhension </w:t>
      </w:r>
    </w:p>
    <w:p w14:paraId="66CE5743" w14:textId="2AA2641D" w:rsidR="006027E0" w:rsidRPr="00262196" w:rsidRDefault="002E4A8A" w:rsidP="00F903A1">
      <w:pPr>
        <w:tabs>
          <w:tab w:val="left" w:pos="0"/>
          <w:tab w:val="left" w:pos="426"/>
        </w:tabs>
        <w:spacing w:after="0"/>
        <w:ind w:left="426"/>
        <w:rPr>
          <w:rFonts w:asciiTheme="majorHAnsi" w:hAnsiTheme="majorHAnsi"/>
          <w:sz w:val="22"/>
          <w:szCs w:val="22"/>
        </w:rPr>
      </w:pPr>
      <w:r w:rsidRPr="00262196">
        <w:rPr>
          <w:rFonts w:asciiTheme="majorHAnsi" w:hAnsiTheme="majorHAnsi"/>
          <w:sz w:val="22"/>
          <w:szCs w:val="22"/>
        </w:rPr>
        <w:t>3</w:t>
      </w:r>
      <w:r w:rsidR="007B14FA" w:rsidRPr="00262196">
        <w:rPr>
          <w:rFonts w:asciiTheme="majorHAnsi" w:hAnsiTheme="majorHAnsi"/>
          <w:sz w:val="22"/>
          <w:szCs w:val="22"/>
        </w:rPr>
        <w:t xml:space="preserve">.2 </w:t>
      </w:r>
      <w:r w:rsidR="00346E9C" w:rsidRPr="00262196">
        <w:rPr>
          <w:rFonts w:asciiTheme="majorHAnsi" w:hAnsiTheme="majorHAnsi"/>
          <w:sz w:val="22"/>
          <w:szCs w:val="22"/>
        </w:rPr>
        <w:t xml:space="preserve">- Deux axes principaux pour structurer l’enseignement de la compréhension en lecture </w:t>
      </w:r>
      <w:r w:rsidR="007B14FA" w:rsidRPr="00262196">
        <w:rPr>
          <w:rFonts w:asciiTheme="majorHAnsi" w:hAnsiTheme="majorHAnsi"/>
          <w:sz w:val="22"/>
          <w:szCs w:val="22"/>
        </w:rPr>
        <w:t xml:space="preserve"> </w:t>
      </w:r>
    </w:p>
    <w:p w14:paraId="6ADDFD37" w14:textId="77777777" w:rsidR="006027E0" w:rsidRPr="00262196" w:rsidRDefault="006027E0" w:rsidP="00F903A1">
      <w:pPr>
        <w:tabs>
          <w:tab w:val="left" w:pos="0"/>
          <w:tab w:val="left" w:pos="426"/>
        </w:tabs>
        <w:spacing w:after="0"/>
        <w:ind w:left="426" w:hanging="426"/>
        <w:rPr>
          <w:rFonts w:asciiTheme="majorHAnsi" w:hAnsiTheme="majorHAnsi"/>
          <w:b/>
          <w:bCs/>
          <w:sz w:val="22"/>
          <w:szCs w:val="22"/>
        </w:rPr>
      </w:pPr>
    </w:p>
    <w:p w14:paraId="0654BA3C" w14:textId="080A8DD3" w:rsidR="00B46E82" w:rsidRPr="00262196" w:rsidRDefault="00E12DED" w:rsidP="00F903A1">
      <w:pPr>
        <w:tabs>
          <w:tab w:val="left" w:pos="0"/>
          <w:tab w:val="left" w:pos="426"/>
        </w:tabs>
        <w:spacing w:after="0"/>
        <w:ind w:left="426" w:hanging="426"/>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ab/>
      </w:r>
      <w:r w:rsidR="00B46E82" w:rsidRPr="00262196">
        <w:rPr>
          <w:rFonts w:asciiTheme="majorHAnsi" w:hAnsiTheme="majorHAnsi"/>
          <w:b/>
          <w:bCs/>
          <w:color w:val="4C94D8" w:themeColor="text2" w:themeTint="80"/>
          <w:sz w:val="22"/>
          <w:szCs w:val="22"/>
        </w:rPr>
        <w:t xml:space="preserve">Conclusion de la Partie 1 </w:t>
      </w:r>
      <w:r w:rsidR="0095202A" w:rsidRPr="00262196">
        <w:rPr>
          <w:rFonts w:asciiTheme="majorHAnsi" w:hAnsiTheme="majorHAnsi"/>
          <w:b/>
          <w:bCs/>
          <w:color w:val="4C94D8" w:themeColor="text2" w:themeTint="80"/>
          <w:sz w:val="22"/>
          <w:szCs w:val="22"/>
        </w:rPr>
        <w:t>-</w:t>
      </w:r>
      <w:r w:rsidR="00B46E82" w:rsidRPr="00262196">
        <w:rPr>
          <w:rFonts w:asciiTheme="majorHAnsi" w:hAnsiTheme="majorHAnsi"/>
          <w:b/>
          <w:bCs/>
          <w:color w:val="4C94D8" w:themeColor="text2" w:themeTint="80"/>
          <w:sz w:val="22"/>
          <w:szCs w:val="22"/>
        </w:rPr>
        <w:t xml:space="preserve"> Vers des pratiques de lecture explicites et formatives</w:t>
      </w:r>
    </w:p>
    <w:p w14:paraId="2B53AE31" w14:textId="77777777" w:rsidR="00F325C3" w:rsidRPr="00262196" w:rsidRDefault="00F325C3" w:rsidP="00F903A1">
      <w:pPr>
        <w:tabs>
          <w:tab w:val="left" w:pos="0"/>
          <w:tab w:val="left" w:pos="426"/>
        </w:tabs>
        <w:spacing w:after="0"/>
        <w:ind w:left="426"/>
        <w:rPr>
          <w:rFonts w:asciiTheme="majorHAnsi" w:hAnsiTheme="majorHAnsi"/>
          <w:b/>
          <w:bCs/>
          <w:sz w:val="22"/>
          <w:szCs w:val="22"/>
        </w:rPr>
      </w:pPr>
    </w:p>
    <w:p w14:paraId="434D9DC3" w14:textId="77777777" w:rsidR="00897136" w:rsidRPr="00262196" w:rsidRDefault="00897136" w:rsidP="00F903A1">
      <w:pPr>
        <w:tabs>
          <w:tab w:val="left" w:pos="0"/>
          <w:tab w:val="left" w:pos="426"/>
        </w:tabs>
        <w:spacing w:after="0"/>
        <w:ind w:left="426"/>
        <w:rPr>
          <w:rFonts w:asciiTheme="majorHAnsi" w:hAnsiTheme="majorHAnsi"/>
          <w:b/>
          <w:bCs/>
          <w:sz w:val="22"/>
          <w:szCs w:val="22"/>
        </w:rPr>
      </w:pPr>
    </w:p>
    <w:p w14:paraId="78416D23" w14:textId="73DA3927" w:rsidR="00B46E82" w:rsidRPr="00262196" w:rsidRDefault="00B46E82" w:rsidP="0041341F">
      <w:pPr>
        <w:pBdr>
          <w:bottom w:val="single" w:sz="18" w:space="1" w:color="ADADAD" w:themeColor="background2" w:themeShade="BF"/>
        </w:pBdr>
        <w:shd w:val="clear" w:color="auto" w:fill="A5C9EB" w:themeFill="text2" w:themeFillTint="40"/>
        <w:spacing w:after="0"/>
        <w:rPr>
          <w:rFonts w:asciiTheme="majorHAnsi" w:hAnsiTheme="majorHAnsi"/>
          <w:b/>
          <w:bCs/>
          <w:sz w:val="22"/>
          <w:szCs w:val="22"/>
        </w:rPr>
      </w:pPr>
      <w:r w:rsidRPr="00262196">
        <w:rPr>
          <w:rFonts w:asciiTheme="majorHAnsi" w:hAnsiTheme="majorHAnsi"/>
          <w:b/>
          <w:bCs/>
          <w:sz w:val="22"/>
          <w:szCs w:val="22"/>
        </w:rPr>
        <w:t xml:space="preserve">Partie 2 </w:t>
      </w:r>
      <w:bookmarkStart w:id="1" w:name="_Hlk222897587"/>
      <w:r w:rsidR="001E3379" w:rsidRPr="00262196">
        <w:rPr>
          <w:rFonts w:asciiTheme="majorHAnsi" w:hAnsiTheme="majorHAnsi"/>
          <w:b/>
          <w:bCs/>
          <w:sz w:val="22"/>
          <w:szCs w:val="22"/>
        </w:rPr>
        <w:t xml:space="preserve">- </w:t>
      </w:r>
      <w:r w:rsidR="00683D1B" w:rsidRPr="00262196">
        <w:rPr>
          <w:rFonts w:asciiTheme="majorHAnsi" w:hAnsiTheme="majorHAnsi"/>
          <w:b/>
          <w:bCs/>
          <w:sz w:val="22"/>
          <w:szCs w:val="22"/>
        </w:rPr>
        <w:t>Agir dans la classe : des leviers didactiques et pédagogiques pour travailler la compréhension en lecture</w:t>
      </w:r>
      <w:bookmarkEnd w:id="1"/>
    </w:p>
    <w:p w14:paraId="48276A2A" w14:textId="77777777" w:rsidR="00F13448" w:rsidRPr="00262196" w:rsidRDefault="00F13448" w:rsidP="0041341F">
      <w:pPr>
        <w:tabs>
          <w:tab w:val="left" w:pos="0"/>
        </w:tabs>
        <w:spacing w:after="0"/>
        <w:ind w:left="426" w:hanging="284"/>
        <w:rPr>
          <w:rFonts w:asciiTheme="majorHAnsi" w:hAnsiTheme="majorHAnsi"/>
          <w:b/>
          <w:bCs/>
          <w:sz w:val="22"/>
          <w:szCs w:val="22"/>
        </w:rPr>
      </w:pPr>
    </w:p>
    <w:p w14:paraId="3D493F7B" w14:textId="7F550C40" w:rsidR="0092199F" w:rsidRPr="00262196" w:rsidRDefault="0092199F" w:rsidP="00B033F5">
      <w:pPr>
        <w:pStyle w:val="Paragraphedeliste"/>
        <w:numPr>
          <w:ilvl w:val="0"/>
          <w:numId w:val="26"/>
        </w:numPr>
        <w:tabs>
          <w:tab w:val="left" w:pos="0"/>
          <w:tab w:val="left" w:pos="284"/>
        </w:tabs>
        <w:spacing w:after="0"/>
        <w:ind w:left="142" w:hanging="142"/>
        <w:rPr>
          <w:rFonts w:asciiTheme="majorHAnsi" w:hAnsiTheme="majorHAnsi"/>
          <w:b/>
          <w:bCs/>
          <w:sz w:val="22"/>
          <w:szCs w:val="22"/>
        </w:rPr>
      </w:pPr>
      <w:r w:rsidRPr="00262196">
        <w:rPr>
          <w:rFonts w:asciiTheme="majorHAnsi" w:hAnsiTheme="majorHAnsi"/>
          <w:b/>
          <w:bCs/>
          <w:sz w:val="22"/>
          <w:szCs w:val="22"/>
        </w:rPr>
        <w:t xml:space="preserve">Travailler la fluence de lecture </w:t>
      </w:r>
    </w:p>
    <w:p w14:paraId="23896AE7" w14:textId="77777777" w:rsidR="00E9138A" w:rsidRPr="00262196" w:rsidRDefault="009F0E68" w:rsidP="00B033F5">
      <w:pPr>
        <w:pStyle w:val="Paragraphedeliste"/>
        <w:numPr>
          <w:ilvl w:val="0"/>
          <w:numId w:val="27"/>
        </w:numPr>
        <w:tabs>
          <w:tab w:val="left" w:pos="0"/>
        </w:tabs>
        <w:ind w:left="284" w:hanging="284"/>
        <w:contextualSpacing w:val="0"/>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Libérer les ressources cognitives nécessaires pour accéder pleinement au sens.</w:t>
      </w:r>
    </w:p>
    <w:p w14:paraId="3E1526CD" w14:textId="55261442" w:rsidR="0092199F" w:rsidRPr="00262196" w:rsidRDefault="00E9138A" w:rsidP="0021088A">
      <w:pPr>
        <w:pStyle w:val="Paragraphedeliste"/>
        <w:tabs>
          <w:tab w:val="left" w:pos="0"/>
        </w:tabs>
        <w:ind w:left="284"/>
        <w:contextualSpacing w:val="0"/>
        <w:rPr>
          <w:rFonts w:asciiTheme="majorHAnsi" w:hAnsiTheme="majorHAnsi"/>
          <w:b/>
          <w:bCs/>
          <w:i/>
          <w:iCs/>
          <w:color w:val="4C94D8" w:themeColor="text2" w:themeTint="80"/>
          <w:sz w:val="22"/>
          <w:szCs w:val="22"/>
        </w:rPr>
      </w:pPr>
      <w:r w:rsidRPr="00262196">
        <w:rPr>
          <w:rFonts w:asciiTheme="majorHAnsi" w:hAnsiTheme="majorHAnsi"/>
          <w:sz w:val="22"/>
          <w:szCs w:val="22"/>
        </w:rPr>
        <w:t>1.1 - Pour une définition de la fluence</w:t>
      </w:r>
    </w:p>
    <w:p w14:paraId="3D122CC0" w14:textId="44E1B9F9" w:rsidR="0092199F" w:rsidRPr="00262196" w:rsidRDefault="0092199F" w:rsidP="00E9138A">
      <w:pPr>
        <w:tabs>
          <w:tab w:val="left" w:pos="0"/>
        </w:tabs>
        <w:ind w:left="710" w:hanging="426"/>
        <w:rPr>
          <w:rFonts w:asciiTheme="majorHAnsi" w:hAnsiTheme="majorHAnsi"/>
          <w:sz w:val="22"/>
          <w:szCs w:val="22"/>
        </w:rPr>
      </w:pPr>
      <w:r w:rsidRPr="00262196">
        <w:rPr>
          <w:rFonts w:asciiTheme="majorHAnsi" w:hAnsiTheme="majorHAnsi"/>
          <w:sz w:val="22"/>
          <w:szCs w:val="22"/>
        </w:rPr>
        <w:t xml:space="preserve">1.2 </w:t>
      </w:r>
      <w:r w:rsidR="009D7330" w:rsidRPr="00262196">
        <w:rPr>
          <w:rFonts w:asciiTheme="majorHAnsi" w:hAnsiTheme="majorHAnsi"/>
          <w:sz w:val="22"/>
          <w:szCs w:val="22"/>
        </w:rPr>
        <w:t>-</w:t>
      </w:r>
      <w:r w:rsidRPr="00262196">
        <w:rPr>
          <w:rFonts w:asciiTheme="majorHAnsi" w:hAnsiTheme="majorHAnsi"/>
          <w:sz w:val="22"/>
          <w:szCs w:val="22"/>
        </w:rPr>
        <w:t xml:space="preserve"> L</w:t>
      </w:r>
      <w:r w:rsidR="009D7330" w:rsidRPr="00262196">
        <w:rPr>
          <w:rFonts w:asciiTheme="majorHAnsi" w:hAnsiTheme="majorHAnsi"/>
          <w:sz w:val="22"/>
          <w:szCs w:val="22"/>
        </w:rPr>
        <w:t>es évaluations nationales et la fluence</w:t>
      </w:r>
    </w:p>
    <w:p w14:paraId="5688B742" w14:textId="5F532144" w:rsidR="0092199F" w:rsidRPr="00262196" w:rsidRDefault="0092199F" w:rsidP="00E9138A">
      <w:pPr>
        <w:tabs>
          <w:tab w:val="left" w:pos="0"/>
        </w:tabs>
        <w:ind w:left="710" w:hanging="426"/>
        <w:rPr>
          <w:rFonts w:asciiTheme="majorHAnsi" w:hAnsiTheme="majorHAnsi"/>
          <w:sz w:val="22"/>
          <w:szCs w:val="22"/>
        </w:rPr>
      </w:pPr>
      <w:r w:rsidRPr="00262196">
        <w:rPr>
          <w:rFonts w:asciiTheme="majorHAnsi" w:hAnsiTheme="majorHAnsi"/>
          <w:sz w:val="22"/>
          <w:szCs w:val="22"/>
        </w:rPr>
        <w:t xml:space="preserve">1.3 </w:t>
      </w:r>
      <w:r w:rsidR="009D7330" w:rsidRPr="00262196">
        <w:rPr>
          <w:rFonts w:asciiTheme="majorHAnsi" w:hAnsiTheme="majorHAnsi"/>
          <w:sz w:val="22"/>
          <w:szCs w:val="22"/>
        </w:rPr>
        <w:t>-</w:t>
      </w:r>
      <w:r w:rsidRPr="00262196">
        <w:rPr>
          <w:rFonts w:asciiTheme="majorHAnsi" w:hAnsiTheme="majorHAnsi"/>
          <w:sz w:val="22"/>
          <w:szCs w:val="22"/>
        </w:rPr>
        <w:t xml:space="preserve"> </w:t>
      </w:r>
      <w:r w:rsidR="009D7330" w:rsidRPr="00262196">
        <w:rPr>
          <w:rFonts w:asciiTheme="majorHAnsi" w:hAnsiTheme="majorHAnsi"/>
          <w:sz w:val="22"/>
          <w:szCs w:val="22"/>
        </w:rPr>
        <w:t xml:space="preserve">Une nécessaire différenciation </w:t>
      </w:r>
    </w:p>
    <w:p w14:paraId="563F2FB0" w14:textId="3CBCF342" w:rsidR="009D7330" w:rsidRPr="00262196" w:rsidRDefault="009D7330" w:rsidP="00E9138A">
      <w:pPr>
        <w:tabs>
          <w:tab w:val="left" w:pos="426"/>
        </w:tabs>
        <w:spacing w:after="0"/>
        <w:ind w:left="710" w:hanging="426"/>
        <w:rPr>
          <w:rFonts w:asciiTheme="majorHAnsi" w:hAnsiTheme="majorHAnsi"/>
          <w:sz w:val="22"/>
          <w:szCs w:val="22"/>
        </w:rPr>
      </w:pPr>
      <w:r w:rsidRPr="00262196">
        <w:rPr>
          <w:rFonts w:asciiTheme="majorHAnsi" w:hAnsiTheme="majorHAnsi"/>
          <w:sz w:val="22"/>
          <w:szCs w:val="22"/>
        </w:rPr>
        <w:t xml:space="preserve">1.4 </w:t>
      </w:r>
      <w:r w:rsidR="00C02889" w:rsidRPr="00262196">
        <w:rPr>
          <w:rFonts w:asciiTheme="majorHAnsi" w:hAnsiTheme="majorHAnsi"/>
          <w:sz w:val="22"/>
          <w:szCs w:val="22"/>
        </w:rPr>
        <w:t>-</w:t>
      </w:r>
      <w:r w:rsidRPr="00262196">
        <w:rPr>
          <w:rFonts w:asciiTheme="majorHAnsi" w:hAnsiTheme="majorHAnsi"/>
          <w:sz w:val="22"/>
          <w:szCs w:val="22"/>
        </w:rPr>
        <w:t xml:space="preserve"> Des principes communs pour agir </w:t>
      </w:r>
    </w:p>
    <w:p w14:paraId="5496F008" w14:textId="77777777" w:rsidR="005E1A90" w:rsidRPr="00262196" w:rsidRDefault="005E1A90" w:rsidP="0041341F">
      <w:pPr>
        <w:tabs>
          <w:tab w:val="left" w:pos="0"/>
        </w:tabs>
        <w:spacing w:after="0"/>
        <w:ind w:left="426"/>
        <w:rPr>
          <w:rFonts w:asciiTheme="majorHAnsi" w:hAnsiTheme="majorHAnsi"/>
          <w:sz w:val="22"/>
          <w:szCs w:val="22"/>
        </w:rPr>
      </w:pPr>
    </w:p>
    <w:p w14:paraId="72A3B02E" w14:textId="3E7D6FED" w:rsidR="005E1A90" w:rsidRPr="00262196" w:rsidRDefault="005E1A90" w:rsidP="00B033F5">
      <w:pPr>
        <w:pStyle w:val="Paragraphedeliste"/>
        <w:numPr>
          <w:ilvl w:val="0"/>
          <w:numId w:val="50"/>
        </w:numPr>
        <w:tabs>
          <w:tab w:val="left" w:pos="0"/>
        </w:tabs>
        <w:spacing w:after="0"/>
        <w:rPr>
          <w:rFonts w:asciiTheme="majorHAnsi" w:hAnsiTheme="majorHAnsi"/>
          <w:b/>
          <w:bCs/>
          <w:sz w:val="22"/>
          <w:szCs w:val="22"/>
        </w:rPr>
      </w:pPr>
      <w:r w:rsidRPr="00262196">
        <w:rPr>
          <w:rFonts w:asciiTheme="majorHAnsi" w:hAnsiTheme="majorHAnsi"/>
          <w:b/>
          <w:bCs/>
          <w:sz w:val="22"/>
          <w:szCs w:val="22"/>
        </w:rPr>
        <w:t>Enseigner l</w:t>
      </w:r>
      <w:r w:rsidR="002D4E4A" w:rsidRPr="00262196">
        <w:rPr>
          <w:rFonts w:asciiTheme="majorHAnsi" w:hAnsiTheme="majorHAnsi"/>
          <w:b/>
          <w:bCs/>
          <w:sz w:val="22"/>
          <w:szCs w:val="22"/>
        </w:rPr>
        <w:t>a</w:t>
      </w:r>
      <w:r w:rsidRPr="00262196">
        <w:rPr>
          <w:rFonts w:asciiTheme="majorHAnsi" w:hAnsiTheme="majorHAnsi"/>
          <w:b/>
          <w:bCs/>
          <w:sz w:val="22"/>
          <w:szCs w:val="22"/>
        </w:rPr>
        <w:t xml:space="preserve"> tâche</w:t>
      </w:r>
      <w:r w:rsidR="002D4E4A" w:rsidRPr="00262196">
        <w:rPr>
          <w:rFonts w:asciiTheme="majorHAnsi" w:hAnsiTheme="majorHAnsi"/>
          <w:b/>
          <w:bCs/>
          <w:sz w:val="22"/>
          <w:szCs w:val="22"/>
        </w:rPr>
        <w:t xml:space="preserve"> de</w:t>
      </w:r>
      <w:r w:rsidRPr="00262196">
        <w:rPr>
          <w:rFonts w:asciiTheme="majorHAnsi" w:hAnsiTheme="majorHAnsi"/>
          <w:b/>
          <w:bCs/>
          <w:sz w:val="22"/>
          <w:szCs w:val="22"/>
        </w:rPr>
        <w:t xml:space="preserve"> lecture de façon explicite</w:t>
      </w:r>
    </w:p>
    <w:p w14:paraId="5782777D" w14:textId="77777777" w:rsidR="00E9138A" w:rsidRPr="00262196" w:rsidRDefault="00BE4067" w:rsidP="00B033F5">
      <w:pPr>
        <w:pStyle w:val="Paragraphedeliste"/>
        <w:numPr>
          <w:ilvl w:val="0"/>
          <w:numId w:val="53"/>
        </w:numPr>
        <w:tabs>
          <w:tab w:val="left" w:pos="0"/>
        </w:tabs>
        <w:contextualSpacing w:val="0"/>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Rendre visibles les raisonnements et stratégies des lecteurs experts pour guider tous les élèves dans la compréhension d’un texte.</w:t>
      </w:r>
    </w:p>
    <w:p w14:paraId="17FCE655" w14:textId="082BBF79" w:rsidR="00E9138A" w:rsidRPr="00262196" w:rsidRDefault="0021088A" w:rsidP="0021088A">
      <w:pPr>
        <w:tabs>
          <w:tab w:val="left" w:pos="0"/>
        </w:tabs>
        <w:ind w:left="360"/>
        <w:rPr>
          <w:rFonts w:asciiTheme="majorHAnsi" w:hAnsiTheme="majorHAnsi"/>
          <w:sz w:val="22"/>
          <w:szCs w:val="22"/>
        </w:rPr>
      </w:pPr>
      <w:r w:rsidRPr="00262196">
        <w:rPr>
          <w:rFonts w:asciiTheme="majorHAnsi" w:hAnsiTheme="majorHAnsi"/>
          <w:sz w:val="22"/>
          <w:szCs w:val="22"/>
        </w:rPr>
        <w:t xml:space="preserve">2.1 </w:t>
      </w:r>
      <w:r w:rsidR="00AF5FD2" w:rsidRPr="00262196">
        <w:rPr>
          <w:rFonts w:asciiTheme="majorHAnsi" w:hAnsiTheme="majorHAnsi"/>
          <w:sz w:val="22"/>
          <w:szCs w:val="22"/>
        </w:rPr>
        <w:t>- Remarque terminologique et définition de l’enseignement explicite</w:t>
      </w:r>
    </w:p>
    <w:p w14:paraId="4C044DCF" w14:textId="36D0ED48" w:rsidR="00E9138A" w:rsidRPr="00262196" w:rsidRDefault="0021088A" w:rsidP="0021088A">
      <w:pPr>
        <w:tabs>
          <w:tab w:val="left" w:pos="0"/>
        </w:tabs>
        <w:ind w:left="360"/>
        <w:rPr>
          <w:rFonts w:asciiTheme="majorHAnsi" w:hAnsiTheme="majorHAnsi"/>
          <w:sz w:val="22"/>
          <w:szCs w:val="22"/>
        </w:rPr>
      </w:pPr>
      <w:r w:rsidRPr="00262196">
        <w:rPr>
          <w:rFonts w:asciiTheme="majorHAnsi" w:hAnsiTheme="majorHAnsi"/>
          <w:sz w:val="22"/>
          <w:szCs w:val="22"/>
        </w:rPr>
        <w:t xml:space="preserve">2.2 </w:t>
      </w:r>
      <w:r w:rsidR="00E9138A" w:rsidRPr="00262196">
        <w:rPr>
          <w:rFonts w:asciiTheme="majorHAnsi" w:hAnsiTheme="majorHAnsi"/>
          <w:sz w:val="22"/>
          <w:szCs w:val="22"/>
        </w:rPr>
        <w:t xml:space="preserve">- </w:t>
      </w:r>
      <w:r w:rsidR="00851CAD" w:rsidRPr="00262196">
        <w:rPr>
          <w:rFonts w:asciiTheme="majorHAnsi" w:hAnsiTheme="majorHAnsi"/>
          <w:sz w:val="22"/>
          <w:szCs w:val="22"/>
        </w:rPr>
        <w:t>L’enseignement explicite en lecture-compréhension</w:t>
      </w:r>
    </w:p>
    <w:p w14:paraId="5E516332" w14:textId="3A6A587C" w:rsidR="00E9138A" w:rsidRPr="00262196" w:rsidRDefault="0021088A" w:rsidP="0021088A">
      <w:pPr>
        <w:pStyle w:val="Paragraphedeliste"/>
        <w:tabs>
          <w:tab w:val="left" w:pos="0"/>
        </w:tabs>
        <w:ind w:left="360"/>
        <w:contextualSpacing w:val="0"/>
        <w:rPr>
          <w:rFonts w:asciiTheme="majorHAnsi" w:hAnsiTheme="majorHAnsi"/>
          <w:sz w:val="22"/>
          <w:szCs w:val="22"/>
        </w:rPr>
      </w:pPr>
      <w:r w:rsidRPr="00262196">
        <w:rPr>
          <w:rFonts w:asciiTheme="majorHAnsi" w:hAnsiTheme="majorHAnsi"/>
          <w:sz w:val="22"/>
          <w:szCs w:val="22"/>
        </w:rPr>
        <w:t xml:space="preserve">2.3 </w:t>
      </w:r>
      <w:r w:rsidR="00E9138A" w:rsidRPr="00262196">
        <w:rPr>
          <w:rFonts w:asciiTheme="majorHAnsi" w:hAnsiTheme="majorHAnsi"/>
          <w:sz w:val="22"/>
          <w:szCs w:val="22"/>
        </w:rPr>
        <w:t xml:space="preserve">- </w:t>
      </w:r>
      <w:r w:rsidR="008E5EAF" w:rsidRPr="00262196">
        <w:rPr>
          <w:rFonts w:asciiTheme="majorHAnsi" w:hAnsiTheme="majorHAnsi"/>
          <w:sz w:val="22"/>
          <w:szCs w:val="22"/>
        </w:rPr>
        <w:t>Les enjeux d</w:t>
      </w:r>
      <w:r w:rsidR="00CC6D04" w:rsidRPr="00262196">
        <w:rPr>
          <w:rFonts w:asciiTheme="majorHAnsi" w:hAnsiTheme="majorHAnsi"/>
          <w:sz w:val="22"/>
          <w:szCs w:val="22"/>
        </w:rPr>
        <w:t>e l’</w:t>
      </w:r>
      <w:r w:rsidR="008E5EAF" w:rsidRPr="00262196">
        <w:rPr>
          <w:rFonts w:asciiTheme="majorHAnsi" w:hAnsiTheme="majorHAnsi"/>
          <w:sz w:val="22"/>
          <w:szCs w:val="22"/>
        </w:rPr>
        <w:t xml:space="preserve">enseignement explicite de la lecture-compréhension au lycée professionnel </w:t>
      </w:r>
    </w:p>
    <w:p w14:paraId="1E879260" w14:textId="5B751ABA" w:rsidR="00E9138A" w:rsidRPr="00262196" w:rsidRDefault="0021088A" w:rsidP="0021088A">
      <w:pPr>
        <w:tabs>
          <w:tab w:val="left" w:pos="0"/>
        </w:tabs>
        <w:ind w:left="360"/>
        <w:rPr>
          <w:rFonts w:asciiTheme="majorHAnsi" w:hAnsiTheme="majorHAnsi"/>
          <w:sz w:val="22"/>
          <w:szCs w:val="22"/>
        </w:rPr>
      </w:pPr>
      <w:r w:rsidRPr="00262196">
        <w:rPr>
          <w:rFonts w:asciiTheme="majorHAnsi" w:hAnsiTheme="majorHAnsi"/>
          <w:sz w:val="22"/>
          <w:szCs w:val="22"/>
        </w:rPr>
        <w:t>2.4</w:t>
      </w:r>
      <w:r w:rsidR="00E9138A" w:rsidRPr="00262196">
        <w:rPr>
          <w:rFonts w:asciiTheme="majorHAnsi" w:hAnsiTheme="majorHAnsi"/>
          <w:sz w:val="22"/>
          <w:szCs w:val="22"/>
        </w:rPr>
        <w:t xml:space="preserve">- </w:t>
      </w:r>
      <w:r w:rsidR="00AB358D" w:rsidRPr="00262196">
        <w:rPr>
          <w:rFonts w:asciiTheme="majorHAnsi" w:hAnsiTheme="majorHAnsi"/>
          <w:sz w:val="22"/>
          <w:szCs w:val="22"/>
        </w:rPr>
        <w:t>L’action de l’enseignant dans l’enseignement explicite</w:t>
      </w:r>
    </w:p>
    <w:p w14:paraId="6FDBB4DB" w14:textId="5DC0826B" w:rsidR="0021088A" w:rsidRPr="00262196" w:rsidRDefault="0021088A" w:rsidP="0021088A">
      <w:pPr>
        <w:tabs>
          <w:tab w:val="left" w:pos="426"/>
        </w:tabs>
        <w:ind w:left="360"/>
        <w:rPr>
          <w:rFonts w:asciiTheme="majorHAnsi" w:hAnsiTheme="majorHAnsi"/>
          <w:b/>
          <w:bCs/>
          <w:i/>
          <w:iCs/>
          <w:color w:val="4C94D8" w:themeColor="text2" w:themeTint="80"/>
          <w:sz w:val="22"/>
          <w:szCs w:val="22"/>
        </w:rPr>
      </w:pPr>
      <w:r w:rsidRPr="00262196">
        <w:rPr>
          <w:rFonts w:asciiTheme="majorHAnsi" w:hAnsiTheme="majorHAnsi"/>
          <w:sz w:val="22"/>
          <w:szCs w:val="22"/>
        </w:rPr>
        <w:t xml:space="preserve">2.5 </w:t>
      </w:r>
      <w:r w:rsidR="00E9138A" w:rsidRPr="00262196">
        <w:rPr>
          <w:rFonts w:asciiTheme="majorHAnsi" w:hAnsiTheme="majorHAnsi"/>
          <w:sz w:val="22"/>
          <w:szCs w:val="22"/>
        </w:rPr>
        <w:t xml:space="preserve">- </w:t>
      </w:r>
      <w:r w:rsidR="00CC6D04" w:rsidRPr="00262196">
        <w:rPr>
          <w:rFonts w:asciiTheme="majorHAnsi" w:hAnsiTheme="majorHAnsi"/>
          <w:sz w:val="22"/>
          <w:szCs w:val="22"/>
        </w:rPr>
        <w:t>Les stratégies de compréhension à enseigner explicitement</w:t>
      </w:r>
    </w:p>
    <w:p w14:paraId="4D9AF12D" w14:textId="7981F3E5" w:rsidR="00AF5FD2" w:rsidRPr="00317EDE" w:rsidRDefault="00AF5FD2" w:rsidP="00B033F5">
      <w:pPr>
        <w:pStyle w:val="Paragraphedeliste"/>
        <w:numPr>
          <w:ilvl w:val="1"/>
          <w:numId w:val="162"/>
        </w:numPr>
        <w:tabs>
          <w:tab w:val="left" w:pos="426"/>
        </w:tabs>
        <w:spacing w:after="0"/>
        <w:rPr>
          <w:rFonts w:asciiTheme="majorHAnsi" w:hAnsiTheme="majorHAnsi"/>
          <w:b/>
          <w:bCs/>
          <w:i/>
          <w:iCs/>
          <w:color w:val="4C94D8" w:themeColor="text2" w:themeTint="80"/>
          <w:sz w:val="22"/>
          <w:szCs w:val="22"/>
        </w:rPr>
      </w:pPr>
      <w:r w:rsidRPr="00317EDE">
        <w:rPr>
          <w:rFonts w:asciiTheme="majorHAnsi" w:hAnsiTheme="majorHAnsi"/>
          <w:sz w:val="22"/>
          <w:szCs w:val="22"/>
        </w:rPr>
        <w:t>- Illustrations interdisciplinaires : histoire-géographie</w:t>
      </w:r>
    </w:p>
    <w:p w14:paraId="50441644" w14:textId="77777777" w:rsidR="00AF5FD2" w:rsidRPr="00262196" w:rsidRDefault="00AF5FD2" w:rsidP="0021088A">
      <w:pPr>
        <w:pStyle w:val="Paragraphedeliste"/>
        <w:tabs>
          <w:tab w:val="left" w:pos="426"/>
        </w:tabs>
        <w:spacing w:after="0"/>
        <w:ind w:left="360"/>
        <w:rPr>
          <w:rFonts w:asciiTheme="majorHAnsi" w:hAnsiTheme="majorHAnsi"/>
          <w:sz w:val="22"/>
          <w:szCs w:val="22"/>
        </w:rPr>
      </w:pPr>
    </w:p>
    <w:p w14:paraId="27C3F908" w14:textId="5886649F" w:rsidR="00D617EB" w:rsidRPr="00317EDE" w:rsidRDefault="00FB159D" w:rsidP="00B033F5">
      <w:pPr>
        <w:pStyle w:val="Paragraphedeliste"/>
        <w:numPr>
          <w:ilvl w:val="0"/>
          <w:numId w:val="50"/>
        </w:numPr>
        <w:shd w:val="clear" w:color="auto" w:fill="FFFFFF" w:themeFill="background1"/>
        <w:tabs>
          <w:tab w:val="left" w:pos="0"/>
        </w:tabs>
        <w:spacing w:after="0"/>
        <w:rPr>
          <w:rFonts w:asciiTheme="majorHAnsi" w:hAnsiTheme="majorHAnsi"/>
          <w:b/>
          <w:bCs/>
          <w:sz w:val="22"/>
          <w:szCs w:val="22"/>
        </w:rPr>
      </w:pPr>
      <w:r w:rsidRPr="00317EDE">
        <w:rPr>
          <w:rFonts w:asciiTheme="majorHAnsi" w:hAnsiTheme="majorHAnsi"/>
          <w:b/>
          <w:bCs/>
          <w:sz w:val="22"/>
          <w:szCs w:val="22"/>
        </w:rPr>
        <w:t>Préparer et guider l’entrée dans le texte pour soutenir la compréhension</w:t>
      </w:r>
    </w:p>
    <w:p w14:paraId="7D6D9AF9" w14:textId="0020E2CE" w:rsidR="009F0E68" w:rsidRPr="00262196" w:rsidRDefault="00337956" w:rsidP="00B033F5">
      <w:pPr>
        <w:pStyle w:val="Paragraphedeliste"/>
        <w:numPr>
          <w:ilvl w:val="0"/>
          <w:numId w:val="27"/>
        </w:numPr>
        <w:shd w:val="clear" w:color="auto" w:fill="FFFFFF" w:themeFill="background1"/>
        <w:tabs>
          <w:tab w:val="left" w:pos="0"/>
        </w:tabs>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 xml:space="preserve">Construire une première représentation du texte pour soutenir progressivement </w:t>
      </w:r>
      <w:r w:rsidR="00B67262" w:rsidRPr="00262196">
        <w:rPr>
          <w:rFonts w:asciiTheme="majorHAnsi" w:hAnsiTheme="majorHAnsi"/>
          <w:b/>
          <w:bCs/>
          <w:i/>
          <w:iCs/>
          <w:color w:val="4C94D8" w:themeColor="text2" w:themeTint="80"/>
          <w:sz w:val="22"/>
          <w:szCs w:val="22"/>
        </w:rPr>
        <w:t>l</w:t>
      </w:r>
      <w:r w:rsidRPr="00262196">
        <w:rPr>
          <w:rFonts w:asciiTheme="majorHAnsi" w:hAnsiTheme="majorHAnsi"/>
          <w:b/>
          <w:bCs/>
          <w:i/>
          <w:iCs/>
          <w:color w:val="4C94D8" w:themeColor="text2" w:themeTint="80"/>
          <w:sz w:val="22"/>
          <w:szCs w:val="22"/>
        </w:rPr>
        <w:t xml:space="preserve">a </w:t>
      </w:r>
      <w:r w:rsidR="00B67262" w:rsidRPr="00262196">
        <w:rPr>
          <w:rFonts w:asciiTheme="majorHAnsi" w:hAnsiTheme="majorHAnsi"/>
          <w:b/>
          <w:bCs/>
          <w:i/>
          <w:iCs/>
          <w:color w:val="4C94D8" w:themeColor="text2" w:themeTint="80"/>
          <w:sz w:val="22"/>
          <w:szCs w:val="22"/>
        </w:rPr>
        <w:t>compréhension du texte</w:t>
      </w:r>
    </w:p>
    <w:p w14:paraId="23ADD3FE" w14:textId="77777777" w:rsidR="0021088A" w:rsidRPr="00262196" w:rsidRDefault="005E1A90" w:rsidP="0021088A">
      <w:pPr>
        <w:tabs>
          <w:tab w:val="left" w:pos="0"/>
          <w:tab w:val="left" w:pos="142"/>
        </w:tabs>
        <w:ind w:left="360"/>
        <w:rPr>
          <w:rFonts w:asciiTheme="majorHAnsi" w:hAnsiTheme="majorHAnsi"/>
          <w:sz w:val="22"/>
          <w:szCs w:val="22"/>
        </w:rPr>
      </w:pPr>
      <w:r w:rsidRPr="00262196">
        <w:rPr>
          <w:rFonts w:asciiTheme="majorHAnsi" w:hAnsiTheme="majorHAnsi"/>
          <w:sz w:val="22"/>
          <w:szCs w:val="22"/>
        </w:rPr>
        <w:lastRenderedPageBreak/>
        <w:t>3</w:t>
      </w:r>
      <w:r w:rsidR="00B46E82" w:rsidRPr="00262196">
        <w:rPr>
          <w:rFonts w:asciiTheme="majorHAnsi" w:hAnsiTheme="majorHAnsi"/>
          <w:sz w:val="22"/>
          <w:szCs w:val="22"/>
        </w:rPr>
        <w:t xml:space="preserve">.1 </w:t>
      </w:r>
      <w:r w:rsidR="00D617EB" w:rsidRPr="00262196">
        <w:rPr>
          <w:rFonts w:asciiTheme="majorHAnsi" w:hAnsiTheme="majorHAnsi"/>
          <w:sz w:val="22"/>
          <w:szCs w:val="22"/>
        </w:rPr>
        <w:t>-</w:t>
      </w:r>
      <w:r w:rsidR="00B46E82" w:rsidRPr="00262196">
        <w:rPr>
          <w:rFonts w:asciiTheme="majorHAnsi" w:hAnsiTheme="majorHAnsi"/>
          <w:sz w:val="22"/>
          <w:szCs w:val="22"/>
        </w:rPr>
        <w:t xml:space="preserve"> </w:t>
      </w:r>
      <w:r w:rsidR="00D617EB" w:rsidRPr="00262196">
        <w:rPr>
          <w:rFonts w:asciiTheme="majorHAnsi" w:hAnsiTheme="majorHAnsi"/>
          <w:sz w:val="22"/>
          <w:szCs w:val="22"/>
        </w:rPr>
        <w:t xml:space="preserve">Oraliser le texte pour entrer dans le sens </w:t>
      </w:r>
    </w:p>
    <w:p w14:paraId="5FB21D9F" w14:textId="77777777" w:rsidR="0021088A" w:rsidRPr="00262196" w:rsidRDefault="005E1A90" w:rsidP="0021088A">
      <w:pPr>
        <w:tabs>
          <w:tab w:val="left" w:pos="0"/>
          <w:tab w:val="left" w:pos="142"/>
        </w:tabs>
        <w:ind w:left="360"/>
        <w:rPr>
          <w:rFonts w:asciiTheme="majorHAnsi" w:hAnsiTheme="majorHAnsi"/>
          <w:sz w:val="22"/>
          <w:szCs w:val="22"/>
        </w:rPr>
      </w:pPr>
      <w:r w:rsidRPr="00262196">
        <w:rPr>
          <w:rFonts w:asciiTheme="majorHAnsi" w:hAnsiTheme="majorHAnsi"/>
          <w:sz w:val="22"/>
          <w:szCs w:val="22"/>
        </w:rPr>
        <w:t>3</w:t>
      </w:r>
      <w:r w:rsidR="00B46E82" w:rsidRPr="00262196">
        <w:rPr>
          <w:rFonts w:asciiTheme="majorHAnsi" w:hAnsiTheme="majorHAnsi"/>
          <w:sz w:val="22"/>
          <w:szCs w:val="22"/>
        </w:rPr>
        <w:t>.</w:t>
      </w:r>
      <w:r w:rsidR="005009B3" w:rsidRPr="00262196">
        <w:rPr>
          <w:rFonts w:asciiTheme="majorHAnsi" w:hAnsiTheme="majorHAnsi"/>
          <w:sz w:val="22"/>
          <w:szCs w:val="22"/>
        </w:rPr>
        <w:t>2</w:t>
      </w:r>
      <w:r w:rsidR="00B46E82" w:rsidRPr="00262196">
        <w:rPr>
          <w:rFonts w:asciiTheme="majorHAnsi" w:hAnsiTheme="majorHAnsi"/>
          <w:sz w:val="22"/>
          <w:szCs w:val="22"/>
        </w:rPr>
        <w:t xml:space="preserve"> - Mobilis</w:t>
      </w:r>
      <w:r w:rsidR="00D617EB" w:rsidRPr="00262196">
        <w:rPr>
          <w:rFonts w:asciiTheme="majorHAnsi" w:hAnsiTheme="majorHAnsi"/>
          <w:sz w:val="22"/>
          <w:szCs w:val="22"/>
        </w:rPr>
        <w:t>er</w:t>
      </w:r>
      <w:r w:rsidR="00B46E82" w:rsidRPr="00262196">
        <w:rPr>
          <w:rFonts w:asciiTheme="majorHAnsi" w:hAnsiTheme="majorHAnsi"/>
          <w:sz w:val="22"/>
          <w:szCs w:val="22"/>
        </w:rPr>
        <w:t xml:space="preserve"> et automatis</w:t>
      </w:r>
      <w:r w:rsidR="00D617EB" w:rsidRPr="00262196">
        <w:rPr>
          <w:rFonts w:asciiTheme="majorHAnsi" w:hAnsiTheme="majorHAnsi"/>
          <w:sz w:val="22"/>
          <w:szCs w:val="22"/>
        </w:rPr>
        <w:t>er</w:t>
      </w:r>
      <w:r w:rsidR="00B46E82" w:rsidRPr="00262196">
        <w:rPr>
          <w:rFonts w:asciiTheme="majorHAnsi" w:hAnsiTheme="majorHAnsi"/>
          <w:sz w:val="22"/>
          <w:szCs w:val="22"/>
        </w:rPr>
        <w:t xml:space="preserve"> </w:t>
      </w:r>
      <w:r w:rsidR="00C062EA" w:rsidRPr="00262196">
        <w:rPr>
          <w:rFonts w:asciiTheme="majorHAnsi" w:hAnsiTheme="majorHAnsi"/>
          <w:sz w:val="22"/>
          <w:szCs w:val="22"/>
        </w:rPr>
        <w:t>l</w:t>
      </w:r>
      <w:r w:rsidR="00B46E82" w:rsidRPr="00262196">
        <w:rPr>
          <w:rFonts w:asciiTheme="majorHAnsi" w:hAnsiTheme="majorHAnsi"/>
          <w:sz w:val="22"/>
          <w:szCs w:val="22"/>
        </w:rPr>
        <w:t>es stratégies de pré-lecture</w:t>
      </w:r>
    </w:p>
    <w:p w14:paraId="5F25B3E7" w14:textId="4ACE196C" w:rsidR="00826FC5" w:rsidRPr="00262196" w:rsidRDefault="005E1A90" w:rsidP="0021088A">
      <w:pPr>
        <w:tabs>
          <w:tab w:val="left" w:pos="0"/>
          <w:tab w:val="left" w:pos="142"/>
        </w:tabs>
        <w:spacing w:after="0"/>
        <w:ind w:left="360"/>
        <w:rPr>
          <w:rFonts w:asciiTheme="majorHAnsi" w:hAnsiTheme="majorHAnsi"/>
          <w:sz w:val="22"/>
          <w:szCs w:val="22"/>
        </w:rPr>
      </w:pPr>
      <w:r w:rsidRPr="00262196">
        <w:rPr>
          <w:rFonts w:asciiTheme="majorHAnsi" w:hAnsiTheme="majorHAnsi"/>
          <w:sz w:val="22"/>
          <w:szCs w:val="22"/>
        </w:rPr>
        <w:t>3</w:t>
      </w:r>
      <w:r w:rsidR="00566C05" w:rsidRPr="00262196">
        <w:rPr>
          <w:rFonts w:asciiTheme="majorHAnsi" w:hAnsiTheme="majorHAnsi"/>
          <w:sz w:val="22"/>
          <w:szCs w:val="22"/>
        </w:rPr>
        <w:t>.3 - Différencier les démarches pour soutenir la compréhension</w:t>
      </w:r>
    </w:p>
    <w:p w14:paraId="6D200C13" w14:textId="77777777" w:rsidR="00AE5AC5" w:rsidRPr="00262196" w:rsidRDefault="00AE5AC5" w:rsidP="0021088A">
      <w:pPr>
        <w:tabs>
          <w:tab w:val="left" w:pos="0"/>
        </w:tabs>
        <w:spacing w:after="0"/>
        <w:ind w:left="852" w:hanging="284"/>
        <w:rPr>
          <w:rFonts w:asciiTheme="majorHAnsi" w:hAnsiTheme="majorHAnsi"/>
          <w:b/>
          <w:bCs/>
          <w:sz w:val="22"/>
          <w:szCs w:val="22"/>
        </w:rPr>
      </w:pPr>
    </w:p>
    <w:p w14:paraId="14A776C2" w14:textId="77777777" w:rsidR="009F0E68" w:rsidRPr="00317EDE" w:rsidRDefault="00B46E82" w:rsidP="00B033F5">
      <w:pPr>
        <w:pStyle w:val="Paragraphedeliste"/>
        <w:numPr>
          <w:ilvl w:val="0"/>
          <w:numId w:val="161"/>
        </w:numPr>
        <w:tabs>
          <w:tab w:val="left" w:pos="0"/>
        </w:tabs>
        <w:spacing w:after="0"/>
        <w:rPr>
          <w:rFonts w:asciiTheme="majorHAnsi" w:hAnsiTheme="majorHAnsi"/>
          <w:b/>
          <w:bCs/>
          <w:sz w:val="22"/>
          <w:szCs w:val="22"/>
        </w:rPr>
      </w:pPr>
      <w:r w:rsidRPr="00317EDE">
        <w:rPr>
          <w:rFonts w:asciiTheme="majorHAnsi" w:hAnsiTheme="majorHAnsi"/>
          <w:b/>
          <w:bCs/>
          <w:sz w:val="22"/>
          <w:szCs w:val="22"/>
        </w:rPr>
        <w:t xml:space="preserve">Repositionner le travail lexical dans le déroulé de l’étude du texte </w:t>
      </w:r>
    </w:p>
    <w:p w14:paraId="498F291C" w14:textId="149823AD" w:rsidR="009F0E68" w:rsidRPr="00262196" w:rsidRDefault="009F0E68" w:rsidP="00B033F5">
      <w:pPr>
        <w:pStyle w:val="Paragraphedeliste"/>
        <w:numPr>
          <w:ilvl w:val="0"/>
          <w:numId w:val="27"/>
        </w:numPr>
        <w:tabs>
          <w:tab w:val="left" w:pos="0"/>
        </w:tabs>
        <w:contextualSpacing w:val="0"/>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Faire du lexique, un levier de compréhension, non une fin en soi.</w:t>
      </w:r>
    </w:p>
    <w:p w14:paraId="037AD80F" w14:textId="3C798630" w:rsidR="005E1A90" w:rsidRPr="00262196" w:rsidRDefault="005E1A90" w:rsidP="005E1A90">
      <w:pPr>
        <w:tabs>
          <w:tab w:val="left" w:pos="0"/>
        </w:tabs>
        <w:ind w:left="360"/>
        <w:rPr>
          <w:rFonts w:asciiTheme="majorHAnsi" w:hAnsiTheme="majorHAnsi"/>
          <w:sz w:val="22"/>
          <w:szCs w:val="22"/>
        </w:rPr>
      </w:pPr>
      <w:r w:rsidRPr="00262196">
        <w:rPr>
          <w:rFonts w:asciiTheme="majorHAnsi" w:hAnsiTheme="majorHAnsi"/>
          <w:sz w:val="22"/>
          <w:szCs w:val="22"/>
        </w:rPr>
        <w:t>4.1</w:t>
      </w:r>
      <w:r w:rsidR="00A60336" w:rsidRPr="00262196">
        <w:rPr>
          <w:rFonts w:asciiTheme="majorHAnsi" w:hAnsiTheme="majorHAnsi"/>
          <w:sz w:val="22"/>
          <w:szCs w:val="22"/>
        </w:rPr>
        <w:t xml:space="preserve"> </w:t>
      </w:r>
      <w:r w:rsidR="007E5B86" w:rsidRPr="00262196">
        <w:rPr>
          <w:rFonts w:asciiTheme="majorHAnsi" w:hAnsiTheme="majorHAnsi"/>
          <w:sz w:val="22"/>
          <w:szCs w:val="22"/>
        </w:rPr>
        <w:t>- Le lexique comme obstacle et moment stratégique de travail</w:t>
      </w:r>
    </w:p>
    <w:p w14:paraId="118C4EA5" w14:textId="696E0317" w:rsidR="007E5B86" w:rsidRPr="00262196" w:rsidRDefault="005E1A90" w:rsidP="005E1A90">
      <w:pPr>
        <w:tabs>
          <w:tab w:val="left" w:pos="0"/>
        </w:tabs>
        <w:ind w:left="360"/>
        <w:rPr>
          <w:rFonts w:asciiTheme="majorHAnsi" w:hAnsiTheme="majorHAnsi"/>
          <w:sz w:val="22"/>
          <w:szCs w:val="22"/>
        </w:rPr>
      </w:pPr>
      <w:r w:rsidRPr="00262196">
        <w:rPr>
          <w:rFonts w:asciiTheme="majorHAnsi" w:hAnsiTheme="majorHAnsi"/>
          <w:sz w:val="22"/>
          <w:szCs w:val="22"/>
        </w:rPr>
        <w:t>4.2</w:t>
      </w:r>
      <w:r w:rsidR="00A60336" w:rsidRPr="00262196">
        <w:rPr>
          <w:rFonts w:asciiTheme="majorHAnsi" w:hAnsiTheme="majorHAnsi"/>
          <w:sz w:val="22"/>
          <w:szCs w:val="22"/>
        </w:rPr>
        <w:t xml:space="preserve"> </w:t>
      </w:r>
      <w:r w:rsidR="007E5B86" w:rsidRPr="00262196">
        <w:rPr>
          <w:rFonts w:asciiTheme="majorHAnsi" w:hAnsiTheme="majorHAnsi"/>
          <w:sz w:val="22"/>
          <w:szCs w:val="22"/>
        </w:rPr>
        <w:t>- Le lexique comme levier de compréhension</w:t>
      </w:r>
    </w:p>
    <w:p w14:paraId="47A13CA6" w14:textId="62BC0D4B" w:rsidR="007E5B86" w:rsidRPr="00262196" w:rsidRDefault="005E1A90" w:rsidP="00A52FA9">
      <w:pPr>
        <w:tabs>
          <w:tab w:val="left" w:pos="0"/>
        </w:tabs>
        <w:spacing w:after="0"/>
        <w:ind w:left="360"/>
        <w:rPr>
          <w:rFonts w:asciiTheme="majorHAnsi" w:hAnsiTheme="majorHAnsi"/>
          <w:sz w:val="22"/>
          <w:szCs w:val="22"/>
        </w:rPr>
      </w:pPr>
      <w:r w:rsidRPr="00262196">
        <w:rPr>
          <w:rFonts w:asciiTheme="majorHAnsi" w:hAnsiTheme="majorHAnsi"/>
          <w:sz w:val="22"/>
          <w:szCs w:val="22"/>
        </w:rPr>
        <w:t>4.3</w:t>
      </w:r>
      <w:r w:rsidR="00A60336" w:rsidRPr="00262196">
        <w:rPr>
          <w:rFonts w:asciiTheme="majorHAnsi" w:hAnsiTheme="majorHAnsi"/>
          <w:sz w:val="22"/>
          <w:szCs w:val="22"/>
        </w:rPr>
        <w:t xml:space="preserve"> </w:t>
      </w:r>
      <w:r w:rsidR="00B67262" w:rsidRPr="00262196">
        <w:rPr>
          <w:rFonts w:asciiTheme="majorHAnsi" w:hAnsiTheme="majorHAnsi"/>
          <w:sz w:val="22"/>
          <w:szCs w:val="22"/>
        </w:rPr>
        <w:t>-</w:t>
      </w:r>
      <w:r w:rsidR="007E5B86" w:rsidRPr="00262196">
        <w:rPr>
          <w:rFonts w:asciiTheme="majorHAnsi" w:hAnsiTheme="majorHAnsi"/>
          <w:sz w:val="22"/>
          <w:szCs w:val="22"/>
        </w:rPr>
        <w:t xml:space="preserve"> </w:t>
      </w:r>
      <w:r w:rsidR="00484231" w:rsidRPr="00262196">
        <w:rPr>
          <w:rFonts w:asciiTheme="majorHAnsi" w:hAnsiTheme="majorHAnsi"/>
          <w:sz w:val="22"/>
          <w:szCs w:val="22"/>
        </w:rPr>
        <w:t>Enrichir le vocabulaire : fréquence des mots et constitution d’un répertoire lexical</w:t>
      </w:r>
    </w:p>
    <w:p w14:paraId="48A1453F" w14:textId="77777777" w:rsidR="00A52FA9" w:rsidRPr="00262196" w:rsidRDefault="00A52FA9" w:rsidP="00A52FA9">
      <w:pPr>
        <w:tabs>
          <w:tab w:val="left" w:pos="0"/>
        </w:tabs>
        <w:spacing w:after="0"/>
        <w:ind w:left="360"/>
        <w:rPr>
          <w:rFonts w:asciiTheme="majorHAnsi" w:hAnsiTheme="majorHAnsi"/>
          <w:sz w:val="22"/>
          <w:szCs w:val="22"/>
        </w:rPr>
      </w:pPr>
    </w:p>
    <w:p w14:paraId="7689731C" w14:textId="564A1EAD" w:rsidR="009F0E68" w:rsidRPr="00262196" w:rsidRDefault="00566C05" w:rsidP="00B033F5">
      <w:pPr>
        <w:pStyle w:val="Paragraphedeliste"/>
        <w:numPr>
          <w:ilvl w:val="0"/>
          <w:numId w:val="51"/>
        </w:numPr>
        <w:tabs>
          <w:tab w:val="left" w:pos="0"/>
        </w:tabs>
        <w:spacing w:after="0"/>
        <w:rPr>
          <w:rFonts w:asciiTheme="majorHAnsi" w:hAnsiTheme="majorHAnsi"/>
          <w:b/>
          <w:bCs/>
          <w:sz w:val="22"/>
          <w:szCs w:val="22"/>
        </w:rPr>
      </w:pPr>
      <w:r w:rsidRPr="00262196">
        <w:rPr>
          <w:rFonts w:asciiTheme="majorHAnsi" w:hAnsiTheme="majorHAnsi"/>
          <w:b/>
          <w:bCs/>
          <w:sz w:val="22"/>
          <w:szCs w:val="22"/>
        </w:rPr>
        <w:t>Systématiser rele</w:t>
      </w:r>
      <w:r w:rsidR="00B46E82" w:rsidRPr="00262196">
        <w:rPr>
          <w:rFonts w:asciiTheme="majorHAnsi" w:hAnsiTheme="majorHAnsi"/>
          <w:b/>
          <w:bCs/>
          <w:sz w:val="22"/>
          <w:szCs w:val="22"/>
        </w:rPr>
        <w:t>cture et formulation individuelle de la compréhension</w:t>
      </w:r>
    </w:p>
    <w:p w14:paraId="45194C1B" w14:textId="375AE653" w:rsidR="009F0E68" w:rsidRPr="00262196" w:rsidRDefault="009F0E68" w:rsidP="00B033F5">
      <w:pPr>
        <w:pStyle w:val="Paragraphedeliste"/>
        <w:numPr>
          <w:ilvl w:val="0"/>
          <w:numId w:val="27"/>
        </w:numPr>
        <w:tabs>
          <w:tab w:val="left" w:pos="0"/>
        </w:tabs>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Entraîner les élèves à réguler et vérifier leur compréhension.</w:t>
      </w:r>
    </w:p>
    <w:p w14:paraId="347EF2F1" w14:textId="567D5A4F" w:rsidR="00C04D5F" w:rsidRPr="00262196" w:rsidRDefault="005E1A90" w:rsidP="0041341F">
      <w:pPr>
        <w:tabs>
          <w:tab w:val="left" w:pos="0"/>
        </w:tabs>
        <w:ind w:left="426"/>
        <w:rPr>
          <w:rFonts w:asciiTheme="majorHAnsi" w:hAnsiTheme="majorHAnsi"/>
          <w:sz w:val="22"/>
          <w:szCs w:val="22"/>
        </w:rPr>
      </w:pPr>
      <w:r w:rsidRPr="00262196">
        <w:rPr>
          <w:rFonts w:asciiTheme="majorHAnsi" w:hAnsiTheme="majorHAnsi"/>
          <w:sz w:val="22"/>
          <w:szCs w:val="22"/>
        </w:rPr>
        <w:t>5</w:t>
      </w:r>
      <w:r w:rsidR="00B46E82" w:rsidRPr="00262196">
        <w:rPr>
          <w:rFonts w:asciiTheme="majorHAnsi" w:hAnsiTheme="majorHAnsi"/>
          <w:sz w:val="22"/>
          <w:szCs w:val="22"/>
        </w:rPr>
        <w:t>.1 - La relecture : réguler et approfondir le sens</w:t>
      </w:r>
    </w:p>
    <w:p w14:paraId="0ACAB57B" w14:textId="3795941D" w:rsidR="00C04D5F" w:rsidRPr="00262196" w:rsidRDefault="005E1A90" w:rsidP="00AC5942">
      <w:pPr>
        <w:tabs>
          <w:tab w:val="left" w:pos="0"/>
          <w:tab w:val="left" w:pos="426"/>
        </w:tabs>
        <w:ind w:left="426"/>
        <w:rPr>
          <w:rFonts w:asciiTheme="majorHAnsi" w:hAnsiTheme="majorHAnsi"/>
          <w:sz w:val="22"/>
          <w:szCs w:val="22"/>
        </w:rPr>
      </w:pPr>
      <w:r w:rsidRPr="00262196">
        <w:rPr>
          <w:rFonts w:asciiTheme="majorHAnsi" w:hAnsiTheme="majorHAnsi"/>
          <w:sz w:val="22"/>
          <w:szCs w:val="22"/>
        </w:rPr>
        <w:t>5</w:t>
      </w:r>
      <w:r w:rsidR="00B46E82" w:rsidRPr="00262196">
        <w:rPr>
          <w:rFonts w:asciiTheme="majorHAnsi" w:hAnsiTheme="majorHAnsi"/>
          <w:sz w:val="22"/>
          <w:szCs w:val="22"/>
        </w:rPr>
        <w:t>.2 - La reformulation : expliciter et organiser la compréhension</w:t>
      </w:r>
    </w:p>
    <w:p w14:paraId="65F35220" w14:textId="7DFCC137" w:rsidR="00C04D5F" w:rsidRPr="00262196" w:rsidRDefault="005E1A90" w:rsidP="0041341F">
      <w:pPr>
        <w:tabs>
          <w:tab w:val="left" w:pos="0"/>
        </w:tabs>
        <w:ind w:left="426"/>
        <w:rPr>
          <w:rFonts w:asciiTheme="majorHAnsi" w:hAnsiTheme="majorHAnsi"/>
          <w:sz w:val="22"/>
          <w:szCs w:val="22"/>
        </w:rPr>
      </w:pPr>
      <w:r w:rsidRPr="00262196">
        <w:rPr>
          <w:rFonts w:asciiTheme="majorHAnsi" w:hAnsiTheme="majorHAnsi"/>
          <w:sz w:val="22"/>
          <w:szCs w:val="22"/>
        </w:rPr>
        <w:t>5</w:t>
      </w:r>
      <w:r w:rsidR="00B46E82" w:rsidRPr="00262196">
        <w:rPr>
          <w:rFonts w:asciiTheme="majorHAnsi" w:hAnsiTheme="majorHAnsi"/>
          <w:sz w:val="22"/>
          <w:szCs w:val="22"/>
        </w:rPr>
        <w:t>.3 - Articuler relecture et reformulation pour consolider la compréhension</w:t>
      </w:r>
    </w:p>
    <w:p w14:paraId="01CC9081" w14:textId="1B9A151C" w:rsidR="00B46E82" w:rsidRPr="00262196" w:rsidRDefault="005E1A90" w:rsidP="0041341F">
      <w:pPr>
        <w:tabs>
          <w:tab w:val="left" w:pos="142"/>
        </w:tabs>
        <w:spacing w:after="0"/>
        <w:ind w:left="426"/>
        <w:rPr>
          <w:rFonts w:asciiTheme="majorHAnsi" w:hAnsiTheme="majorHAnsi"/>
          <w:sz w:val="22"/>
          <w:szCs w:val="22"/>
        </w:rPr>
      </w:pPr>
      <w:r w:rsidRPr="00262196">
        <w:rPr>
          <w:rFonts w:asciiTheme="majorHAnsi" w:hAnsiTheme="majorHAnsi"/>
          <w:sz w:val="22"/>
          <w:szCs w:val="22"/>
        </w:rPr>
        <w:t>5</w:t>
      </w:r>
      <w:r w:rsidR="00B46E82" w:rsidRPr="00262196">
        <w:rPr>
          <w:rFonts w:asciiTheme="majorHAnsi" w:hAnsiTheme="majorHAnsi"/>
          <w:sz w:val="22"/>
          <w:szCs w:val="22"/>
        </w:rPr>
        <w:t>.4 - Relire, reformuler, des enjeux majeurs pour les élèves de lycée professionnel</w:t>
      </w:r>
    </w:p>
    <w:p w14:paraId="41699B59" w14:textId="77777777" w:rsidR="00B46E82" w:rsidRPr="00262196" w:rsidRDefault="00B46E82" w:rsidP="0041341F">
      <w:pPr>
        <w:tabs>
          <w:tab w:val="left" w:pos="284"/>
        </w:tabs>
        <w:spacing w:after="0"/>
        <w:ind w:left="426" w:firstLine="142"/>
        <w:rPr>
          <w:rFonts w:asciiTheme="majorHAnsi" w:hAnsiTheme="majorHAnsi"/>
          <w:sz w:val="22"/>
          <w:szCs w:val="22"/>
        </w:rPr>
      </w:pPr>
    </w:p>
    <w:p w14:paraId="1FD058A4" w14:textId="2EBC64EE" w:rsidR="00B46E82" w:rsidRPr="00262196" w:rsidRDefault="00B46E82" w:rsidP="00B033F5">
      <w:pPr>
        <w:pStyle w:val="Paragraphedeliste"/>
        <w:numPr>
          <w:ilvl w:val="0"/>
          <w:numId w:val="51"/>
        </w:numPr>
        <w:tabs>
          <w:tab w:val="left" w:pos="0"/>
        </w:tabs>
        <w:spacing w:after="0"/>
        <w:ind w:left="426"/>
        <w:rPr>
          <w:rFonts w:asciiTheme="majorHAnsi" w:hAnsiTheme="majorHAnsi"/>
          <w:b/>
          <w:bCs/>
          <w:sz w:val="22"/>
          <w:szCs w:val="22"/>
        </w:rPr>
      </w:pPr>
      <w:r w:rsidRPr="00262196">
        <w:rPr>
          <w:rFonts w:asciiTheme="majorHAnsi" w:hAnsiTheme="majorHAnsi"/>
          <w:b/>
          <w:bCs/>
          <w:sz w:val="22"/>
          <w:szCs w:val="22"/>
        </w:rPr>
        <w:t xml:space="preserve">Recueillir </w:t>
      </w:r>
      <w:r w:rsidR="00FB5084" w:rsidRPr="00262196">
        <w:rPr>
          <w:rFonts w:asciiTheme="majorHAnsi" w:hAnsiTheme="majorHAnsi"/>
          <w:b/>
          <w:bCs/>
          <w:sz w:val="22"/>
          <w:szCs w:val="22"/>
        </w:rPr>
        <w:t>et mettre en discussion l</w:t>
      </w:r>
      <w:r w:rsidRPr="00262196">
        <w:rPr>
          <w:rFonts w:asciiTheme="majorHAnsi" w:hAnsiTheme="majorHAnsi"/>
          <w:b/>
          <w:bCs/>
          <w:sz w:val="22"/>
          <w:szCs w:val="22"/>
        </w:rPr>
        <w:t>es compréhensions</w:t>
      </w:r>
      <w:r w:rsidRPr="00262196">
        <w:rPr>
          <w:rFonts w:ascii="Arial" w:hAnsi="Arial" w:cs="Arial"/>
          <w:b/>
          <w:bCs/>
          <w:sz w:val="22"/>
          <w:szCs w:val="22"/>
        </w:rPr>
        <w:t> </w:t>
      </w:r>
    </w:p>
    <w:p w14:paraId="5B947C99" w14:textId="77777777" w:rsidR="00FF279A" w:rsidRPr="00262196" w:rsidRDefault="009F0E68" w:rsidP="00B033F5">
      <w:pPr>
        <w:pStyle w:val="Paragraphedeliste"/>
        <w:numPr>
          <w:ilvl w:val="0"/>
          <w:numId w:val="34"/>
        </w:numPr>
        <w:tabs>
          <w:tab w:val="left" w:pos="0"/>
        </w:tabs>
        <w:ind w:left="426" w:hanging="357"/>
        <w:contextualSpacing w:val="0"/>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Mettre en lumière les démarches des élèves pour guider l’enseignement et renforcer la métacognition.</w:t>
      </w:r>
    </w:p>
    <w:p w14:paraId="4809A141" w14:textId="77777777" w:rsidR="00FF279A" w:rsidRPr="00262196" w:rsidRDefault="00FF279A" w:rsidP="00FF279A">
      <w:pPr>
        <w:pStyle w:val="Paragraphedeliste"/>
        <w:tabs>
          <w:tab w:val="left" w:pos="0"/>
        </w:tabs>
        <w:ind w:left="426"/>
        <w:contextualSpacing w:val="0"/>
        <w:rPr>
          <w:rFonts w:asciiTheme="majorHAnsi" w:hAnsiTheme="majorHAnsi"/>
          <w:sz w:val="22"/>
          <w:szCs w:val="22"/>
        </w:rPr>
      </w:pPr>
      <w:r w:rsidRPr="00262196">
        <w:rPr>
          <w:rFonts w:asciiTheme="majorHAnsi" w:hAnsiTheme="majorHAnsi"/>
          <w:color w:val="000000" w:themeColor="text1"/>
          <w:sz w:val="22"/>
          <w:szCs w:val="22"/>
        </w:rPr>
        <w:t>6.1</w:t>
      </w:r>
      <w:r w:rsidR="004877EA" w:rsidRPr="00262196">
        <w:rPr>
          <w:rFonts w:asciiTheme="majorHAnsi" w:hAnsiTheme="majorHAnsi"/>
          <w:sz w:val="22"/>
          <w:szCs w:val="22"/>
        </w:rPr>
        <w:t>- Un temps d’explicitation du sens et non de validation</w:t>
      </w:r>
    </w:p>
    <w:p w14:paraId="2FBC4A1F" w14:textId="77777777" w:rsidR="00FF279A" w:rsidRPr="00262196" w:rsidRDefault="00FF279A" w:rsidP="00FF279A">
      <w:pPr>
        <w:pStyle w:val="Paragraphedeliste"/>
        <w:tabs>
          <w:tab w:val="left" w:pos="0"/>
        </w:tabs>
        <w:ind w:left="426"/>
        <w:contextualSpacing w:val="0"/>
        <w:rPr>
          <w:rFonts w:asciiTheme="majorHAnsi" w:hAnsiTheme="majorHAnsi"/>
          <w:sz w:val="22"/>
          <w:szCs w:val="22"/>
        </w:rPr>
      </w:pPr>
      <w:r w:rsidRPr="00262196">
        <w:rPr>
          <w:rFonts w:asciiTheme="majorHAnsi" w:hAnsiTheme="majorHAnsi"/>
          <w:color w:val="000000" w:themeColor="text1"/>
          <w:sz w:val="22"/>
          <w:szCs w:val="22"/>
        </w:rPr>
        <w:t>6</w:t>
      </w:r>
      <w:r w:rsidRPr="00262196">
        <w:rPr>
          <w:rFonts w:asciiTheme="majorHAnsi" w:hAnsiTheme="majorHAnsi"/>
          <w:sz w:val="22"/>
          <w:szCs w:val="22"/>
        </w:rPr>
        <w:t xml:space="preserve">.2 - </w:t>
      </w:r>
      <w:r w:rsidR="00A60336" w:rsidRPr="00262196">
        <w:rPr>
          <w:rFonts w:asciiTheme="majorHAnsi" w:hAnsiTheme="majorHAnsi"/>
          <w:sz w:val="22"/>
          <w:szCs w:val="22"/>
        </w:rPr>
        <w:t xml:space="preserve">Rendre visibles les stratégies de compréhension </w:t>
      </w:r>
    </w:p>
    <w:p w14:paraId="18CB662C" w14:textId="5970CF0A" w:rsidR="00A60336" w:rsidRPr="00262196" w:rsidRDefault="00FF279A" w:rsidP="00FF279A">
      <w:pPr>
        <w:pStyle w:val="Paragraphedeliste"/>
        <w:tabs>
          <w:tab w:val="left" w:pos="0"/>
        </w:tabs>
        <w:spacing w:after="0"/>
        <w:ind w:left="426"/>
        <w:contextualSpacing w:val="0"/>
        <w:rPr>
          <w:rFonts w:asciiTheme="majorHAnsi" w:hAnsiTheme="majorHAnsi"/>
          <w:sz w:val="22"/>
          <w:szCs w:val="22"/>
        </w:rPr>
      </w:pPr>
      <w:r w:rsidRPr="00262196">
        <w:rPr>
          <w:rFonts w:asciiTheme="majorHAnsi" w:hAnsiTheme="majorHAnsi"/>
          <w:color w:val="000000" w:themeColor="text1"/>
          <w:sz w:val="22"/>
          <w:szCs w:val="22"/>
        </w:rPr>
        <w:t>6</w:t>
      </w:r>
      <w:r w:rsidRPr="00262196">
        <w:rPr>
          <w:rFonts w:asciiTheme="majorHAnsi" w:hAnsiTheme="majorHAnsi"/>
          <w:sz w:val="22"/>
          <w:szCs w:val="22"/>
        </w:rPr>
        <w:t xml:space="preserve">.3 - </w:t>
      </w:r>
      <w:r w:rsidR="00A60336" w:rsidRPr="00262196">
        <w:rPr>
          <w:rFonts w:asciiTheme="majorHAnsi" w:hAnsiTheme="majorHAnsi"/>
          <w:sz w:val="22"/>
          <w:szCs w:val="22"/>
        </w:rPr>
        <w:t xml:space="preserve">Des dispositifs pour soutenir la compréhension </w:t>
      </w:r>
    </w:p>
    <w:p w14:paraId="10CEEF96" w14:textId="77777777" w:rsidR="00A60336" w:rsidRPr="00262196" w:rsidRDefault="00A60336" w:rsidP="00FF279A">
      <w:pPr>
        <w:pStyle w:val="Paragraphedeliste"/>
        <w:tabs>
          <w:tab w:val="left" w:pos="0"/>
        </w:tabs>
        <w:spacing w:after="0"/>
        <w:ind w:left="850"/>
        <w:contextualSpacing w:val="0"/>
        <w:rPr>
          <w:rFonts w:asciiTheme="majorHAnsi" w:hAnsiTheme="majorHAnsi"/>
          <w:sz w:val="22"/>
          <w:szCs w:val="22"/>
        </w:rPr>
      </w:pPr>
    </w:p>
    <w:p w14:paraId="76A4E2BF" w14:textId="543121DA" w:rsidR="00B46E82" w:rsidRPr="00262196" w:rsidRDefault="00FB5084" w:rsidP="00B033F5">
      <w:pPr>
        <w:pStyle w:val="Paragraphedeliste"/>
        <w:numPr>
          <w:ilvl w:val="0"/>
          <w:numId w:val="59"/>
        </w:numPr>
        <w:tabs>
          <w:tab w:val="left" w:pos="0"/>
        </w:tabs>
        <w:spacing w:after="0"/>
        <w:ind w:left="426" w:hanging="284"/>
        <w:rPr>
          <w:rFonts w:asciiTheme="majorHAnsi" w:hAnsiTheme="majorHAnsi"/>
          <w:b/>
          <w:bCs/>
          <w:sz w:val="22"/>
          <w:szCs w:val="22"/>
        </w:rPr>
      </w:pPr>
      <w:bookmarkStart w:id="2" w:name="_Hlk215825399"/>
      <w:r w:rsidRPr="00262196">
        <w:rPr>
          <w:rFonts w:asciiTheme="majorHAnsi" w:hAnsiTheme="majorHAnsi"/>
          <w:b/>
          <w:bCs/>
          <w:sz w:val="22"/>
          <w:szCs w:val="22"/>
        </w:rPr>
        <w:t>Repenser le questionnaire : d'un outil d'évaluation à un levier pour apprendre à comprendre</w:t>
      </w:r>
    </w:p>
    <w:p w14:paraId="0AB14607" w14:textId="4AF3CFC6" w:rsidR="009F0E68" w:rsidRPr="00262196" w:rsidRDefault="009F0E68" w:rsidP="00B033F5">
      <w:pPr>
        <w:pStyle w:val="Paragraphedeliste"/>
        <w:numPr>
          <w:ilvl w:val="0"/>
          <w:numId w:val="27"/>
        </w:numPr>
        <w:tabs>
          <w:tab w:val="left" w:pos="0"/>
        </w:tabs>
        <w:ind w:left="426" w:hanging="284"/>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Faire du questionnaire un outil pour analyser et développer les stratégies de lecture.</w:t>
      </w:r>
    </w:p>
    <w:bookmarkEnd w:id="2"/>
    <w:p w14:paraId="1CE8004B" w14:textId="07A93F08" w:rsidR="00C04D5F" w:rsidRPr="00262196" w:rsidRDefault="005E1A90" w:rsidP="0041341F">
      <w:pPr>
        <w:tabs>
          <w:tab w:val="left" w:pos="0"/>
        </w:tabs>
        <w:ind w:left="426"/>
        <w:rPr>
          <w:rFonts w:asciiTheme="majorHAnsi" w:hAnsiTheme="majorHAnsi"/>
          <w:sz w:val="22"/>
          <w:szCs w:val="22"/>
        </w:rPr>
      </w:pPr>
      <w:r w:rsidRPr="00262196">
        <w:rPr>
          <w:rFonts w:asciiTheme="majorHAnsi" w:hAnsiTheme="majorHAnsi"/>
          <w:sz w:val="22"/>
          <w:szCs w:val="22"/>
        </w:rPr>
        <w:t>7</w:t>
      </w:r>
      <w:r w:rsidR="00B46E82" w:rsidRPr="00262196">
        <w:rPr>
          <w:rFonts w:asciiTheme="majorHAnsi" w:hAnsiTheme="majorHAnsi"/>
          <w:sz w:val="22"/>
          <w:szCs w:val="22"/>
        </w:rPr>
        <w:t>.</w:t>
      </w:r>
      <w:r w:rsidR="0012564E" w:rsidRPr="00262196">
        <w:rPr>
          <w:rFonts w:asciiTheme="majorHAnsi" w:hAnsiTheme="majorHAnsi"/>
          <w:sz w:val="22"/>
          <w:szCs w:val="22"/>
        </w:rPr>
        <w:t>1</w:t>
      </w:r>
      <w:r w:rsidR="00B46E82" w:rsidRPr="00262196">
        <w:rPr>
          <w:rFonts w:asciiTheme="majorHAnsi" w:hAnsiTheme="majorHAnsi"/>
          <w:sz w:val="22"/>
          <w:szCs w:val="22"/>
        </w:rPr>
        <w:t xml:space="preserve"> - </w:t>
      </w:r>
      <w:r w:rsidR="00864680" w:rsidRPr="00262196">
        <w:rPr>
          <w:rFonts w:asciiTheme="majorHAnsi" w:hAnsiTheme="majorHAnsi"/>
          <w:sz w:val="22"/>
          <w:szCs w:val="22"/>
        </w:rPr>
        <w:t>Le prélèvement d’informations : une conception réductrice de la compréhension</w:t>
      </w:r>
    </w:p>
    <w:p w14:paraId="59CF1462" w14:textId="351F012E" w:rsidR="005E1A90" w:rsidRPr="00262196" w:rsidRDefault="005E1A90" w:rsidP="005E1A90">
      <w:pPr>
        <w:tabs>
          <w:tab w:val="left" w:pos="0"/>
        </w:tabs>
        <w:ind w:left="426"/>
        <w:rPr>
          <w:rFonts w:asciiTheme="majorHAnsi" w:hAnsiTheme="majorHAnsi"/>
          <w:sz w:val="22"/>
          <w:szCs w:val="22"/>
        </w:rPr>
      </w:pPr>
      <w:r w:rsidRPr="00262196">
        <w:rPr>
          <w:rFonts w:asciiTheme="majorHAnsi" w:hAnsiTheme="majorHAnsi"/>
          <w:sz w:val="22"/>
          <w:szCs w:val="22"/>
        </w:rPr>
        <w:t>7</w:t>
      </w:r>
      <w:r w:rsidR="00B46E82" w:rsidRPr="00262196">
        <w:rPr>
          <w:rFonts w:asciiTheme="majorHAnsi" w:hAnsiTheme="majorHAnsi"/>
          <w:sz w:val="22"/>
          <w:szCs w:val="22"/>
        </w:rPr>
        <w:t>.</w:t>
      </w:r>
      <w:r w:rsidR="0012564E" w:rsidRPr="00262196">
        <w:rPr>
          <w:rFonts w:asciiTheme="majorHAnsi" w:hAnsiTheme="majorHAnsi"/>
          <w:sz w:val="22"/>
          <w:szCs w:val="22"/>
        </w:rPr>
        <w:t>2</w:t>
      </w:r>
      <w:r w:rsidR="00B46E82" w:rsidRPr="00262196">
        <w:rPr>
          <w:rFonts w:asciiTheme="majorHAnsi" w:hAnsiTheme="majorHAnsi"/>
          <w:sz w:val="22"/>
          <w:szCs w:val="22"/>
        </w:rPr>
        <w:t xml:space="preserve"> - </w:t>
      </w:r>
      <w:r w:rsidR="008E5EAF" w:rsidRPr="00262196">
        <w:rPr>
          <w:rFonts w:asciiTheme="majorHAnsi" w:hAnsiTheme="majorHAnsi"/>
          <w:sz w:val="22"/>
          <w:szCs w:val="22"/>
        </w:rPr>
        <w:t xml:space="preserve">Le questionnaire : évaluer la compréhension sans contribuer à la construire </w:t>
      </w:r>
    </w:p>
    <w:p w14:paraId="6D800AD6" w14:textId="4A3660AB" w:rsidR="00C04D5F" w:rsidRPr="00262196" w:rsidRDefault="005E1A90" w:rsidP="005E1A90">
      <w:pPr>
        <w:tabs>
          <w:tab w:val="left" w:pos="0"/>
        </w:tabs>
        <w:ind w:left="426"/>
        <w:rPr>
          <w:rFonts w:asciiTheme="majorHAnsi" w:hAnsiTheme="majorHAnsi"/>
          <w:sz w:val="22"/>
          <w:szCs w:val="22"/>
        </w:rPr>
      </w:pPr>
      <w:r w:rsidRPr="00262196">
        <w:rPr>
          <w:rFonts w:asciiTheme="majorHAnsi" w:hAnsiTheme="majorHAnsi"/>
          <w:sz w:val="22"/>
          <w:szCs w:val="22"/>
        </w:rPr>
        <w:t>7</w:t>
      </w:r>
      <w:r w:rsidR="00B46E82" w:rsidRPr="00262196">
        <w:rPr>
          <w:rFonts w:asciiTheme="majorHAnsi" w:hAnsiTheme="majorHAnsi"/>
          <w:sz w:val="22"/>
          <w:szCs w:val="22"/>
        </w:rPr>
        <w:t>.</w:t>
      </w:r>
      <w:r w:rsidR="0012564E" w:rsidRPr="00262196">
        <w:rPr>
          <w:rFonts w:asciiTheme="majorHAnsi" w:hAnsiTheme="majorHAnsi"/>
          <w:sz w:val="22"/>
          <w:szCs w:val="22"/>
        </w:rPr>
        <w:t>3</w:t>
      </w:r>
      <w:r w:rsidR="00B46E82" w:rsidRPr="00262196">
        <w:rPr>
          <w:rFonts w:asciiTheme="majorHAnsi" w:hAnsiTheme="majorHAnsi"/>
          <w:sz w:val="22"/>
          <w:szCs w:val="22"/>
        </w:rPr>
        <w:t xml:space="preserve"> - </w:t>
      </w:r>
      <w:r w:rsidR="00F903A1" w:rsidRPr="00F903A1">
        <w:rPr>
          <w:rFonts w:asciiTheme="majorHAnsi" w:hAnsiTheme="majorHAnsi"/>
          <w:sz w:val="22"/>
          <w:szCs w:val="22"/>
        </w:rPr>
        <w:t>Transformer la fonction du questionnaire : du contrôle des réponses à l’analyse des démarches</w:t>
      </w:r>
      <w:r w:rsidR="00D34D10" w:rsidRPr="00262196">
        <w:rPr>
          <w:rFonts w:asciiTheme="majorHAnsi" w:hAnsiTheme="majorHAnsi"/>
          <w:sz w:val="22"/>
          <w:szCs w:val="22"/>
        </w:rPr>
        <w:t xml:space="preserve"> </w:t>
      </w:r>
    </w:p>
    <w:p w14:paraId="39FA3564" w14:textId="0CA3AF8E" w:rsidR="00B46E82" w:rsidRPr="00262196" w:rsidRDefault="005E1A90" w:rsidP="00F903A1">
      <w:pPr>
        <w:tabs>
          <w:tab w:val="left" w:pos="0"/>
        </w:tabs>
        <w:spacing w:after="0"/>
        <w:ind w:left="426"/>
        <w:rPr>
          <w:rFonts w:asciiTheme="majorHAnsi" w:hAnsiTheme="majorHAnsi"/>
          <w:sz w:val="22"/>
          <w:szCs w:val="22"/>
        </w:rPr>
      </w:pPr>
      <w:r w:rsidRPr="00262196">
        <w:rPr>
          <w:rFonts w:asciiTheme="majorHAnsi" w:hAnsiTheme="majorHAnsi"/>
          <w:sz w:val="22"/>
          <w:szCs w:val="22"/>
        </w:rPr>
        <w:t>7</w:t>
      </w:r>
      <w:r w:rsidR="00D34D10" w:rsidRPr="00262196">
        <w:rPr>
          <w:rFonts w:asciiTheme="majorHAnsi" w:hAnsiTheme="majorHAnsi"/>
          <w:sz w:val="22"/>
          <w:szCs w:val="22"/>
        </w:rPr>
        <w:t xml:space="preserve">.4 - </w:t>
      </w:r>
      <w:r w:rsidR="00B46E82" w:rsidRPr="00262196">
        <w:rPr>
          <w:rFonts w:asciiTheme="majorHAnsi" w:hAnsiTheme="majorHAnsi"/>
          <w:sz w:val="22"/>
          <w:szCs w:val="22"/>
        </w:rPr>
        <w:t xml:space="preserve">Construire un questionnaire : une activité </w:t>
      </w:r>
      <w:r w:rsidR="00D34D10" w:rsidRPr="00262196">
        <w:rPr>
          <w:rFonts w:asciiTheme="majorHAnsi" w:hAnsiTheme="majorHAnsi"/>
          <w:sz w:val="22"/>
          <w:szCs w:val="22"/>
        </w:rPr>
        <w:t xml:space="preserve">pour favoriser la </w:t>
      </w:r>
      <w:r w:rsidR="00DA7A98" w:rsidRPr="00262196">
        <w:rPr>
          <w:rFonts w:asciiTheme="majorHAnsi" w:hAnsiTheme="majorHAnsi"/>
          <w:sz w:val="22"/>
          <w:szCs w:val="22"/>
        </w:rPr>
        <w:t>compréhension</w:t>
      </w:r>
    </w:p>
    <w:p w14:paraId="354DA277" w14:textId="77777777" w:rsidR="00826FC5" w:rsidRPr="00262196" w:rsidRDefault="00826FC5" w:rsidP="00F903A1">
      <w:pPr>
        <w:tabs>
          <w:tab w:val="left" w:pos="0"/>
        </w:tabs>
        <w:spacing w:after="0"/>
        <w:ind w:left="426" w:firstLine="284"/>
        <w:rPr>
          <w:rFonts w:asciiTheme="majorHAnsi" w:hAnsiTheme="majorHAnsi"/>
          <w:sz w:val="22"/>
          <w:szCs w:val="22"/>
        </w:rPr>
      </w:pPr>
    </w:p>
    <w:p w14:paraId="32EBF35C" w14:textId="29A98FEF" w:rsidR="00B46E82" w:rsidRPr="00262196" w:rsidRDefault="00FB5084" w:rsidP="00B033F5">
      <w:pPr>
        <w:pStyle w:val="Paragraphedeliste"/>
        <w:numPr>
          <w:ilvl w:val="0"/>
          <w:numId w:val="59"/>
        </w:numPr>
        <w:tabs>
          <w:tab w:val="left" w:pos="0"/>
        </w:tabs>
        <w:spacing w:after="0"/>
        <w:ind w:left="426" w:hanging="284"/>
        <w:rPr>
          <w:rFonts w:asciiTheme="majorHAnsi" w:hAnsiTheme="majorHAnsi"/>
          <w:b/>
          <w:bCs/>
          <w:sz w:val="22"/>
          <w:szCs w:val="22"/>
        </w:rPr>
      </w:pPr>
      <w:r w:rsidRPr="00262196">
        <w:rPr>
          <w:rFonts w:asciiTheme="majorHAnsi" w:hAnsiTheme="majorHAnsi"/>
          <w:b/>
          <w:bCs/>
          <w:sz w:val="22"/>
          <w:szCs w:val="22"/>
        </w:rPr>
        <w:t>Développer le questionnement du texte : une stratégie du lecteur pour construire le sens</w:t>
      </w:r>
    </w:p>
    <w:p w14:paraId="08DD6A52" w14:textId="43F091F9" w:rsidR="00826FC5" w:rsidRPr="00262196" w:rsidRDefault="00826FC5" w:rsidP="00B033F5">
      <w:pPr>
        <w:pStyle w:val="Paragraphedeliste"/>
        <w:numPr>
          <w:ilvl w:val="0"/>
          <w:numId w:val="27"/>
        </w:numPr>
        <w:tabs>
          <w:tab w:val="left" w:pos="0"/>
        </w:tabs>
        <w:ind w:left="426" w:hanging="284"/>
        <w:rPr>
          <w:rFonts w:asciiTheme="majorHAnsi" w:hAnsiTheme="majorHAnsi"/>
          <w:b/>
          <w:bCs/>
          <w:i/>
          <w:iCs/>
          <w:color w:val="4C94D8" w:themeColor="text2" w:themeTint="80"/>
          <w:sz w:val="22"/>
          <w:szCs w:val="22"/>
        </w:rPr>
      </w:pPr>
      <w:r w:rsidRPr="00262196">
        <w:rPr>
          <w:rFonts w:asciiTheme="majorHAnsi" w:hAnsiTheme="majorHAnsi"/>
          <w:b/>
          <w:bCs/>
          <w:i/>
          <w:iCs/>
          <w:color w:val="4C94D8" w:themeColor="text2" w:themeTint="80"/>
          <w:sz w:val="22"/>
          <w:szCs w:val="22"/>
        </w:rPr>
        <w:t>Enseigner explicitement le questionnement pour développer la régulation et la réflexion autonome.</w:t>
      </w:r>
    </w:p>
    <w:p w14:paraId="20E3D3C9" w14:textId="099EA7A0" w:rsidR="00B46E82" w:rsidRPr="00262196" w:rsidRDefault="005E1A90" w:rsidP="0041341F">
      <w:pPr>
        <w:tabs>
          <w:tab w:val="left" w:pos="0"/>
        </w:tabs>
        <w:ind w:left="426"/>
        <w:rPr>
          <w:rFonts w:asciiTheme="majorHAnsi" w:hAnsiTheme="majorHAnsi"/>
          <w:sz w:val="22"/>
          <w:szCs w:val="22"/>
        </w:rPr>
      </w:pPr>
      <w:r w:rsidRPr="00262196">
        <w:rPr>
          <w:rFonts w:asciiTheme="majorHAnsi" w:hAnsiTheme="majorHAnsi"/>
          <w:sz w:val="22"/>
          <w:szCs w:val="22"/>
        </w:rPr>
        <w:t>8</w:t>
      </w:r>
      <w:r w:rsidR="00B46E82" w:rsidRPr="00262196">
        <w:rPr>
          <w:rFonts w:asciiTheme="majorHAnsi" w:hAnsiTheme="majorHAnsi"/>
          <w:sz w:val="22"/>
          <w:szCs w:val="22"/>
        </w:rPr>
        <w:t>.1 - Le questionnement, moteur de la compréhension</w:t>
      </w:r>
    </w:p>
    <w:p w14:paraId="4933DB48" w14:textId="3353E2D9" w:rsidR="00B46E82" w:rsidRPr="00262196" w:rsidRDefault="005E1A90" w:rsidP="0041341F">
      <w:pPr>
        <w:tabs>
          <w:tab w:val="left" w:pos="0"/>
        </w:tabs>
        <w:ind w:left="426"/>
        <w:rPr>
          <w:rFonts w:asciiTheme="majorHAnsi" w:hAnsiTheme="majorHAnsi"/>
          <w:sz w:val="22"/>
          <w:szCs w:val="22"/>
        </w:rPr>
      </w:pPr>
      <w:r w:rsidRPr="00262196">
        <w:rPr>
          <w:rFonts w:asciiTheme="majorHAnsi" w:hAnsiTheme="majorHAnsi"/>
          <w:sz w:val="22"/>
          <w:szCs w:val="22"/>
        </w:rPr>
        <w:t>8</w:t>
      </w:r>
      <w:r w:rsidR="00B46E82" w:rsidRPr="00262196">
        <w:rPr>
          <w:rFonts w:asciiTheme="majorHAnsi" w:hAnsiTheme="majorHAnsi"/>
          <w:sz w:val="22"/>
          <w:szCs w:val="22"/>
        </w:rPr>
        <w:t>.2 - Enseigner explicitement le questionnement</w:t>
      </w:r>
    </w:p>
    <w:p w14:paraId="1B0B21B3" w14:textId="0DDF2096" w:rsidR="00B46E82" w:rsidRPr="00262196" w:rsidRDefault="005E1A90" w:rsidP="0041341F">
      <w:pPr>
        <w:tabs>
          <w:tab w:val="left" w:pos="0"/>
        </w:tabs>
        <w:spacing w:after="0"/>
        <w:ind w:left="426"/>
        <w:rPr>
          <w:rFonts w:asciiTheme="majorHAnsi" w:hAnsiTheme="majorHAnsi"/>
          <w:sz w:val="22"/>
          <w:szCs w:val="22"/>
        </w:rPr>
      </w:pPr>
      <w:r w:rsidRPr="00262196">
        <w:rPr>
          <w:rFonts w:asciiTheme="majorHAnsi" w:hAnsiTheme="majorHAnsi"/>
          <w:sz w:val="22"/>
          <w:szCs w:val="22"/>
        </w:rPr>
        <w:t>8</w:t>
      </w:r>
      <w:r w:rsidR="00B46E82" w:rsidRPr="00262196">
        <w:rPr>
          <w:rFonts w:asciiTheme="majorHAnsi" w:hAnsiTheme="majorHAnsi"/>
          <w:sz w:val="22"/>
          <w:szCs w:val="22"/>
        </w:rPr>
        <w:t>.</w:t>
      </w:r>
      <w:r w:rsidR="006A0A7E" w:rsidRPr="00262196">
        <w:rPr>
          <w:rFonts w:asciiTheme="majorHAnsi" w:hAnsiTheme="majorHAnsi"/>
          <w:sz w:val="22"/>
          <w:szCs w:val="22"/>
        </w:rPr>
        <w:t>3</w:t>
      </w:r>
      <w:r w:rsidR="00B46E82" w:rsidRPr="00262196">
        <w:rPr>
          <w:rFonts w:asciiTheme="majorHAnsi" w:hAnsiTheme="majorHAnsi"/>
          <w:sz w:val="22"/>
          <w:szCs w:val="22"/>
        </w:rPr>
        <w:t xml:space="preserve"> - Exemples de dispositifs pour favoriser le questionnement</w:t>
      </w:r>
    </w:p>
    <w:p w14:paraId="72BF9AE6" w14:textId="77777777" w:rsidR="006A0A7E" w:rsidRPr="00262196" w:rsidRDefault="006A0A7E" w:rsidP="0041341F">
      <w:pPr>
        <w:tabs>
          <w:tab w:val="left" w:pos="0"/>
        </w:tabs>
        <w:spacing w:after="0"/>
        <w:ind w:left="426" w:firstLine="426"/>
        <w:rPr>
          <w:rFonts w:asciiTheme="majorHAnsi" w:hAnsiTheme="majorHAnsi"/>
          <w:b/>
          <w:bCs/>
          <w:sz w:val="22"/>
          <w:szCs w:val="22"/>
        </w:rPr>
      </w:pPr>
    </w:p>
    <w:p w14:paraId="6C9813C6" w14:textId="3842B0DE" w:rsidR="00AC5942" w:rsidRPr="00262196" w:rsidRDefault="00AC5942" w:rsidP="00B033F5">
      <w:pPr>
        <w:pStyle w:val="Paragraphedeliste"/>
        <w:numPr>
          <w:ilvl w:val="0"/>
          <w:numId w:val="58"/>
        </w:numPr>
        <w:tabs>
          <w:tab w:val="left" w:pos="0"/>
        </w:tabs>
        <w:spacing w:after="0"/>
        <w:rPr>
          <w:rFonts w:asciiTheme="majorHAnsi" w:hAnsiTheme="majorHAnsi"/>
          <w:b/>
          <w:bCs/>
          <w:sz w:val="22"/>
          <w:szCs w:val="22"/>
        </w:rPr>
      </w:pPr>
      <w:r w:rsidRPr="00262196">
        <w:rPr>
          <w:rFonts w:asciiTheme="majorHAnsi" w:hAnsiTheme="majorHAnsi"/>
          <w:b/>
          <w:bCs/>
          <w:sz w:val="22"/>
          <w:szCs w:val="22"/>
        </w:rPr>
        <w:t>Anticiper la diversité des besoins pour rendre la compréhension accessible à tous</w:t>
      </w:r>
    </w:p>
    <w:p w14:paraId="43656241" w14:textId="4260F3DE" w:rsidR="00AC5942" w:rsidRPr="00262196" w:rsidRDefault="00AC5942" w:rsidP="00B033F5">
      <w:pPr>
        <w:pStyle w:val="Paragraphedeliste"/>
        <w:numPr>
          <w:ilvl w:val="0"/>
          <w:numId w:val="60"/>
        </w:numPr>
        <w:tabs>
          <w:tab w:val="left" w:pos="0"/>
        </w:tabs>
        <w:ind w:left="426"/>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Concevoir des situations de lecture accessibles au plus grand nombre, puis ajuster l’étayage lorsque certains obstacles persistent.</w:t>
      </w:r>
    </w:p>
    <w:p w14:paraId="012F3405" w14:textId="4471028D" w:rsidR="00A33744" w:rsidRPr="00262196" w:rsidRDefault="00700FDE" w:rsidP="00A33744">
      <w:pPr>
        <w:tabs>
          <w:tab w:val="left" w:pos="0"/>
        </w:tabs>
        <w:ind w:left="426"/>
        <w:rPr>
          <w:rFonts w:asciiTheme="majorHAnsi" w:hAnsiTheme="majorHAnsi"/>
          <w:sz w:val="22"/>
          <w:szCs w:val="22"/>
        </w:rPr>
      </w:pPr>
      <w:r w:rsidRPr="00262196">
        <w:rPr>
          <w:rFonts w:asciiTheme="majorHAnsi" w:hAnsiTheme="majorHAnsi"/>
          <w:sz w:val="22"/>
          <w:szCs w:val="22"/>
        </w:rPr>
        <w:t>9.1</w:t>
      </w:r>
      <w:r w:rsidR="00F23648">
        <w:rPr>
          <w:rFonts w:asciiTheme="majorHAnsi" w:hAnsiTheme="majorHAnsi"/>
          <w:sz w:val="22"/>
          <w:szCs w:val="22"/>
        </w:rPr>
        <w:t xml:space="preserve"> - </w:t>
      </w:r>
      <w:r w:rsidRPr="00262196">
        <w:rPr>
          <w:rFonts w:asciiTheme="majorHAnsi" w:hAnsiTheme="majorHAnsi"/>
          <w:sz w:val="22"/>
          <w:szCs w:val="22"/>
        </w:rPr>
        <w:t>Analyser les exigences du texte et de la tâche avant de penser les aides</w:t>
      </w:r>
    </w:p>
    <w:p w14:paraId="504D77C2" w14:textId="166B01F0" w:rsidR="00A33744" w:rsidRPr="00262196" w:rsidRDefault="00A33744" w:rsidP="00A33744">
      <w:pPr>
        <w:tabs>
          <w:tab w:val="left" w:pos="0"/>
        </w:tabs>
        <w:ind w:left="426"/>
        <w:rPr>
          <w:rFonts w:asciiTheme="majorHAnsi" w:hAnsiTheme="majorHAnsi"/>
          <w:sz w:val="22"/>
          <w:szCs w:val="22"/>
        </w:rPr>
      </w:pPr>
      <w:r w:rsidRPr="00262196">
        <w:rPr>
          <w:rFonts w:asciiTheme="majorHAnsi" w:hAnsiTheme="majorHAnsi"/>
          <w:sz w:val="22"/>
          <w:szCs w:val="22"/>
        </w:rPr>
        <w:t>9.2</w:t>
      </w:r>
      <w:r w:rsidR="00F23648">
        <w:rPr>
          <w:rFonts w:asciiTheme="majorHAnsi" w:hAnsiTheme="majorHAnsi"/>
          <w:sz w:val="22"/>
          <w:szCs w:val="22"/>
        </w:rPr>
        <w:t xml:space="preserve"> - </w:t>
      </w:r>
      <w:r w:rsidRPr="00262196">
        <w:rPr>
          <w:rFonts w:asciiTheme="majorHAnsi" w:hAnsiTheme="majorHAnsi"/>
          <w:sz w:val="22"/>
          <w:szCs w:val="22"/>
        </w:rPr>
        <w:t>Identifier précisément les obstacles : quelques exemples d'analyse</w:t>
      </w:r>
    </w:p>
    <w:p w14:paraId="5A2AEB83" w14:textId="1787F190" w:rsidR="00700FDE" w:rsidRPr="00262196" w:rsidRDefault="00700FDE" w:rsidP="00700FDE">
      <w:pPr>
        <w:tabs>
          <w:tab w:val="left" w:pos="0"/>
        </w:tabs>
        <w:ind w:left="426"/>
        <w:rPr>
          <w:rFonts w:asciiTheme="majorHAnsi" w:hAnsiTheme="majorHAnsi"/>
          <w:sz w:val="22"/>
          <w:szCs w:val="22"/>
        </w:rPr>
      </w:pPr>
      <w:r w:rsidRPr="00262196">
        <w:rPr>
          <w:rFonts w:asciiTheme="majorHAnsi" w:hAnsiTheme="majorHAnsi"/>
          <w:sz w:val="22"/>
          <w:szCs w:val="22"/>
        </w:rPr>
        <w:t>9.</w:t>
      </w:r>
      <w:r w:rsidR="00A33744" w:rsidRPr="00262196">
        <w:rPr>
          <w:rFonts w:asciiTheme="majorHAnsi" w:hAnsiTheme="majorHAnsi"/>
          <w:sz w:val="22"/>
          <w:szCs w:val="22"/>
        </w:rPr>
        <w:t>3</w:t>
      </w:r>
      <w:r w:rsidR="00F23648">
        <w:rPr>
          <w:rFonts w:asciiTheme="majorHAnsi" w:hAnsiTheme="majorHAnsi"/>
          <w:sz w:val="22"/>
          <w:szCs w:val="22"/>
        </w:rPr>
        <w:t xml:space="preserve"> -</w:t>
      </w:r>
      <w:r w:rsidRPr="00262196">
        <w:rPr>
          <w:rFonts w:asciiTheme="majorHAnsi" w:hAnsiTheme="majorHAnsi"/>
          <w:sz w:val="22"/>
          <w:szCs w:val="22"/>
        </w:rPr>
        <w:t xml:space="preserve"> Anticiper la diversité des besoins : l'apport de la conception universelle des apprentissages</w:t>
      </w:r>
    </w:p>
    <w:p w14:paraId="3B99DD20" w14:textId="75D1876E" w:rsidR="00700FDE" w:rsidRPr="00262196" w:rsidRDefault="00700FDE" w:rsidP="00700FDE">
      <w:pPr>
        <w:tabs>
          <w:tab w:val="left" w:pos="0"/>
        </w:tabs>
        <w:ind w:left="426"/>
        <w:rPr>
          <w:rFonts w:asciiTheme="majorHAnsi" w:hAnsiTheme="majorHAnsi"/>
          <w:sz w:val="22"/>
          <w:szCs w:val="22"/>
        </w:rPr>
      </w:pPr>
      <w:r w:rsidRPr="00262196">
        <w:rPr>
          <w:rFonts w:asciiTheme="majorHAnsi" w:hAnsiTheme="majorHAnsi"/>
          <w:sz w:val="22"/>
          <w:szCs w:val="22"/>
        </w:rPr>
        <w:t>9.</w:t>
      </w:r>
      <w:r w:rsidR="00A33744" w:rsidRPr="00262196">
        <w:rPr>
          <w:rFonts w:asciiTheme="majorHAnsi" w:hAnsiTheme="majorHAnsi"/>
          <w:sz w:val="22"/>
          <w:szCs w:val="22"/>
        </w:rPr>
        <w:t>4</w:t>
      </w:r>
      <w:r w:rsidR="00F23648">
        <w:rPr>
          <w:rFonts w:asciiTheme="majorHAnsi" w:hAnsiTheme="majorHAnsi"/>
          <w:sz w:val="22"/>
          <w:szCs w:val="22"/>
        </w:rPr>
        <w:t xml:space="preserve"> - </w:t>
      </w:r>
      <w:r w:rsidRPr="00262196">
        <w:rPr>
          <w:rFonts w:asciiTheme="majorHAnsi" w:hAnsiTheme="majorHAnsi"/>
          <w:sz w:val="22"/>
          <w:szCs w:val="22"/>
        </w:rPr>
        <w:t>Concevoir des ressources et des modalités d'accès au service de la compréhension</w:t>
      </w:r>
    </w:p>
    <w:p w14:paraId="5269F79D" w14:textId="51F8BCC1" w:rsidR="00AC5942" w:rsidRPr="00262196" w:rsidRDefault="00700FDE" w:rsidP="001A3426">
      <w:pPr>
        <w:tabs>
          <w:tab w:val="left" w:pos="0"/>
        </w:tabs>
        <w:spacing w:after="0"/>
        <w:ind w:left="426"/>
        <w:rPr>
          <w:rFonts w:asciiTheme="majorHAnsi" w:hAnsiTheme="majorHAnsi"/>
          <w:sz w:val="22"/>
          <w:szCs w:val="22"/>
        </w:rPr>
      </w:pPr>
      <w:r w:rsidRPr="00262196">
        <w:rPr>
          <w:rFonts w:asciiTheme="majorHAnsi" w:hAnsiTheme="majorHAnsi"/>
          <w:sz w:val="22"/>
          <w:szCs w:val="22"/>
        </w:rPr>
        <w:t>9.</w:t>
      </w:r>
      <w:r w:rsidR="00A33744" w:rsidRPr="00262196">
        <w:rPr>
          <w:rFonts w:asciiTheme="majorHAnsi" w:hAnsiTheme="majorHAnsi"/>
          <w:sz w:val="22"/>
          <w:szCs w:val="22"/>
        </w:rPr>
        <w:t>5</w:t>
      </w:r>
      <w:r w:rsidR="00F23648">
        <w:rPr>
          <w:rFonts w:asciiTheme="majorHAnsi" w:hAnsiTheme="majorHAnsi"/>
          <w:sz w:val="22"/>
          <w:szCs w:val="22"/>
        </w:rPr>
        <w:t xml:space="preserve"> - </w:t>
      </w:r>
      <w:r w:rsidRPr="00262196">
        <w:rPr>
          <w:rFonts w:asciiTheme="majorHAnsi" w:hAnsiTheme="majorHAnsi"/>
          <w:sz w:val="22"/>
          <w:szCs w:val="22"/>
        </w:rPr>
        <w:t xml:space="preserve">Ajuster l'étayage lorsque certains obstacles persistent </w:t>
      </w:r>
    </w:p>
    <w:p w14:paraId="1ABF892F" w14:textId="77777777" w:rsidR="00AC5942" w:rsidRPr="00262196" w:rsidRDefault="00AC5942" w:rsidP="001A3426">
      <w:pPr>
        <w:tabs>
          <w:tab w:val="left" w:pos="0"/>
        </w:tabs>
        <w:spacing w:after="0"/>
        <w:ind w:left="426" w:hanging="284"/>
        <w:rPr>
          <w:rFonts w:asciiTheme="majorHAnsi" w:hAnsiTheme="majorHAnsi"/>
          <w:b/>
          <w:bCs/>
          <w:color w:val="4C94D8" w:themeColor="text2" w:themeTint="80"/>
          <w:sz w:val="22"/>
          <w:szCs w:val="22"/>
        </w:rPr>
      </w:pPr>
    </w:p>
    <w:p w14:paraId="78D2790D" w14:textId="667DED6E" w:rsidR="006A0A7E" w:rsidRPr="00262196" w:rsidRDefault="00E12DED" w:rsidP="0021088A">
      <w:pPr>
        <w:tabs>
          <w:tab w:val="left" w:pos="0"/>
        </w:tabs>
        <w:spacing w:after="0"/>
        <w:ind w:left="426" w:hanging="284"/>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ab/>
      </w:r>
      <w:r w:rsidR="00897136" w:rsidRPr="00262196">
        <w:rPr>
          <w:rFonts w:asciiTheme="majorHAnsi" w:hAnsiTheme="majorHAnsi"/>
          <w:b/>
          <w:bCs/>
          <w:color w:val="4C94D8" w:themeColor="text2" w:themeTint="80"/>
          <w:sz w:val="22"/>
          <w:szCs w:val="22"/>
        </w:rPr>
        <w:t>Conclusion de la Partie 2 - Vers des pratiques de lecture actives, stratégiques et réflexives</w:t>
      </w:r>
    </w:p>
    <w:p w14:paraId="0C1090A2" w14:textId="77777777" w:rsidR="00897136" w:rsidRPr="00262196" w:rsidRDefault="00897136" w:rsidP="0021088A">
      <w:pPr>
        <w:tabs>
          <w:tab w:val="left" w:pos="0"/>
        </w:tabs>
        <w:spacing w:after="0"/>
        <w:ind w:left="426"/>
        <w:rPr>
          <w:rFonts w:asciiTheme="majorHAnsi" w:hAnsiTheme="majorHAnsi"/>
          <w:b/>
          <w:bCs/>
          <w:sz w:val="22"/>
          <w:szCs w:val="22"/>
        </w:rPr>
      </w:pPr>
    </w:p>
    <w:p w14:paraId="182EC79B" w14:textId="77777777" w:rsidR="00897136" w:rsidRPr="00262196" w:rsidRDefault="00897136" w:rsidP="0021088A">
      <w:pPr>
        <w:tabs>
          <w:tab w:val="left" w:pos="0"/>
        </w:tabs>
        <w:spacing w:after="0"/>
        <w:ind w:left="426" w:firstLine="426"/>
        <w:rPr>
          <w:rFonts w:asciiTheme="majorHAnsi" w:hAnsiTheme="majorHAnsi"/>
          <w:b/>
          <w:bCs/>
          <w:sz w:val="22"/>
          <w:szCs w:val="22"/>
        </w:rPr>
      </w:pPr>
    </w:p>
    <w:p w14:paraId="344AED19" w14:textId="1444AF3D" w:rsidR="00566C05" w:rsidRPr="00262196" w:rsidRDefault="00566C05" w:rsidP="0021088A">
      <w:pPr>
        <w:pBdr>
          <w:bottom w:val="single" w:sz="18" w:space="1" w:color="D1D1D1" w:themeColor="background2" w:themeShade="E6"/>
        </w:pBdr>
        <w:shd w:val="clear" w:color="auto" w:fill="A5C9EB" w:themeFill="text2" w:themeFillTint="40"/>
        <w:spacing w:after="0"/>
        <w:ind w:left="426" w:hanging="426"/>
        <w:rPr>
          <w:rFonts w:asciiTheme="majorHAnsi" w:hAnsiTheme="majorHAnsi"/>
          <w:b/>
          <w:bCs/>
          <w:sz w:val="22"/>
          <w:szCs w:val="22"/>
        </w:rPr>
      </w:pPr>
      <w:r w:rsidRPr="00262196">
        <w:rPr>
          <w:rFonts w:asciiTheme="majorHAnsi" w:hAnsiTheme="majorHAnsi"/>
          <w:b/>
          <w:bCs/>
          <w:sz w:val="22"/>
          <w:szCs w:val="22"/>
        </w:rPr>
        <w:t xml:space="preserve">Partie 3 </w:t>
      </w:r>
      <w:r w:rsidR="006366BC" w:rsidRPr="00262196">
        <w:rPr>
          <w:rFonts w:asciiTheme="majorHAnsi" w:hAnsiTheme="majorHAnsi"/>
          <w:b/>
          <w:bCs/>
          <w:sz w:val="22"/>
          <w:szCs w:val="22"/>
        </w:rPr>
        <w:t xml:space="preserve">- </w:t>
      </w:r>
      <w:r w:rsidR="001E3379" w:rsidRPr="00262196">
        <w:rPr>
          <w:rFonts w:asciiTheme="majorHAnsi" w:hAnsiTheme="majorHAnsi"/>
          <w:b/>
          <w:bCs/>
          <w:sz w:val="22"/>
          <w:szCs w:val="22"/>
        </w:rPr>
        <w:t xml:space="preserve">Mettre en œuvre dans la classe : </w:t>
      </w:r>
      <w:r w:rsidR="00B67262" w:rsidRPr="00262196">
        <w:rPr>
          <w:rFonts w:asciiTheme="majorHAnsi" w:hAnsiTheme="majorHAnsi"/>
          <w:b/>
          <w:bCs/>
          <w:sz w:val="22"/>
          <w:szCs w:val="22"/>
        </w:rPr>
        <w:t xml:space="preserve">des </w:t>
      </w:r>
      <w:r w:rsidR="001E3379" w:rsidRPr="00262196">
        <w:rPr>
          <w:rFonts w:asciiTheme="majorHAnsi" w:hAnsiTheme="majorHAnsi"/>
          <w:b/>
          <w:bCs/>
          <w:sz w:val="22"/>
          <w:szCs w:val="22"/>
        </w:rPr>
        <w:t>exemples pour travailler la compréhension en lecture</w:t>
      </w:r>
    </w:p>
    <w:p w14:paraId="2A477BA4" w14:textId="77777777" w:rsidR="001A3426" w:rsidRPr="00262196" w:rsidRDefault="001A3426" w:rsidP="001A3426">
      <w:pPr>
        <w:pStyle w:val="Paragraphedeliste"/>
        <w:tabs>
          <w:tab w:val="left" w:pos="0"/>
        </w:tabs>
        <w:ind w:left="786"/>
        <w:rPr>
          <w:rFonts w:asciiTheme="majorHAnsi" w:hAnsiTheme="majorHAnsi"/>
          <w:b/>
          <w:bCs/>
          <w:sz w:val="22"/>
          <w:szCs w:val="22"/>
        </w:rPr>
      </w:pPr>
    </w:p>
    <w:p w14:paraId="215F8583" w14:textId="124CE059" w:rsidR="001551C6" w:rsidRPr="00262196" w:rsidRDefault="001551C6" w:rsidP="00F903A1">
      <w:pPr>
        <w:pStyle w:val="Paragraphedeliste"/>
        <w:numPr>
          <w:ilvl w:val="0"/>
          <w:numId w:val="16"/>
        </w:numPr>
        <w:tabs>
          <w:tab w:val="left" w:pos="0"/>
        </w:tabs>
        <w:ind w:left="786"/>
        <w:rPr>
          <w:rFonts w:asciiTheme="majorHAnsi" w:hAnsiTheme="majorHAnsi"/>
          <w:b/>
          <w:bCs/>
          <w:sz w:val="22"/>
          <w:szCs w:val="22"/>
        </w:rPr>
      </w:pPr>
      <w:r w:rsidRPr="00262196">
        <w:rPr>
          <w:rFonts w:asciiTheme="majorHAnsi" w:hAnsiTheme="majorHAnsi"/>
          <w:b/>
          <w:bCs/>
          <w:sz w:val="22"/>
          <w:szCs w:val="22"/>
        </w:rPr>
        <w:t xml:space="preserve">Objet d’étude : Devenir soi : écritures autobiographiques </w:t>
      </w:r>
      <w:r w:rsidR="00C11A7B" w:rsidRPr="00262196">
        <w:rPr>
          <w:rFonts w:asciiTheme="majorHAnsi" w:hAnsiTheme="majorHAnsi"/>
          <w:b/>
          <w:bCs/>
          <w:sz w:val="22"/>
          <w:szCs w:val="22"/>
        </w:rPr>
        <w:t>- 2</w:t>
      </w:r>
      <w:r w:rsidRPr="00262196">
        <w:rPr>
          <w:rFonts w:asciiTheme="majorHAnsi" w:hAnsiTheme="majorHAnsi"/>
          <w:b/>
          <w:bCs/>
          <w:sz w:val="22"/>
          <w:szCs w:val="22"/>
        </w:rPr>
        <w:t xml:space="preserve">nde baccalauréat professionnel </w:t>
      </w:r>
    </w:p>
    <w:p w14:paraId="1A3B4BE9" w14:textId="353A6F0B" w:rsidR="00566C05" w:rsidRPr="00262196" w:rsidRDefault="00F23648" w:rsidP="00F903A1">
      <w:pPr>
        <w:pStyle w:val="Paragraphedeliste"/>
        <w:tabs>
          <w:tab w:val="left" w:pos="0"/>
        </w:tabs>
        <w:ind w:left="786" w:hanging="360"/>
        <w:rPr>
          <w:rFonts w:asciiTheme="majorHAnsi" w:hAnsiTheme="majorHAnsi"/>
          <w:sz w:val="22"/>
          <w:szCs w:val="22"/>
        </w:rPr>
      </w:pPr>
      <w:r>
        <w:rPr>
          <w:rFonts w:asciiTheme="majorHAnsi" w:hAnsiTheme="majorHAnsi"/>
          <w:sz w:val="22"/>
          <w:szCs w:val="22"/>
        </w:rPr>
        <w:tab/>
      </w:r>
      <w:r w:rsidR="001551C6" w:rsidRPr="00262196">
        <w:rPr>
          <w:rFonts w:asciiTheme="majorHAnsi" w:hAnsiTheme="majorHAnsi"/>
          <w:sz w:val="22"/>
          <w:szCs w:val="22"/>
        </w:rPr>
        <w:t>Extrait de</w:t>
      </w:r>
      <w:r w:rsidR="00B67262" w:rsidRPr="00262196">
        <w:rPr>
          <w:rFonts w:asciiTheme="majorHAnsi" w:hAnsiTheme="majorHAnsi"/>
          <w:sz w:val="22"/>
          <w:szCs w:val="22"/>
        </w:rPr>
        <w:t xml:space="preserve"> </w:t>
      </w:r>
      <w:r w:rsidR="00B67262" w:rsidRPr="00F23648">
        <w:rPr>
          <w:rFonts w:asciiTheme="majorHAnsi" w:hAnsiTheme="majorHAnsi"/>
          <w:i/>
          <w:iCs/>
          <w:sz w:val="22"/>
          <w:szCs w:val="22"/>
        </w:rPr>
        <w:t>Les Confessions</w:t>
      </w:r>
      <w:r w:rsidR="00B67262" w:rsidRPr="00262196">
        <w:rPr>
          <w:rFonts w:asciiTheme="majorHAnsi" w:hAnsiTheme="majorHAnsi"/>
          <w:sz w:val="22"/>
          <w:szCs w:val="22"/>
        </w:rPr>
        <w:t xml:space="preserve">, </w:t>
      </w:r>
      <w:r w:rsidR="001551C6" w:rsidRPr="00262196">
        <w:rPr>
          <w:rFonts w:asciiTheme="majorHAnsi" w:hAnsiTheme="majorHAnsi"/>
          <w:sz w:val="22"/>
          <w:szCs w:val="22"/>
        </w:rPr>
        <w:t xml:space="preserve"> J</w:t>
      </w:r>
      <w:r>
        <w:rPr>
          <w:rFonts w:asciiTheme="majorHAnsi" w:hAnsiTheme="majorHAnsi"/>
          <w:sz w:val="22"/>
          <w:szCs w:val="22"/>
        </w:rPr>
        <w:t xml:space="preserve">ean-Jacques </w:t>
      </w:r>
      <w:r w:rsidR="001551C6" w:rsidRPr="00262196">
        <w:rPr>
          <w:rFonts w:asciiTheme="majorHAnsi" w:hAnsiTheme="majorHAnsi"/>
          <w:sz w:val="22"/>
          <w:szCs w:val="22"/>
        </w:rPr>
        <w:t xml:space="preserve">Rousseau, 1782. </w:t>
      </w:r>
    </w:p>
    <w:p w14:paraId="32406ADE" w14:textId="77777777" w:rsidR="0041341F" w:rsidRPr="00262196" w:rsidRDefault="0041341F" w:rsidP="00F903A1">
      <w:pPr>
        <w:pStyle w:val="Paragraphedeliste"/>
        <w:tabs>
          <w:tab w:val="left" w:pos="0"/>
        </w:tabs>
        <w:ind w:left="1146" w:hanging="360"/>
        <w:rPr>
          <w:rFonts w:asciiTheme="majorHAnsi" w:hAnsiTheme="majorHAnsi"/>
          <w:sz w:val="22"/>
          <w:szCs w:val="22"/>
        </w:rPr>
      </w:pPr>
    </w:p>
    <w:p w14:paraId="05165C28" w14:textId="5B8A46BA" w:rsidR="00C11A7B" w:rsidRPr="00262196" w:rsidRDefault="0041341F" w:rsidP="00B033F5">
      <w:pPr>
        <w:pStyle w:val="Paragraphedeliste"/>
        <w:numPr>
          <w:ilvl w:val="0"/>
          <w:numId w:val="49"/>
        </w:numPr>
        <w:rPr>
          <w:rFonts w:asciiTheme="majorHAnsi" w:hAnsiTheme="majorHAnsi"/>
          <w:b/>
          <w:bCs/>
          <w:sz w:val="22"/>
          <w:szCs w:val="22"/>
        </w:rPr>
      </w:pPr>
      <w:r w:rsidRPr="00262196">
        <w:rPr>
          <w:rFonts w:asciiTheme="majorHAnsi" w:hAnsiTheme="majorHAnsi"/>
          <w:b/>
          <w:bCs/>
          <w:sz w:val="22"/>
          <w:szCs w:val="22"/>
        </w:rPr>
        <w:t>Objet d’étude :</w:t>
      </w:r>
      <w:r w:rsidR="00C11A7B" w:rsidRPr="00262196">
        <w:rPr>
          <w:rFonts w:asciiTheme="majorHAnsi" w:hAnsiTheme="majorHAnsi"/>
          <w:b/>
          <w:bCs/>
          <w:sz w:val="22"/>
          <w:szCs w:val="22"/>
        </w:rPr>
        <w:t xml:space="preserve"> Devenir soi : écritures autobiographiques - 2nde baccalauréat professionnel</w:t>
      </w:r>
    </w:p>
    <w:p w14:paraId="0372651C" w14:textId="3E686AFB" w:rsidR="00C11A7B" w:rsidRPr="00262196" w:rsidRDefault="00F23648" w:rsidP="00F903A1">
      <w:pPr>
        <w:pStyle w:val="Paragraphedeliste"/>
        <w:tabs>
          <w:tab w:val="left" w:pos="0"/>
        </w:tabs>
        <w:ind w:left="786" w:hanging="360"/>
        <w:rPr>
          <w:rFonts w:asciiTheme="majorHAnsi" w:hAnsiTheme="majorHAnsi"/>
          <w:sz w:val="22"/>
          <w:szCs w:val="22"/>
        </w:rPr>
      </w:pPr>
      <w:r>
        <w:rPr>
          <w:rFonts w:asciiTheme="majorHAnsi" w:hAnsiTheme="majorHAnsi"/>
          <w:sz w:val="22"/>
          <w:szCs w:val="22"/>
        </w:rPr>
        <w:tab/>
      </w:r>
      <w:r w:rsidR="00C11A7B" w:rsidRPr="00262196">
        <w:rPr>
          <w:rFonts w:asciiTheme="majorHAnsi" w:hAnsiTheme="majorHAnsi"/>
          <w:sz w:val="22"/>
          <w:szCs w:val="22"/>
        </w:rPr>
        <w:t xml:space="preserve">Extrait de </w:t>
      </w:r>
      <w:r w:rsidR="00C11A7B" w:rsidRPr="00F23648">
        <w:rPr>
          <w:rFonts w:asciiTheme="majorHAnsi" w:hAnsiTheme="majorHAnsi"/>
          <w:i/>
          <w:iCs/>
          <w:sz w:val="22"/>
          <w:szCs w:val="22"/>
        </w:rPr>
        <w:t>La Honte</w:t>
      </w:r>
      <w:r w:rsidR="00C11A7B" w:rsidRPr="00262196">
        <w:rPr>
          <w:rFonts w:asciiTheme="majorHAnsi" w:hAnsiTheme="majorHAnsi"/>
          <w:sz w:val="22"/>
          <w:szCs w:val="22"/>
        </w:rPr>
        <w:t>, Annie Ernaux,</w:t>
      </w:r>
      <w:r>
        <w:rPr>
          <w:rFonts w:asciiTheme="majorHAnsi" w:hAnsiTheme="majorHAnsi"/>
          <w:sz w:val="22"/>
          <w:szCs w:val="22"/>
        </w:rPr>
        <w:t xml:space="preserve"> </w:t>
      </w:r>
      <w:r>
        <w:rPr>
          <w:rFonts w:ascii="Aptos" w:hAnsi="Aptos"/>
          <w:sz w:val="22"/>
          <w:szCs w:val="22"/>
        </w:rPr>
        <w:t>É</w:t>
      </w:r>
      <w:r w:rsidR="00C11A7B" w:rsidRPr="00262196">
        <w:rPr>
          <w:rFonts w:asciiTheme="majorHAnsi" w:hAnsiTheme="majorHAnsi"/>
          <w:sz w:val="22"/>
          <w:szCs w:val="22"/>
        </w:rPr>
        <w:t>ditions Gallimar</w:t>
      </w:r>
      <w:r>
        <w:rPr>
          <w:rFonts w:asciiTheme="majorHAnsi" w:hAnsiTheme="majorHAnsi"/>
          <w:sz w:val="22"/>
          <w:szCs w:val="22"/>
        </w:rPr>
        <w:t>d, 1997.</w:t>
      </w:r>
    </w:p>
    <w:p w14:paraId="73D326CD" w14:textId="77777777" w:rsidR="00C11A7B" w:rsidRPr="00262196" w:rsidRDefault="00C11A7B" w:rsidP="00F903A1">
      <w:pPr>
        <w:pStyle w:val="Paragraphedeliste"/>
        <w:tabs>
          <w:tab w:val="left" w:pos="0"/>
        </w:tabs>
        <w:ind w:left="786" w:hanging="360"/>
        <w:rPr>
          <w:rFonts w:asciiTheme="majorHAnsi" w:hAnsiTheme="majorHAnsi"/>
          <w:sz w:val="22"/>
          <w:szCs w:val="22"/>
        </w:rPr>
      </w:pPr>
    </w:p>
    <w:p w14:paraId="4A340CCD" w14:textId="77777777" w:rsidR="00E12DED" w:rsidRPr="00262196" w:rsidRDefault="0041341F" w:rsidP="00B033F5">
      <w:pPr>
        <w:pStyle w:val="Paragraphedeliste"/>
        <w:numPr>
          <w:ilvl w:val="0"/>
          <w:numId w:val="49"/>
        </w:numPr>
        <w:spacing w:after="0"/>
        <w:rPr>
          <w:rFonts w:asciiTheme="majorHAnsi" w:hAnsiTheme="majorHAnsi"/>
          <w:b/>
          <w:bCs/>
          <w:sz w:val="22"/>
          <w:szCs w:val="22"/>
        </w:rPr>
      </w:pPr>
      <w:r w:rsidRPr="00262196">
        <w:rPr>
          <w:rFonts w:asciiTheme="majorHAnsi" w:hAnsiTheme="majorHAnsi"/>
          <w:b/>
          <w:bCs/>
          <w:sz w:val="22"/>
          <w:szCs w:val="22"/>
        </w:rPr>
        <w:t xml:space="preserve">Objet d’étude : </w:t>
      </w:r>
      <w:r w:rsidR="00C11A7B" w:rsidRPr="00262196">
        <w:rPr>
          <w:rFonts w:asciiTheme="majorHAnsi" w:hAnsiTheme="majorHAnsi"/>
          <w:b/>
          <w:bCs/>
          <w:sz w:val="22"/>
          <w:szCs w:val="22"/>
        </w:rPr>
        <w:t>Rythmes et cadences de la vie moderne : quel temps pour soi ? - Terminale baccalauréat professionnel</w:t>
      </w:r>
      <w:r w:rsidR="00E12DED" w:rsidRPr="00262196">
        <w:rPr>
          <w:rFonts w:asciiTheme="majorHAnsi" w:hAnsiTheme="majorHAnsi"/>
          <w:b/>
          <w:bCs/>
          <w:sz w:val="22"/>
          <w:szCs w:val="22"/>
        </w:rPr>
        <w:t xml:space="preserve"> </w:t>
      </w:r>
      <w:r w:rsidR="00E12DED" w:rsidRPr="00262196">
        <w:rPr>
          <w:rFonts w:asciiTheme="majorHAnsi" w:hAnsiTheme="majorHAnsi"/>
          <w:b/>
          <w:bCs/>
          <w:color w:val="4C94D8" w:themeColor="text2" w:themeTint="80"/>
          <w:sz w:val="22"/>
          <w:szCs w:val="22"/>
        </w:rPr>
        <w:t>(Scénario 1)</w:t>
      </w:r>
    </w:p>
    <w:p w14:paraId="67BD9A3A" w14:textId="254D4F3D" w:rsidR="00E12DED" w:rsidRPr="00262196" w:rsidRDefault="00E12DED" w:rsidP="00F903A1">
      <w:pPr>
        <w:pStyle w:val="Paragraphedeliste"/>
        <w:spacing w:after="0"/>
        <w:ind w:left="786" w:hanging="360"/>
        <w:rPr>
          <w:rFonts w:asciiTheme="majorHAnsi" w:hAnsiTheme="majorHAnsi"/>
          <w:sz w:val="22"/>
          <w:szCs w:val="22"/>
        </w:rPr>
      </w:pPr>
      <w:r w:rsidRPr="00262196">
        <w:rPr>
          <w:rFonts w:asciiTheme="majorHAnsi" w:hAnsiTheme="majorHAnsi"/>
          <w:sz w:val="22"/>
          <w:szCs w:val="22"/>
        </w:rPr>
        <w:t xml:space="preserve"> </w:t>
      </w:r>
      <w:r w:rsidR="00F903A1">
        <w:rPr>
          <w:rFonts w:asciiTheme="majorHAnsi" w:hAnsiTheme="majorHAnsi"/>
          <w:sz w:val="22"/>
          <w:szCs w:val="22"/>
        </w:rPr>
        <w:tab/>
      </w:r>
      <w:r w:rsidRPr="00262196">
        <w:rPr>
          <w:rFonts w:asciiTheme="majorHAnsi" w:hAnsiTheme="majorHAnsi"/>
          <w:sz w:val="22"/>
          <w:szCs w:val="22"/>
        </w:rPr>
        <w:t xml:space="preserve">Extrait de </w:t>
      </w:r>
      <w:r w:rsidRPr="00F23648">
        <w:rPr>
          <w:rFonts w:asciiTheme="majorHAnsi" w:hAnsiTheme="majorHAnsi"/>
          <w:i/>
          <w:iCs/>
          <w:sz w:val="22"/>
          <w:szCs w:val="22"/>
        </w:rPr>
        <w:t>Le Parfum des fleurs la nuit</w:t>
      </w:r>
      <w:r w:rsidRPr="00262196">
        <w:rPr>
          <w:rFonts w:asciiTheme="majorHAnsi" w:hAnsiTheme="majorHAnsi"/>
          <w:sz w:val="22"/>
          <w:szCs w:val="22"/>
        </w:rPr>
        <w:t xml:space="preserve">, Leïla Slimani, </w:t>
      </w:r>
      <w:r w:rsidR="00F23648">
        <w:rPr>
          <w:rFonts w:ascii="Aptos" w:hAnsi="Aptos"/>
          <w:sz w:val="22"/>
          <w:szCs w:val="22"/>
        </w:rPr>
        <w:t>É</w:t>
      </w:r>
      <w:r w:rsidRPr="00262196">
        <w:rPr>
          <w:rFonts w:asciiTheme="majorHAnsi" w:hAnsiTheme="majorHAnsi"/>
          <w:sz w:val="22"/>
          <w:szCs w:val="22"/>
        </w:rPr>
        <w:t>ditions Stock</w:t>
      </w:r>
      <w:r w:rsidR="00F23648">
        <w:rPr>
          <w:rFonts w:asciiTheme="majorHAnsi" w:hAnsiTheme="majorHAnsi"/>
          <w:sz w:val="22"/>
          <w:szCs w:val="22"/>
        </w:rPr>
        <w:t>, 2021.</w:t>
      </w:r>
    </w:p>
    <w:p w14:paraId="13B1777D" w14:textId="77777777" w:rsidR="00E12DED" w:rsidRPr="00262196" w:rsidRDefault="00E12DED" w:rsidP="00F903A1">
      <w:pPr>
        <w:pStyle w:val="Paragraphedeliste"/>
        <w:spacing w:after="0"/>
        <w:ind w:left="786" w:hanging="360"/>
        <w:rPr>
          <w:rFonts w:asciiTheme="majorHAnsi" w:hAnsiTheme="majorHAnsi"/>
          <w:b/>
          <w:bCs/>
          <w:sz w:val="22"/>
          <w:szCs w:val="22"/>
        </w:rPr>
      </w:pPr>
    </w:p>
    <w:p w14:paraId="7617D381" w14:textId="77777777" w:rsidR="00F903A1" w:rsidRPr="00F903A1" w:rsidRDefault="00E12DED" w:rsidP="00B033F5">
      <w:pPr>
        <w:pStyle w:val="Paragraphedeliste"/>
        <w:numPr>
          <w:ilvl w:val="0"/>
          <w:numId w:val="49"/>
        </w:numPr>
        <w:spacing w:after="0"/>
        <w:rPr>
          <w:rFonts w:asciiTheme="majorHAnsi" w:hAnsiTheme="majorHAnsi"/>
          <w:b/>
          <w:bCs/>
          <w:sz w:val="22"/>
          <w:szCs w:val="22"/>
        </w:rPr>
      </w:pPr>
      <w:r w:rsidRPr="00262196">
        <w:rPr>
          <w:rFonts w:asciiTheme="majorHAnsi" w:hAnsiTheme="majorHAnsi"/>
          <w:b/>
          <w:bCs/>
          <w:sz w:val="22"/>
          <w:szCs w:val="22"/>
        </w:rPr>
        <w:t xml:space="preserve">Objet d’étude : Rythmes et cadences de la vie moderne : quel temps pour soi ? - Terminale baccalauréat professionnel </w:t>
      </w:r>
      <w:r w:rsidRPr="00262196">
        <w:rPr>
          <w:rFonts w:asciiTheme="majorHAnsi" w:hAnsiTheme="majorHAnsi"/>
          <w:b/>
          <w:bCs/>
          <w:color w:val="4C94D8" w:themeColor="text2" w:themeTint="80"/>
          <w:sz w:val="22"/>
          <w:szCs w:val="22"/>
        </w:rPr>
        <w:t xml:space="preserve">(Scénario 2) </w:t>
      </w:r>
    </w:p>
    <w:p w14:paraId="4CC2A36B" w14:textId="2658BC43" w:rsidR="00E12DED" w:rsidRPr="00F903A1" w:rsidRDefault="00E12DED" w:rsidP="00F903A1">
      <w:pPr>
        <w:pStyle w:val="Paragraphedeliste"/>
        <w:spacing w:after="0"/>
        <w:ind w:left="786"/>
        <w:rPr>
          <w:rFonts w:asciiTheme="majorHAnsi" w:hAnsiTheme="majorHAnsi"/>
          <w:b/>
          <w:bCs/>
          <w:sz w:val="22"/>
          <w:szCs w:val="22"/>
        </w:rPr>
      </w:pPr>
      <w:r w:rsidRPr="00F903A1">
        <w:rPr>
          <w:rFonts w:asciiTheme="majorHAnsi" w:hAnsiTheme="majorHAnsi"/>
          <w:sz w:val="22"/>
          <w:szCs w:val="22"/>
        </w:rPr>
        <w:t xml:space="preserve">Extrait de </w:t>
      </w:r>
      <w:r w:rsidRPr="00F23648">
        <w:rPr>
          <w:rFonts w:asciiTheme="majorHAnsi" w:hAnsiTheme="majorHAnsi"/>
          <w:i/>
          <w:iCs/>
          <w:sz w:val="22"/>
          <w:szCs w:val="22"/>
        </w:rPr>
        <w:t>Le Parfum des fleurs la nuit</w:t>
      </w:r>
      <w:r w:rsidRPr="00F903A1">
        <w:rPr>
          <w:rFonts w:asciiTheme="majorHAnsi" w:hAnsiTheme="majorHAnsi"/>
          <w:sz w:val="22"/>
          <w:szCs w:val="22"/>
        </w:rPr>
        <w:t xml:space="preserve">, Leïla Slimani, </w:t>
      </w:r>
      <w:r w:rsidR="00F23648">
        <w:rPr>
          <w:rFonts w:ascii="Aptos" w:hAnsi="Aptos"/>
          <w:sz w:val="22"/>
          <w:szCs w:val="22"/>
        </w:rPr>
        <w:t>É</w:t>
      </w:r>
      <w:r w:rsidRPr="00F903A1">
        <w:rPr>
          <w:rFonts w:asciiTheme="majorHAnsi" w:hAnsiTheme="majorHAnsi"/>
          <w:sz w:val="22"/>
          <w:szCs w:val="22"/>
        </w:rPr>
        <w:t>ditions Stock</w:t>
      </w:r>
      <w:r w:rsidR="00F23648">
        <w:rPr>
          <w:rFonts w:asciiTheme="majorHAnsi" w:hAnsiTheme="majorHAnsi"/>
          <w:sz w:val="22"/>
          <w:szCs w:val="22"/>
        </w:rPr>
        <w:t>, 2021.</w:t>
      </w:r>
    </w:p>
    <w:p w14:paraId="6204277F" w14:textId="77777777" w:rsidR="00E12DED" w:rsidRPr="00262196" w:rsidRDefault="00E12DED" w:rsidP="00E12DED">
      <w:pPr>
        <w:tabs>
          <w:tab w:val="left" w:pos="0"/>
        </w:tabs>
        <w:spacing w:after="0"/>
        <w:jc w:val="left"/>
        <w:rPr>
          <w:rFonts w:asciiTheme="majorHAnsi" w:hAnsiTheme="majorHAnsi"/>
          <w:sz w:val="22"/>
          <w:szCs w:val="22"/>
        </w:rPr>
      </w:pPr>
    </w:p>
    <w:p w14:paraId="548752BD" w14:textId="77777777" w:rsidR="00E12DED" w:rsidRPr="00262196" w:rsidRDefault="00E12DED" w:rsidP="0021088A">
      <w:pPr>
        <w:spacing w:after="0"/>
        <w:rPr>
          <w:rFonts w:asciiTheme="majorHAnsi" w:hAnsiTheme="majorHAnsi"/>
          <w:b/>
          <w:bCs/>
          <w:color w:val="4C94D8" w:themeColor="text2" w:themeTint="80"/>
          <w:sz w:val="22"/>
          <w:szCs w:val="22"/>
        </w:rPr>
      </w:pPr>
    </w:p>
    <w:p w14:paraId="66854E9E" w14:textId="6AC2F6EA" w:rsidR="00C11A7B" w:rsidRPr="00262196" w:rsidRDefault="00AE37EC" w:rsidP="0021088A">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CONCLUSION …. COMPRENDRE POUR APPRENDRE, PENSER ET AGIR</w:t>
      </w:r>
    </w:p>
    <w:p w14:paraId="4E966D91" w14:textId="77777777" w:rsidR="00AE37EC" w:rsidRPr="00262196" w:rsidRDefault="00AE37EC" w:rsidP="0021088A">
      <w:pPr>
        <w:spacing w:after="0"/>
        <w:rPr>
          <w:rFonts w:asciiTheme="majorHAnsi" w:hAnsiTheme="majorHAnsi"/>
          <w:b/>
          <w:bCs/>
          <w:color w:val="4C94D8" w:themeColor="text2" w:themeTint="80"/>
          <w:sz w:val="22"/>
          <w:szCs w:val="22"/>
        </w:rPr>
      </w:pPr>
    </w:p>
    <w:p w14:paraId="0E5F20BD" w14:textId="77777777" w:rsidR="0021088A" w:rsidRPr="00262196" w:rsidRDefault="0021088A" w:rsidP="0021088A">
      <w:pPr>
        <w:spacing w:after="0"/>
        <w:rPr>
          <w:rFonts w:asciiTheme="majorHAnsi" w:hAnsiTheme="majorHAnsi"/>
          <w:b/>
          <w:bCs/>
          <w:color w:val="4C94D8" w:themeColor="text2" w:themeTint="80"/>
          <w:sz w:val="22"/>
          <w:szCs w:val="22"/>
        </w:rPr>
      </w:pPr>
    </w:p>
    <w:p w14:paraId="417C23C8" w14:textId="5A160641" w:rsidR="001551C6" w:rsidRPr="00262196" w:rsidRDefault="001E3379" w:rsidP="00D872D9">
      <w:pPr>
        <w:pBdr>
          <w:bottom w:val="single" w:sz="18" w:space="1" w:color="D1D1D1" w:themeColor="background2" w:themeShade="E6"/>
        </w:pBdr>
        <w:shd w:val="clear" w:color="auto" w:fill="A5C9EB" w:themeFill="text2" w:themeFillTint="40"/>
        <w:tabs>
          <w:tab w:val="left" w:pos="0"/>
        </w:tabs>
        <w:rPr>
          <w:rFonts w:asciiTheme="majorHAnsi" w:hAnsiTheme="majorHAnsi"/>
          <w:b/>
          <w:bCs/>
          <w:sz w:val="22"/>
          <w:szCs w:val="22"/>
        </w:rPr>
      </w:pPr>
      <w:r w:rsidRPr="00262196">
        <w:rPr>
          <w:rFonts w:asciiTheme="majorHAnsi" w:hAnsiTheme="majorHAnsi"/>
          <w:b/>
          <w:bCs/>
          <w:sz w:val="22"/>
          <w:szCs w:val="22"/>
        </w:rPr>
        <w:t>Annexe</w:t>
      </w:r>
      <w:r w:rsidR="0021088A" w:rsidRPr="00262196">
        <w:rPr>
          <w:rFonts w:asciiTheme="majorHAnsi" w:hAnsiTheme="majorHAnsi"/>
          <w:b/>
          <w:bCs/>
          <w:sz w:val="22"/>
          <w:szCs w:val="22"/>
        </w:rPr>
        <w:t>s</w:t>
      </w:r>
      <w:r w:rsidRPr="00262196">
        <w:rPr>
          <w:rFonts w:asciiTheme="majorHAnsi" w:hAnsiTheme="majorHAnsi"/>
          <w:b/>
          <w:bCs/>
          <w:sz w:val="22"/>
          <w:szCs w:val="22"/>
        </w:rPr>
        <w:t xml:space="preserve"> - Ressources pour approfondir et mettre en œuvre</w:t>
      </w:r>
    </w:p>
    <w:p w14:paraId="28220F3E" w14:textId="2C726A8A" w:rsidR="004E3C87" w:rsidRPr="00262196" w:rsidRDefault="007B14FA" w:rsidP="0041341F">
      <w:pPr>
        <w:ind w:left="426" w:hanging="426"/>
        <w:rPr>
          <w:rFonts w:asciiTheme="majorHAnsi" w:hAnsiTheme="majorHAnsi"/>
          <w:i/>
          <w:iCs/>
          <w:sz w:val="22"/>
          <w:szCs w:val="22"/>
        </w:rPr>
      </w:pPr>
      <w:r w:rsidRPr="00262196">
        <w:rPr>
          <w:rFonts w:asciiTheme="majorHAnsi" w:hAnsiTheme="majorHAnsi"/>
          <w:b/>
          <w:bCs/>
          <w:sz w:val="22"/>
          <w:szCs w:val="22"/>
        </w:rPr>
        <w:t xml:space="preserve">Annexe 1 </w:t>
      </w:r>
      <w:r w:rsidR="004E3C87" w:rsidRPr="00262196">
        <w:rPr>
          <w:rFonts w:asciiTheme="majorHAnsi" w:hAnsiTheme="majorHAnsi"/>
          <w:b/>
          <w:bCs/>
          <w:sz w:val="22"/>
          <w:szCs w:val="22"/>
        </w:rPr>
        <w:t>-</w:t>
      </w:r>
      <w:r w:rsidRPr="00262196">
        <w:rPr>
          <w:rFonts w:asciiTheme="majorHAnsi" w:hAnsiTheme="majorHAnsi"/>
          <w:b/>
          <w:bCs/>
          <w:sz w:val="22"/>
          <w:szCs w:val="22"/>
        </w:rPr>
        <w:t xml:space="preserve"> </w:t>
      </w:r>
      <w:bookmarkStart w:id="3" w:name="_Hlk224374282"/>
      <w:r w:rsidR="00387199" w:rsidRPr="00387199">
        <w:rPr>
          <w:rFonts w:asciiTheme="majorHAnsi" w:hAnsiTheme="majorHAnsi"/>
          <w:i/>
          <w:iCs/>
          <w:sz w:val="22"/>
          <w:szCs w:val="22"/>
        </w:rPr>
        <w:t>Comprendre un texte écrit : des processus de lecture mobilisés par le lecteur</w:t>
      </w:r>
      <w:r w:rsidR="00387199">
        <w:rPr>
          <w:rFonts w:asciiTheme="majorHAnsi" w:hAnsiTheme="majorHAnsi"/>
          <w:i/>
          <w:iCs/>
          <w:sz w:val="22"/>
          <w:szCs w:val="22"/>
        </w:rPr>
        <w:t xml:space="preserve"> d’</w:t>
      </w:r>
      <w:r w:rsidR="00387199" w:rsidRPr="00387199">
        <w:rPr>
          <w:rFonts w:asciiTheme="majorHAnsi" w:hAnsiTheme="majorHAnsi"/>
          <w:i/>
          <w:iCs/>
          <w:sz w:val="22"/>
          <w:szCs w:val="22"/>
        </w:rPr>
        <w:t>après le modèle</w:t>
      </w:r>
      <w:r w:rsidR="00387199" w:rsidRPr="00387199">
        <w:rPr>
          <w:rFonts w:asciiTheme="majorHAnsi" w:hAnsiTheme="majorHAnsi"/>
          <w:i/>
          <w:iCs/>
          <w:sz w:val="22"/>
          <w:szCs w:val="22"/>
        </w:rPr>
        <w:t xml:space="preserve"> </w:t>
      </w:r>
      <w:r w:rsidR="00387199" w:rsidRPr="00387199">
        <w:rPr>
          <w:rFonts w:asciiTheme="majorHAnsi" w:hAnsiTheme="majorHAnsi"/>
          <w:i/>
          <w:iCs/>
          <w:sz w:val="22"/>
          <w:szCs w:val="22"/>
        </w:rPr>
        <w:t>des</w:t>
      </w:r>
      <w:r w:rsidR="00387199">
        <w:rPr>
          <w:rFonts w:asciiTheme="majorHAnsi" w:hAnsiTheme="majorHAnsi"/>
          <w:i/>
          <w:iCs/>
          <w:sz w:val="22"/>
          <w:szCs w:val="22"/>
        </w:rPr>
        <w:t xml:space="preserve"> </w:t>
      </w:r>
      <w:r w:rsidR="00387199" w:rsidRPr="00387199">
        <w:rPr>
          <w:rFonts w:asciiTheme="majorHAnsi" w:hAnsiTheme="majorHAnsi"/>
          <w:i/>
          <w:iCs/>
          <w:sz w:val="22"/>
          <w:szCs w:val="22"/>
        </w:rPr>
        <w:t>processus de compréhension d’Irwin (1991)</w:t>
      </w:r>
    </w:p>
    <w:bookmarkEnd w:id="3"/>
    <w:p w14:paraId="382D386E" w14:textId="77777777" w:rsidR="00663A10" w:rsidRPr="00262196" w:rsidRDefault="00F325C3" w:rsidP="0041341F">
      <w:pPr>
        <w:ind w:left="426" w:hanging="426"/>
        <w:rPr>
          <w:rFonts w:asciiTheme="majorHAnsi" w:hAnsiTheme="majorHAnsi"/>
          <w:i/>
          <w:iCs/>
          <w:sz w:val="22"/>
          <w:szCs w:val="22"/>
        </w:rPr>
      </w:pPr>
      <w:r w:rsidRPr="00262196">
        <w:rPr>
          <w:rFonts w:asciiTheme="majorHAnsi" w:hAnsiTheme="majorHAnsi"/>
          <w:b/>
          <w:bCs/>
          <w:sz w:val="22"/>
          <w:szCs w:val="22"/>
        </w:rPr>
        <w:t xml:space="preserve">Annexe 2 - </w:t>
      </w:r>
      <w:bookmarkStart w:id="4" w:name="_Hlk224376078"/>
      <w:r w:rsidR="00663A10" w:rsidRPr="00262196">
        <w:rPr>
          <w:rFonts w:asciiTheme="majorHAnsi" w:hAnsiTheme="majorHAnsi"/>
          <w:i/>
          <w:iCs/>
          <w:sz w:val="22"/>
          <w:szCs w:val="22"/>
        </w:rPr>
        <w:t xml:space="preserve">La motivation, une sphère d’intervention en lecture </w:t>
      </w:r>
    </w:p>
    <w:p w14:paraId="5224F968" w14:textId="4E078311" w:rsidR="00F325C3" w:rsidRPr="00262196" w:rsidRDefault="00663A10" w:rsidP="0041341F">
      <w:pPr>
        <w:ind w:left="426" w:hanging="426"/>
        <w:rPr>
          <w:rFonts w:asciiTheme="majorHAnsi" w:hAnsiTheme="majorHAnsi"/>
          <w:i/>
          <w:iCs/>
          <w:sz w:val="22"/>
          <w:szCs w:val="22"/>
        </w:rPr>
      </w:pPr>
      <w:r w:rsidRPr="00262196">
        <w:rPr>
          <w:rFonts w:asciiTheme="majorHAnsi" w:hAnsiTheme="majorHAnsi"/>
          <w:b/>
          <w:bCs/>
          <w:sz w:val="22"/>
          <w:szCs w:val="22"/>
        </w:rPr>
        <w:t xml:space="preserve">Annexe 3 - </w:t>
      </w:r>
      <w:r w:rsidR="00D26E13" w:rsidRPr="00262196">
        <w:rPr>
          <w:rFonts w:asciiTheme="majorHAnsi" w:hAnsiTheme="majorHAnsi"/>
          <w:i/>
          <w:iCs/>
          <w:sz w:val="22"/>
          <w:szCs w:val="22"/>
        </w:rPr>
        <w:t>Evaluer la qualité de la lecture</w:t>
      </w:r>
    </w:p>
    <w:bookmarkEnd w:id="4"/>
    <w:p w14:paraId="7BE25FB6" w14:textId="582A9E2D" w:rsidR="00663A10" w:rsidRPr="00262196" w:rsidRDefault="004E3C87" w:rsidP="0041341F">
      <w:pPr>
        <w:ind w:left="426" w:hanging="426"/>
        <w:rPr>
          <w:rFonts w:asciiTheme="majorHAnsi" w:hAnsiTheme="majorHAnsi"/>
          <w:b/>
          <w:bCs/>
          <w:sz w:val="22"/>
          <w:szCs w:val="22"/>
        </w:rPr>
      </w:pPr>
      <w:r w:rsidRPr="00262196">
        <w:rPr>
          <w:rFonts w:asciiTheme="majorHAnsi" w:hAnsiTheme="majorHAnsi"/>
          <w:b/>
          <w:bCs/>
          <w:sz w:val="22"/>
          <w:szCs w:val="22"/>
        </w:rPr>
        <w:t>Annexe</w:t>
      </w:r>
      <w:r w:rsidR="00663A10" w:rsidRPr="00262196">
        <w:rPr>
          <w:rFonts w:asciiTheme="majorHAnsi" w:hAnsiTheme="majorHAnsi"/>
          <w:b/>
          <w:bCs/>
          <w:sz w:val="22"/>
          <w:szCs w:val="22"/>
        </w:rPr>
        <w:t xml:space="preserve"> </w:t>
      </w:r>
      <w:r w:rsidR="00A8248C" w:rsidRPr="00262196">
        <w:rPr>
          <w:rFonts w:asciiTheme="majorHAnsi" w:hAnsiTheme="majorHAnsi"/>
          <w:b/>
          <w:bCs/>
          <w:sz w:val="22"/>
          <w:szCs w:val="22"/>
        </w:rPr>
        <w:t>4 -</w:t>
      </w:r>
      <w:r w:rsidRPr="00262196">
        <w:rPr>
          <w:rFonts w:asciiTheme="majorHAnsi" w:hAnsiTheme="majorHAnsi"/>
          <w:b/>
          <w:bCs/>
          <w:sz w:val="22"/>
          <w:szCs w:val="22"/>
        </w:rPr>
        <w:t xml:space="preserve"> </w:t>
      </w:r>
      <w:r w:rsidR="00663A10" w:rsidRPr="00262196">
        <w:rPr>
          <w:rFonts w:asciiTheme="majorHAnsi" w:hAnsiTheme="majorHAnsi"/>
          <w:sz w:val="22"/>
          <w:szCs w:val="22"/>
        </w:rPr>
        <w:t>Enseignement explicite , enseignement stratégique :</w:t>
      </w:r>
      <w:r w:rsidR="00BE4067" w:rsidRPr="00262196">
        <w:rPr>
          <w:rFonts w:asciiTheme="majorHAnsi" w:hAnsiTheme="majorHAnsi"/>
          <w:sz w:val="22"/>
          <w:szCs w:val="22"/>
        </w:rPr>
        <w:t xml:space="preserve"> </w:t>
      </w:r>
      <w:r w:rsidR="00236EAA" w:rsidRPr="00262196">
        <w:rPr>
          <w:rFonts w:asciiTheme="majorHAnsi" w:hAnsiTheme="majorHAnsi"/>
          <w:sz w:val="22"/>
          <w:szCs w:val="22"/>
        </w:rPr>
        <w:t>des exemples</w:t>
      </w:r>
      <w:r w:rsidR="00663A10" w:rsidRPr="00262196">
        <w:rPr>
          <w:rFonts w:asciiTheme="majorHAnsi" w:hAnsiTheme="majorHAnsi"/>
          <w:sz w:val="22"/>
          <w:szCs w:val="22"/>
        </w:rPr>
        <w:t xml:space="preserve"> de séances</w:t>
      </w:r>
    </w:p>
    <w:p w14:paraId="5C0F69F2" w14:textId="5FE2E334" w:rsidR="007B14FA" w:rsidRPr="00262196" w:rsidRDefault="002E05FF" w:rsidP="0041341F">
      <w:pPr>
        <w:ind w:left="426" w:hanging="426"/>
        <w:rPr>
          <w:rFonts w:asciiTheme="majorHAnsi" w:hAnsiTheme="majorHAnsi"/>
          <w:b/>
          <w:bCs/>
          <w:sz w:val="22"/>
          <w:szCs w:val="22"/>
        </w:rPr>
      </w:pPr>
      <w:r w:rsidRPr="00262196">
        <w:rPr>
          <w:rFonts w:asciiTheme="majorHAnsi" w:hAnsiTheme="majorHAnsi"/>
          <w:b/>
          <w:bCs/>
          <w:sz w:val="22"/>
          <w:szCs w:val="22"/>
        </w:rPr>
        <w:t xml:space="preserve">Annexe </w:t>
      </w:r>
      <w:r w:rsidR="00C11A7B" w:rsidRPr="00262196">
        <w:rPr>
          <w:rFonts w:asciiTheme="majorHAnsi" w:hAnsiTheme="majorHAnsi"/>
          <w:b/>
          <w:bCs/>
          <w:sz w:val="22"/>
          <w:szCs w:val="22"/>
        </w:rPr>
        <w:t>5</w:t>
      </w:r>
      <w:r w:rsidRPr="00262196">
        <w:rPr>
          <w:rFonts w:asciiTheme="majorHAnsi" w:hAnsiTheme="majorHAnsi"/>
          <w:b/>
          <w:bCs/>
          <w:sz w:val="22"/>
          <w:szCs w:val="22"/>
        </w:rPr>
        <w:t xml:space="preserve"> - </w:t>
      </w:r>
      <w:r w:rsidRPr="00262196">
        <w:rPr>
          <w:rFonts w:asciiTheme="majorHAnsi" w:hAnsiTheme="majorHAnsi"/>
          <w:sz w:val="22"/>
          <w:szCs w:val="22"/>
        </w:rPr>
        <w:t>Travailler</w:t>
      </w:r>
      <w:r w:rsidR="004F4FFB" w:rsidRPr="00262196">
        <w:rPr>
          <w:rFonts w:asciiTheme="majorHAnsi" w:hAnsiTheme="majorHAnsi"/>
          <w:sz w:val="22"/>
          <w:szCs w:val="22"/>
        </w:rPr>
        <w:t xml:space="preserve"> le lexique de manière stratégique : principes</w:t>
      </w:r>
      <w:r w:rsidR="00C11A7B" w:rsidRPr="00262196">
        <w:rPr>
          <w:rFonts w:asciiTheme="majorHAnsi" w:hAnsiTheme="majorHAnsi"/>
          <w:sz w:val="22"/>
          <w:szCs w:val="22"/>
        </w:rPr>
        <w:t> , exemples de séances et outils pour la classe</w:t>
      </w:r>
    </w:p>
    <w:p w14:paraId="331C5DA6" w14:textId="2C146B94" w:rsidR="009A10EA" w:rsidRPr="00262196" w:rsidRDefault="00E517A6" w:rsidP="00663A10">
      <w:pPr>
        <w:rPr>
          <w:rFonts w:asciiTheme="majorHAnsi" w:hAnsiTheme="majorHAnsi"/>
          <w:b/>
          <w:bCs/>
          <w:sz w:val="22"/>
          <w:szCs w:val="22"/>
        </w:rPr>
      </w:pPr>
      <w:r w:rsidRPr="00262196">
        <w:rPr>
          <w:rFonts w:asciiTheme="majorHAnsi" w:hAnsiTheme="majorHAnsi"/>
          <w:b/>
          <w:bCs/>
          <w:sz w:val="22"/>
          <w:szCs w:val="22"/>
        </w:rPr>
        <w:t xml:space="preserve">Annexe </w:t>
      </w:r>
      <w:r w:rsidR="00C11A7B" w:rsidRPr="00262196">
        <w:rPr>
          <w:rFonts w:asciiTheme="majorHAnsi" w:hAnsiTheme="majorHAnsi"/>
          <w:b/>
          <w:bCs/>
          <w:sz w:val="22"/>
          <w:szCs w:val="22"/>
        </w:rPr>
        <w:t>6</w:t>
      </w:r>
      <w:r w:rsidR="00236EAA" w:rsidRPr="00262196">
        <w:rPr>
          <w:rFonts w:asciiTheme="majorHAnsi" w:hAnsiTheme="majorHAnsi"/>
          <w:b/>
          <w:bCs/>
          <w:sz w:val="22"/>
          <w:szCs w:val="22"/>
        </w:rPr>
        <w:t xml:space="preserve"> </w:t>
      </w:r>
      <w:r w:rsidR="00236EAA" w:rsidRPr="00262196">
        <w:rPr>
          <w:rFonts w:asciiTheme="majorHAnsi" w:hAnsiTheme="majorHAnsi"/>
          <w:sz w:val="22"/>
          <w:szCs w:val="22"/>
        </w:rPr>
        <w:t>-</w:t>
      </w:r>
      <w:r w:rsidR="002E05FF" w:rsidRPr="00262196">
        <w:rPr>
          <w:rFonts w:asciiTheme="majorHAnsi" w:hAnsiTheme="majorHAnsi"/>
          <w:sz w:val="22"/>
          <w:szCs w:val="22"/>
        </w:rPr>
        <w:t xml:space="preserve"> </w:t>
      </w:r>
      <w:r w:rsidRPr="00262196">
        <w:rPr>
          <w:rFonts w:asciiTheme="majorHAnsi" w:hAnsiTheme="majorHAnsi"/>
          <w:sz w:val="22"/>
          <w:szCs w:val="22"/>
        </w:rPr>
        <w:t xml:space="preserve">Les ateliers de questionnement de texte </w:t>
      </w:r>
    </w:p>
    <w:p w14:paraId="64D5812C" w14:textId="77777777" w:rsidR="009A10EA" w:rsidRPr="00262196" w:rsidRDefault="009A10EA">
      <w:pPr>
        <w:rPr>
          <w:rFonts w:asciiTheme="majorHAnsi" w:hAnsiTheme="majorHAnsi"/>
          <w:i/>
          <w:iCs/>
          <w:sz w:val="22"/>
          <w:szCs w:val="22"/>
        </w:rPr>
      </w:pPr>
      <w:r w:rsidRPr="00262196">
        <w:rPr>
          <w:rFonts w:asciiTheme="majorHAnsi" w:hAnsiTheme="majorHAnsi"/>
          <w:i/>
          <w:iCs/>
          <w:sz w:val="22"/>
          <w:szCs w:val="22"/>
        </w:rPr>
        <w:br w:type="page"/>
      </w:r>
    </w:p>
    <w:p w14:paraId="07D7AD1C" w14:textId="54E2EFD6" w:rsidR="0048281E" w:rsidRPr="00262196" w:rsidRDefault="00F23648" w:rsidP="0048281E">
      <w:pPr>
        <w:tabs>
          <w:tab w:val="left" w:pos="0"/>
        </w:tabs>
        <w:rPr>
          <w:rFonts w:asciiTheme="majorHAnsi" w:hAnsiTheme="majorHAnsi"/>
          <w:b/>
          <w:bCs/>
          <w:sz w:val="22"/>
          <w:szCs w:val="22"/>
        </w:rPr>
      </w:pPr>
      <w:r w:rsidRPr="00262196">
        <w:rPr>
          <w:rFonts w:asciiTheme="majorHAnsi" w:hAnsiTheme="majorHAnsi"/>
          <w:b/>
          <w:bCs/>
          <w:noProof/>
          <w:sz w:val="22"/>
          <w:szCs w:val="22"/>
        </w:rPr>
        <w:lastRenderedPageBreak/>
        <w:drawing>
          <wp:anchor distT="0" distB="0" distL="114300" distR="114300" simplePos="0" relativeHeight="251667456" behindDoc="0" locked="0" layoutInCell="1" allowOverlap="1" wp14:anchorId="63C6F14A" wp14:editId="23551717">
            <wp:simplePos x="0" y="0"/>
            <wp:positionH relativeFrom="margin">
              <wp:posOffset>4472305</wp:posOffset>
            </wp:positionH>
            <wp:positionV relativeFrom="paragraph">
              <wp:posOffset>5715</wp:posOffset>
            </wp:positionV>
            <wp:extent cx="1872000" cy="1558800"/>
            <wp:effectExtent l="0" t="0" r="0" b="381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2000" cy="155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5F8319" w14:textId="4512F529" w:rsidR="0048281E" w:rsidRPr="00262196" w:rsidRDefault="0048281E" w:rsidP="0048281E">
      <w:pPr>
        <w:tabs>
          <w:tab w:val="left" w:pos="0"/>
        </w:tabs>
        <w:rPr>
          <w:rFonts w:asciiTheme="majorHAnsi" w:hAnsiTheme="majorHAnsi"/>
          <w:b/>
          <w:bCs/>
          <w:sz w:val="22"/>
          <w:szCs w:val="22"/>
        </w:rPr>
      </w:pPr>
    </w:p>
    <w:p w14:paraId="1AFE4ECF" w14:textId="63692CA7" w:rsidR="00A60BF4" w:rsidRPr="00262196" w:rsidRDefault="00A60BF4" w:rsidP="0041341F">
      <w:pPr>
        <w:tabs>
          <w:tab w:val="left" w:pos="0"/>
        </w:tabs>
        <w:ind w:right="423"/>
        <w:rPr>
          <w:rFonts w:asciiTheme="majorHAnsi" w:hAnsiTheme="majorHAnsi"/>
          <w:b/>
          <w:bCs/>
          <w:sz w:val="22"/>
          <w:szCs w:val="22"/>
        </w:rPr>
      </w:pPr>
    </w:p>
    <w:p w14:paraId="52C9B367" w14:textId="2C3C98A1" w:rsidR="0048281E" w:rsidRPr="00262196" w:rsidRDefault="0048281E" w:rsidP="0048281E">
      <w:pPr>
        <w:tabs>
          <w:tab w:val="left" w:pos="0"/>
        </w:tabs>
        <w:rPr>
          <w:rFonts w:asciiTheme="majorHAnsi" w:hAnsiTheme="majorHAnsi"/>
          <w:b/>
          <w:bCs/>
          <w:sz w:val="22"/>
          <w:szCs w:val="22"/>
        </w:rPr>
      </w:pPr>
    </w:p>
    <w:p w14:paraId="0888F3A4" w14:textId="77777777" w:rsidR="0048281E" w:rsidRPr="00262196" w:rsidRDefault="0048281E" w:rsidP="0048281E">
      <w:pPr>
        <w:tabs>
          <w:tab w:val="left" w:pos="0"/>
        </w:tabs>
        <w:rPr>
          <w:rFonts w:asciiTheme="majorHAnsi" w:hAnsiTheme="majorHAnsi"/>
          <w:b/>
          <w:bCs/>
          <w:sz w:val="22"/>
          <w:szCs w:val="22"/>
        </w:rPr>
      </w:pPr>
    </w:p>
    <w:p w14:paraId="3F6AA8A4" w14:textId="77777777" w:rsidR="0048281E" w:rsidRPr="00262196" w:rsidRDefault="0048281E" w:rsidP="00C72C53">
      <w:pPr>
        <w:pBdr>
          <w:bottom w:val="single" w:sz="18" w:space="1" w:color="D1D1D1" w:themeColor="background2" w:themeShade="E6"/>
        </w:pBdr>
        <w:shd w:val="clear" w:color="auto" w:fill="A5C9EB" w:themeFill="text2" w:themeFillTint="40"/>
        <w:tabs>
          <w:tab w:val="left" w:pos="0"/>
        </w:tabs>
        <w:spacing w:after="0"/>
        <w:rPr>
          <w:rFonts w:asciiTheme="majorHAnsi" w:hAnsiTheme="majorHAnsi"/>
          <w:b/>
          <w:bCs/>
          <w:sz w:val="22"/>
          <w:szCs w:val="22"/>
        </w:rPr>
      </w:pPr>
    </w:p>
    <w:p w14:paraId="5F2873EB" w14:textId="77777777" w:rsidR="00C72C53" w:rsidRPr="00262196" w:rsidRDefault="00C72C53" w:rsidP="00C72C53">
      <w:pPr>
        <w:pBdr>
          <w:bottom w:val="single" w:sz="18" w:space="1" w:color="D1D1D1" w:themeColor="background2" w:themeShade="E6"/>
        </w:pBdr>
        <w:shd w:val="clear" w:color="auto" w:fill="A5C9EB" w:themeFill="text2" w:themeFillTint="40"/>
        <w:tabs>
          <w:tab w:val="left" w:pos="0"/>
        </w:tabs>
        <w:spacing w:after="0"/>
        <w:rPr>
          <w:rFonts w:asciiTheme="majorHAnsi" w:hAnsiTheme="majorHAnsi"/>
          <w:b/>
          <w:bCs/>
          <w:sz w:val="22"/>
          <w:szCs w:val="22"/>
        </w:rPr>
      </w:pPr>
    </w:p>
    <w:p w14:paraId="2AB460BD" w14:textId="77777777" w:rsidR="00F23648" w:rsidRDefault="00F23648" w:rsidP="00C72C53">
      <w:pPr>
        <w:pBdr>
          <w:bottom w:val="single" w:sz="18" w:space="1" w:color="D1D1D1" w:themeColor="background2" w:themeShade="E6"/>
        </w:pBdr>
        <w:shd w:val="clear" w:color="auto" w:fill="A5C9EB" w:themeFill="text2" w:themeFillTint="40"/>
        <w:tabs>
          <w:tab w:val="left" w:pos="0"/>
        </w:tabs>
        <w:spacing w:after="0"/>
        <w:rPr>
          <w:rFonts w:asciiTheme="majorHAnsi" w:hAnsiTheme="majorHAnsi"/>
          <w:b/>
          <w:bCs/>
          <w:sz w:val="22"/>
          <w:szCs w:val="22"/>
        </w:rPr>
      </w:pPr>
    </w:p>
    <w:p w14:paraId="2F238164" w14:textId="2117D789" w:rsidR="004B48F4" w:rsidRPr="00262196" w:rsidRDefault="00B97586" w:rsidP="00C72C53">
      <w:pPr>
        <w:pBdr>
          <w:bottom w:val="single" w:sz="18" w:space="1" w:color="D1D1D1" w:themeColor="background2" w:themeShade="E6"/>
        </w:pBdr>
        <w:shd w:val="clear" w:color="auto" w:fill="A5C9EB" w:themeFill="text2" w:themeFillTint="40"/>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Préambule </w:t>
      </w:r>
      <w:r w:rsidR="0048281E" w:rsidRPr="00262196">
        <w:rPr>
          <w:rFonts w:asciiTheme="majorHAnsi" w:hAnsiTheme="majorHAnsi"/>
          <w:b/>
          <w:bCs/>
          <w:sz w:val="22"/>
          <w:szCs w:val="22"/>
        </w:rPr>
        <w:t xml:space="preserve">- </w:t>
      </w:r>
      <w:r w:rsidR="005E03EA" w:rsidRPr="00262196">
        <w:rPr>
          <w:rFonts w:asciiTheme="majorHAnsi" w:hAnsiTheme="majorHAnsi"/>
          <w:b/>
          <w:bCs/>
          <w:sz w:val="22"/>
          <w:szCs w:val="22"/>
        </w:rPr>
        <w:t>Du constat partagé à l’action dans la classe</w:t>
      </w:r>
      <w:r w:rsidR="00F23648">
        <w:rPr>
          <w:rFonts w:asciiTheme="majorHAnsi" w:hAnsiTheme="majorHAnsi"/>
          <w:b/>
          <w:bCs/>
          <w:sz w:val="22"/>
          <w:szCs w:val="22"/>
        </w:rPr>
        <w:t> : renforcer la maitrise de la compréhension en lecture</w:t>
      </w:r>
    </w:p>
    <w:p w14:paraId="59ECF87D" w14:textId="77777777" w:rsidR="0048281E" w:rsidRPr="00262196" w:rsidRDefault="0048281E" w:rsidP="00C72C53">
      <w:pPr>
        <w:pBdr>
          <w:bottom w:val="single" w:sz="18" w:space="1" w:color="D1D1D1" w:themeColor="background2" w:themeShade="E6"/>
        </w:pBdr>
        <w:shd w:val="clear" w:color="auto" w:fill="A5C9EB" w:themeFill="text2" w:themeFillTint="40"/>
        <w:tabs>
          <w:tab w:val="left" w:pos="0"/>
        </w:tabs>
        <w:spacing w:after="0"/>
        <w:rPr>
          <w:rFonts w:asciiTheme="majorHAnsi" w:hAnsiTheme="majorHAnsi"/>
          <w:b/>
          <w:bCs/>
          <w:sz w:val="22"/>
          <w:szCs w:val="22"/>
        </w:rPr>
      </w:pPr>
    </w:p>
    <w:p w14:paraId="12BC7703" w14:textId="77777777" w:rsidR="00772945" w:rsidRPr="00262196" w:rsidRDefault="00772945" w:rsidP="00772945">
      <w:pPr>
        <w:tabs>
          <w:tab w:val="left" w:pos="0"/>
        </w:tabs>
        <w:spacing w:after="0"/>
        <w:rPr>
          <w:rFonts w:asciiTheme="majorHAnsi" w:hAnsiTheme="majorHAnsi"/>
          <w:sz w:val="22"/>
          <w:szCs w:val="22"/>
        </w:rPr>
      </w:pPr>
    </w:p>
    <w:p w14:paraId="7BE36684" w14:textId="14253BA2" w:rsidR="002E74B2" w:rsidRPr="00262196" w:rsidRDefault="00A24DB1" w:rsidP="003D2BC9">
      <w:pPr>
        <w:tabs>
          <w:tab w:val="left" w:pos="0"/>
        </w:tabs>
        <w:rPr>
          <w:rFonts w:asciiTheme="majorHAnsi" w:hAnsiTheme="majorHAnsi"/>
          <w:sz w:val="22"/>
          <w:szCs w:val="22"/>
        </w:rPr>
      </w:pPr>
      <w:r w:rsidRPr="00262196">
        <w:rPr>
          <w:rFonts w:asciiTheme="majorHAnsi" w:hAnsiTheme="majorHAnsi"/>
          <w:sz w:val="22"/>
          <w:szCs w:val="22"/>
        </w:rPr>
        <w:t xml:space="preserve">Quel que soit le territoire ou la filière, </w:t>
      </w:r>
      <w:r w:rsidR="0054780D" w:rsidRPr="00262196">
        <w:rPr>
          <w:rFonts w:asciiTheme="majorHAnsi" w:hAnsiTheme="majorHAnsi"/>
          <w:sz w:val="22"/>
          <w:szCs w:val="22"/>
        </w:rPr>
        <w:t xml:space="preserve">les </w:t>
      </w:r>
      <w:r w:rsidR="008B39D0" w:rsidRPr="00262196">
        <w:rPr>
          <w:rFonts w:asciiTheme="majorHAnsi" w:hAnsiTheme="majorHAnsi"/>
          <w:sz w:val="22"/>
          <w:szCs w:val="22"/>
        </w:rPr>
        <w:t>difficultés rencontrées par nos élèves pour lire et comprendre restent un leitmotiv dans nos échanges</w:t>
      </w:r>
      <w:r w:rsidRPr="00262196">
        <w:rPr>
          <w:rFonts w:asciiTheme="majorHAnsi" w:hAnsiTheme="majorHAnsi"/>
          <w:sz w:val="22"/>
          <w:szCs w:val="22"/>
        </w:rPr>
        <w:t>. Au quotidien, la maîtrise insuffisante de cette compétence</w:t>
      </w:r>
      <w:r w:rsidR="00F65241" w:rsidRPr="00262196">
        <w:rPr>
          <w:rFonts w:asciiTheme="majorHAnsi" w:hAnsiTheme="majorHAnsi"/>
          <w:sz w:val="22"/>
          <w:szCs w:val="22"/>
        </w:rPr>
        <w:t>,</w:t>
      </w:r>
      <w:r w:rsidRPr="00262196">
        <w:rPr>
          <w:rFonts w:asciiTheme="majorHAnsi" w:hAnsiTheme="majorHAnsi"/>
          <w:sz w:val="22"/>
          <w:szCs w:val="22"/>
        </w:rPr>
        <w:t xml:space="preserve"> essentielle </w:t>
      </w:r>
      <w:r w:rsidR="00F65241" w:rsidRPr="00262196">
        <w:rPr>
          <w:rFonts w:asciiTheme="majorHAnsi" w:hAnsiTheme="majorHAnsi"/>
          <w:sz w:val="22"/>
          <w:szCs w:val="22"/>
        </w:rPr>
        <w:t>aux</w:t>
      </w:r>
      <w:r w:rsidRPr="00262196">
        <w:rPr>
          <w:rFonts w:asciiTheme="majorHAnsi" w:hAnsiTheme="majorHAnsi"/>
          <w:sz w:val="22"/>
          <w:szCs w:val="22"/>
        </w:rPr>
        <w:t xml:space="preserve"> apprentissages et propédeutique </w:t>
      </w:r>
      <w:r w:rsidR="00E40B98" w:rsidRPr="00262196">
        <w:rPr>
          <w:rFonts w:asciiTheme="majorHAnsi" w:hAnsiTheme="majorHAnsi"/>
          <w:sz w:val="22"/>
          <w:szCs w:val="22"/>
        </w:rPr>
        <w:t>à</w:t>
      </w:r>
      <w:r w:rsidRPr="00262196">
        <w:rPr>
          <w:rFonts w:asciiTheme="majorHAnsi" w:hAnsiTheme="majorHAnsi"/>
          <w:sz w:val="22"/>
          <w:szCs w:val="22"/>
        </w:rPr>
        <w:t xml:space="preserve"> la réussite scolaire, </w:t>
      </w:r>
      <w:r w:rsidR="000E7551" w:rsidRPr="00262196">
        <w:rPr>
          <w:rFonts w:asciiTheme="majorHAnsi" w:hAnsiTheme="majorHAnsi"/>
          <w:sz w:val="22"/>
          <w:szCs w:val="22"/>
        </w:rPr>
        <w:t>constitue un obstacle à la réalisation des tâches dans toutes les disciplines.</w:t>
      </w:r>
    </w:p>
    <w:p w14:paraId="571ACA9A" w14:textId="37F2D7DD" w:rsidR="0054780D" w:rsidRPr="00262196" w:rsidRDefault="000E7551" w:rsidP="003D2BC9">
      <w:pPr>
        <w:tabs>
          <w:tab w:val="left" w:pos="0"/>
        </w:tabs>
        <w:spacing w:after="0"/>
        <w:rPr>
          <w:rFonts w:asciiTheme="majorHAnsi" w:hAnsiTheme="majorHAnsi"/>
          <w:sz w:val="22"/>
          <w:szCs w:val="22"/>
        </w:rPr>
      </w:pPr>
      <w:r w:rsidRPr="00262196">
        <w:rPr>
          <w:rFonts w:asciiTheme="majorHAnsi" w:hAnsiTheme="majorHAnsi"/>
          <w:sz w:val="22"/>
          <w:szCs w:val="22"/>
        </w:rPr>
        <w:t>L</w:t>
      </w:r>
      <w:r w:rsidR="00A24DB1" w:rsidRPr="00262196">
        <w:rPr>
          <w:rFonts w:asciiTheme="majorHAnsi" w:hAnsiTheme="majorHAnsi"/>
          <w:sz w:val="22"/>
          <w:szCs w:val="22"/>
        </w:rPr>
        <w:t xml:space="preserve">es résultats des </w:t>
      </w:r>
      <w:r w:rsidR="00A24DB1" w:rsidRPr="00262196">
        <w:rPr>
          <w:rFonts w:asciiTheme="majorHAnsi" w:hAnsiTheme="majorHAnsi"/>
          <w:b/>
          <w:bCs/>
          <w:sz w:val="22"/>
          <w:szCs w:val="22"/>
        </w:rPr>
        <w:t>évaluations à l’entrée de seconde</w:t>
      </w:r>
      <w:r w:rsidR="00710E32">
        <w:rPr>
          <w:rFonts w:asciiTheme="majorHAnsi" w:hAnsiTheme="majorHAnsi"/>
          <w:sz w:val="22"/>
          <w:szCs w:val="22"/>
        </w:rPr>
        <w:t xml:space="preserve"> et </w:t>
      </w:r>
      <w:r w:rsidR="00A24DB1" w:rsidRPr="00262196">
        <w:rPr>
          <w:rFonts w:asciiTheme="majorHAnsi" w:hAnsiTheme="majorHAnsi"/>
          <w:sz w:val="22"/>
          <w:szCs w:val="22"/>
        </w:rPr>
        <w:t xml:space="preserve">du </w:t>
      </w:r>
      <w:r w:rsidR="00A24DB1" w:rsidRPr="00262196">
        <w:rPr>
          <w:rFonts w:asciiTheme="majorHAnsi" w:hAnsiTheme="majorHAnsi"/>
          <w:b/>
          <w:bCs/>
          <w:sz w:val="22"/>
          <w:szCs w:val="22"/>
        </w:rPr>
        <w:t>test de lecture lors des Journées défense et citoyenneté</w:t>
      </w:r>
      <w:r w:rsidR="00FD1B96" w:rsidRPr="00710E32">
        <w:rPr>
          <w:rStyle w:val="Appelnotedebasdep"/>
          <w:rFonts w:asciiTheme="majorHAnsi" w:hAnsiTheme="majorHAnsi"/>
          <w:sz w:val="22"/>
          <w:szCs w:val="22"/>
        </w:rPr>
        <w:footnoteReference w:id="1"/>
      </w:r>
      <w:r w:rsidR="00A24DB1" w:rsidRPr="00710E32">
        <w:rPr>
          <w:rFonts w:asciiTheme="majorHAnsi" w:hAnsiTheme="majorHAnsi"/>
          <w:sz w:val="22"/>
          <w:szCs w:val="22"/>
        </w:rPr>
        <w:t xml:space="preserve">, </w:t>
      </w:r>
      <w:r w:rsidR="00710E32" w:rsidRPr="00710E32">
        <w:rPr>
          <w:rFonts w:asciiTheme="majorHAnsi" w:hAnsiTheme="majorHAnsi"/>
          <w:sz w:val="22"/>
          <w:szCs w:val="22"/>
        </w:rPr>
        <w:t xml:space="preserve">objectivent ces difficultés. </w:t>
      </w:r>
      <w:r w:rsidR="00710E32" w:rsidRPr="00710E32">
        <w:rPr>
          <w:rFonts w:asciiTheme="majorHAnsi" w:hAnsiTheme="majorHAnsi"/>
          <w:b/>
          <w:bCs/>
          <w:sz w:val="22"/>
          <w:szCs w:val="22"/>
        </w:rPr>
        <w:t>Les retours des entreprises</w:t>
      </w:r>
      <w:r w:rsidR="00710E32" w:rsidRPr="00710E32">
        <w:rPr>
          <w:rFonts w:asciiTheme="majorHAnsi" w:hAnsiTheme="majorHAnsi"/>
          <w:sz w:val="22"/>
          <w:szCs w:val="22"/>
        </w:rPr>
        <w:t xml:space="preserve"> durant les périodes de formation en milieu professionnel montrent par ailleurs que </w:t>
      </w:r>
      <w:r w:rsidR="00710E32" w:rsidRPr="00710E32">
        <w:rPr>
          <w:rFonts w:asciiTheme="majorHAnsi" w:hAnsiTheme="majorHAnsi"/>
          <w:b/>
          <w:bCs/>
          <w:sz w:val="22"/>
          <w:szCs w:val="22"/>
        </w:rPr>
        <w:t>les difficultés de compréhension peuvent également constituer un obstacle dans les situations professionnelles</w:t>
      </w:r>
      <w:r w:rsidR="00A24DB1" w:rsidRPr="00710E32">
        <w:rPr>
          <w:rFonts w:asciiTheme="majorHAnsi" w:hAnsiTheme="majorHAnsi"/>
          <w:b/>
          <w:bCs/>
          <w:sz w:val="22"/>
          <w:szCs w:val="22"/>
        </w:rPr>
        <w:t>.</w:t>
      </w:r>
      <w:r w:rsidR="00A24DB1" w:rsidRPr="00262196">
        <w:rPr>
          <w:rFonts w:asciiTheme="majorHAnsi" w:hAnsiTheme="majorHAnsi"/>
          <w:sz w:val="22"/>
          <w:szCs w:val="22"/>
        </w:rPr>
        <w:t xml:space="preserve"> </w:t>
      </w:r>
      <w:r w:rsidR="009764AE" w:rsidRPr="00262196">
        <w:rPr>
          <w:rFonts w:asciiTheme="majorHAnsi" w:hAnsiTheme="majorHAnsi"/>
          <w:sz w:val="22"/>
          <w:szCs w:val="22"/>
        </w:rPr>
        <w:t>Les</w:t>
      </w:r>
      <w:r w:rsidR="00A24DB1" w:rsidRPr="00262196">
        <w:rPr>
          <w:rFonts w:asciiTheme="majorHAnsi" w:hAnsiTheme="majorHAnsi"/>
          <w:sz w:val="22"/>
          <w:szCs w:val="22"/>
        </w:rPr>
        <w:t xml:space="preserve"> </w:t>
      </w:r>
      <w:r w:rsidR="00A24DB1" w:rsidRPr="00262196">
        <w:rPr>
          <w:rFonts w:asciiTheme="majorHAnsi" w:hAnsiTheme="majorHAnsi"/>
          <w:b/>
          <w:bCs/>
          <w:sz w:val="22"/>
          <w:szCs w:val="22"/>
        </w:rPr>
        <w:t>mesure</w:t>
      </w:r>
      <w:r w:rsidR="009764AE" w:rsidRPr="00262196">
        <w:rPr>
          <w:rFonts w:asciiTheme="majorHAnsi" w:hAnsiTheme="majorHAnsi"/>
          <w:b/>
          <w:bCs/>
          <w:sz w:val="22"/>
          <w:szCs w:val="22"/>
        </w:rPr>
        <w:t>s</w:t>
      </w:r>
      <w:r w:rsidR="00A24DB1" w:rsidRPr="00262196">
        <w:rPr>
          <w:rFonts w:asciiTheme="majorHAnsi" w:hAnsiTheme="majorHAnsi"/>
          <w:b/>
          <w:bCs/>
          <w:sz w:val="22"/>
          <w:szCs w:val="22"/>
        </w:rPr>
        <w:t xml:space="preserve"> 2 de la transformation de la voie professionnelle</w:t>
      </w:r>
      <w:r w:rsidR="00A24DB1" w:rsidRPr="00262196">
        <w:rPr>
          <w:rFonts w:asciiTheme="majorHAnsi" w:hAnsiTheme="majorHAnsi"/>
          <w:sz w:val="22"/>
          <w:szCs w:val="22"/>
        </w:rPr>
        <w:t xml:space="preserve"> </w:t>
      </w:r>
      <w:r w:rsidR="006864A7" w:rsidRPr="00262196">
        <w:rPr>
          <w:rFonts w:asciiTheme="majorHAnsi" w:hAnsiTheme="majorHAnsi"/>
          <w:sz w:val="22"/>
          <w:szCs w:val="22"/>
        </w:rPr>
        <w:t>-</w:t>
      </w:r>
      <w:r w:rsidR="00A24DB1" w:rsidRPr="00262196">
        <w:rPr>
          <w:rFonts w:asciiTheme="majorHAnsi" w:hAnsiTheme="majorHAnsi"/>
          <w:sz w:val="22"/>
          <w:szCs w:val="22"/>
        </w:rPr>
        <w:t xml:space="preserve"> </w:t>
      </w:r>
      <w:r w:rsidR="00A24DB1" w:rsidRPr="00262196">
        <w:rPr>
          <w:rFonts w:asciiTheme="majorHAnsi" w:hAnsiTheme="majorHAnsi"/>
          <w:i/>
          <w:iCs/>
          <w:sz w:val="22"/>
          <w:szCs w:val="22"/>
        </w:rPr>
        <w:t>Permettre des enseignements des savoirs fondamentaux en classes à effectif réduit</w:t>
      </w:r>
      <w:r w:rsidR="00A24DB1" w:rsidRPr="00262196">
        <w:rPr>
          <w:rFonts w:asciiTheme="majorHAnsi" w:hAnsiTheme="majorHAnsi"/>
          <w:sz w:val="22"/>
          <w:szCs w:val="22"/>
        </w:rPr>
        <w:t xml:space="preserve"> </w:t>
      </w:r>
      <w:r w:rsidR="006864A7" w:rsidRPr="00262196">
        <w:rPr>
          <w:rFonts w:asciiTheme="majorHAnsi" w:hAnsiTheme="majorHAnsi"/>
          <w:sz w:val="22"/>
          <w:szCs w:val="22"/>
        </w:rPr>
        <w:t>-</w:t>
      </w:r>
      <w:r w:rsidR="00A24DB1" w:rsidRPr="00262196">
        <w:rPr>
          <w:rFonts w:asciiTheme="majorHAnsi" w:hAnsiTheme="majorHAnsi"/>
          <w:sz w:val="22"/>
          <w:szCs w:val="22"/>
        </w:rPr>
        <w:t xml:space="preserve"> </w:t>
      </w:r>
      <w:r w:rsidR="00F325C3" w:rsidRPr="00262196">
        <w:rPr>
          <w:rFonts w:asciiTheme="majorHAnsi" w:hAnsiTheme="majorHAnsi"/>
          <w:sz w:val="22"/>
          <w:szCs w:val="22"/>
        </w:rPr>
        <w:t xml:space="preserve">et </w:t>
      </w:r>
      <w:r w:rsidR="00F325C3" w:rsidRPr="00262196">
        <w:rPr>
          <w:rFonts w:asciiTheme="majorHAnsi" w:hAnsiTheme="majorHAnsi"/>
          <w:b/>
          <w:bCs/>
          <w:sz w:val="22"/>
          <w:szCs w:val="22"/>
        </w:rPr>
        <w:t>4</w:t>
      </w:r>
      <w:r w:rsidR="00A24DB1" w:rsidRPr="00262196">
        <w:rPr>
          <w:rFonts w:asciiTheme="majorHAnsi" w:hAnsiTheme="majorHAnsi"/>
          <w:sz w:val="22"/>
          <w:szCs w:val="22"/>
        </w:rPr>
        <w:t xml:space="preserve"> </w:t>
      </w:r>
      <w:r w:rsidR="006864A7" w:rsidRPr="00262196">
        <w:rPr>
          <w:rFonts w:asciiTheme="majorHAnsi" w:hAnsiTheme="majorHAnsi"/>
          <w:sz w:val="22"/>
          <w:szCs w:val="22"/>
        </w:rPr>
        <w:t>-</w:t>
      </w:r>
      <w:r w:rsidR="00A24DB1" w:rsidRPr="00262196">
        <w:rPr>
          <w:rFonts w:asciiTheme="majorHAnsi" w:hAnsiTheme="majorHAnsi"/>
          <w:sz w:val="22"/>
          <w:szCs w:val="22"/>
        </w:rPr>
        <w:t xml:space="preserve"> </w:t>
      </w:r>
      <w:r w:rsidR="00A24DB1" w:rsidRPr="00262196">
        <w:rPr>
          <w:rFonts w:asciiTheme="majorHAnsi" w:hAnsiTheme="majorHAnsi"/>
          <w:i/>
          <w:iCs/>
          <w:sz w:val="22"/>
          <w:szCs w:val="22"/>
        </w:rPr>
        <w:t>Organiser l’année de terminale en lien avec le projet de l’élève : obtenir un diplôme puis accéder à l’emploi ou poursuivre ses études</w:t>
      </w:r>
      <w:r w:rsidR="00A24DB1" w:rsidRPr="00262196">
        <w:rPr>
          <w:rFonts w:asciiTheme="majorHAnsi" w:hAnsiTheme="majorHAnsi"/>
          <w:sz w:val="22"/>
          <w:szCs w:val="22"/>
        </w:rPr>
        <w:t xml:space="preserve"> </w:t>
      </w:r>
      <w:r w:rsidR="006864A7" w:rsidRPr="00262196">
        <w:rPr>
          <w:rFonts w:asciiTheme="majorHAnsi" w:hAnsiTheme="majorHAnsi"/>
          <w:sz w:val="22"/>
          <w:szCs w:val="22"/>
        </w:rPr>
        <w:t>-</w:t>
      </w:r>
      <w:r w:rsidR="00A24DB1" w:rsidRPr="00262196">
        <w:rPr>
          <w:rFonts w:asciiTheme="majorHAnsi" w:hAnsiTheme="majorHAnsi"/>
          <w:sz w:val="22"/>
          <w:szCs w:val="22"/>
        </w:rPr>
        <w:t xml:space="preserve"> </w:t>
      </w:r>
      <w:r w:rsidR="009764AE" w:rsidRPr="00262196">
        <w:rPr>
          <w:rFonts w:asciiTheme="majorHAnsi" w:hAnsiTheme="majorHAnsi"/>
          <w:sz w:val="22"/>
          <w:szCs w:val="22"/>
        </w:rPr>
        <w:t xml:space="preserve">sont pensées pour répondre à ces besoins et soutenir la réussite des élèves. </w:t>
      </w:r>
    </w:p>
    <w:p w14:paraId="4A5ADDEC" w14:textId="77777777" w:rsidR="003D2BC9" w:rsidRPr="00262196" w:rsidRDefault="003D2BC9" w:rsidP="003D2BC9">
      <w:pPr>
        <w:tabs>
          <w:tab w:val="left" w:pos="0"/>
        </w:tabs>
        <w:spacing w:after="0"/>
        <w:rPr>
          <w:rFonts w:asciiTheme="majorHAnsi" w:hAnsiTheme="majorHAnsi"/>
          <w:sz w:val="22"/>
          <w:szCs w:val="22"/>
        </w:rPr>
      </w:pPr>
    </w:p>
    <w:p w14:paraId="3C1A90FC" w14:textId="69355EC3" w:rsidR="004B48F4" w:rsidRPr="00262196" w:rsidRDefault="00732FFC" w:rsidP="003D2BC9">
      <w:pPr>
        <w:tabs>
          <w:tab w:val="left" w:pos="0"/>
        </w:tabs>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Une problématique ancienne mais toujours d’actualité</w:t>
      </w:r>
    </w:p>
    <w:p w14:paraId="2782AFFF" w14:textId="3120CE7C" w:rsidR="003E5F6D" w:rsidRPr="00262196" w:rsidRDefault="003E5F6D" w:rsidP="00CC1D85">
      <w:pPr>
        <w:tabs>
          <w:tab w:val="left" w:pos="0"/>
        </w:tabs>
        <w:spacing w:after="0"/>
        <w:rPr>
          <w:rFonts w:asciiTheme="majorHAnsi" w:hAnsiTheme="majorHAnsi"/>
          <w:sz w:val="22"/>
          <w:szCs w:val="22"/>
        </w:rPr>
      </w:pPr>
      <w:r w:rsidRPr="00262196">
        <w:rPr>
          <w:rFonts w:asciiTheme="majorHAnsi" w:hAnsiTheme="majorHAnsi"/>
          <w:sz w:val="22"/>
          <w:szCs w:val="22"/>
        </w:rPr>
        <w:t xml:space="preserve">Ces constats ne sont pas nouveaux, et les réflexions qui y sont associées ne le sont pas davantage. Si l’on reprend la chronologie des différentes mesures visant à consolider les compétences des élèves du lycée professionnel (aide individualisée, </w:t>
      </w:r>
      <w:r w:rsidR="000D525A" w:rsidRPr="00262196">
        <w:rPr>
          <w:rFonts w:asciiTheme="majorHAnsi" w:hAnsiTheme="majorHAnsi"/>
          <w:sz w:val="22"/>
          <w:szCs w:val="22"/>
        </w:rPr>
        <w:t xml:space="preserve">accompagnement personnalisé, </w:t>
      </w:r>
      <w:r w:rsidRPr="00262196">
        <w:rPr>
          <w:rFonts w:asciiTheme="majorHAnsi" w:hAnsiTheme="majorHAnsi"/>
          <w:sz w:val="22"/>
          <w:szCs w:val="22"/>
        </w:rPr>
        <w:t>consolidation, etc.), cette thématique a déjà fait l’objet, dans notre académie, de réunions, de groupes de</w:t>
      </w:r>
      <w:r w:rsidR="000D525A" w:rsidRPr="00262196">
        <w:rPr>
          <w:rFonts w:asciiTheme="majorHAnsi" w:hAnsiTheme="majorHAnsi"/>
          <w:sz w:val="22"/>
          <w:szCs w:val="22"/>
        </w:rPr>
        <w:t xml:space="preserve"> travail</w:t>
      </w:r>
      <w:r w:rsidRPr="00262196">
        <w:rPr>
          <w:rFonts w:asciiTheme="majorHAnsi" w:hAnsiTheme="majorHAnsi"/>
          <w:sz w:val="22"/>
          <w:szCs w:val="22"/>
        </w:rPr>
        <w:t xml:space="preserve"> et de nombreux échanges en établissement. </w:t>
      </w:r>
      <w:r w:rsidR="003D2BC9" w:rsidRPr="00262196">
        <w:rPr>
          <w:rFonts w:asciiTheme="majorHAnsi" w:hAnsiTheme="majorHAnsi"/>
          <w:sz w:val="22"/>
          <w:szCs w:val="22"/>
        </w:rPr>
        <w:t>Lors des observations de classe, cette question est systématiquement abordée, notamment à travers les gestes professionnels et les pratiques à mettre en œuvre pour favoriser la maîtrise de la compréhension en lecture.</w:t>
      </w:r>
    </w:p>
    <w:p w14:paraId="4E598E5D" w14:textId="77777777" w:rsidR="00FD1B96" w:rsidRPr="00262196" w:rsidRDefault="00FD1B96" w:rsidP="00CC1D85">
      <w:pPr>
        <w:tabs>
          <w:tab w:val="left" w:pos="0"/>
        </w:tabs>
        <w:spacing w:after="0"/>
        <w:rPr>
          <w:rFonts w:asciiTheme="majorHAnsi" w:hAnsiTheme="majorHAnsi"/>
          <w:sz w:val="22"/>
          <w:szCs w:val="22"/>
        </w:rPr>
      </w:pPr>
    </w:p>
    <w:p w14:paraId="55BB9E88" w14:textId="4E3124B2" w:rsidR="00732FFC" w:rsidRPr="00262196" w:rsidRDefault="00732FFC" w:rsidP="00CC1D85">
      <w:pPr>
        <w:tabs>
          <w:tab w:val="left" w:pos="0"/>
        </w:tabs>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Réactiver et enrichir un axe de travail essentiel</w:t>
      </w:r>
    </w:p>
    <w:p w14:paraId="23B611D0" w14:textId="2940A75A" w:rsidR="003D2BC9" w:rsidRPr="00262196" w:rsidRDefault="003D2BC9" w:rsidP="003D2BC9">
      <w:pPr>
        <w:tabs>
          <w:tab w:val="left" w:pos="0"/>
        </w:tabs>
        <w:rPr>
          <w:rFonts w:asciiTheme="majorHAnsi" w:hAnsiTheme="majorHAnsi"/>
          <w:sz w:val="22"/>
          <w:szCs w:val="22"/>
        </w:rPr>
      </w:pPr>
      <w:r w:rsidRPr="00262196">
        <w:rPr>
          <w:rFonts w:asciiTheme="majorHAnsi" w:hAnsiTheme="majorHAnsi"/>
          <w:sz w:val="22"/>
          <w:szCs w:val="22"/>
        </w:rPr>
        <w:t>Il apparaît néanmoins nécessaire de réactiver cet axe de travail et de favoriser une meilleure appropriation, par les équipes, des connaissances issues de la recherche en didactique de la lecture, afin d’être mieux à même d’agir efficacement en classe. Le présent document poursuit cet objectif : il vise à fournir des repères permettant d’appréhender, d’un point de vue scientifique, le processus de lecture, et à proposer des exemples de stratégies, d’activités et d’organisations pédagogiques susceptibles de renforcer cet apprentissage en classe. Chaque proposition est explicitée et argumentée afin d’éviter une mise en œuvre purement mécanique - du type « je fais parce qu’on me l’a demandé » - qui serait dépourvue de sens pédagogique.</w:t>
      </w:r>
    </w:p>
    <w:p w14:paraId="1720ED1B" w14:textId="3060E703" w:rsidR="00CC1D85" w:rsidRPr="00262196" w:rsidRDefault="00A24DB1" w:rsidP="003D2BC9">
      <w:pPr>
        <w:tabs>
          <w:tab w:val="left" w:pos="0"/>
        </w:tabs>
        <w:spacing w:after="0"/>
        <w:rPr>
          <w:rFonts w:asciiTheme="majorHAnsi" w:hAnsiTheme="majorHAnsi"/>
          <w:sz w:val="22"/>
          <w:szCs w:val="22"/>
        </w:rPr>
      </w:pPr>
      <w:r w:rsidRPr="00262196">
        <w:rPr>
          <w:rFonts w:asciiTheme="majorHAnsi" w:hAnsiTheme="majorHAnsi"/>
          <w:sz w:val="22"/>
          <w:szCs w:val="22"/>
        </w:rPr>
        <w:t xml:space="preserve">À l’image du travail mené dans le </w:t>
      </w:r>
      <w:r w:rsidRPr="00262196">
        <w:rPr>
          <w:rFonts w:asciiTheme="majorHAnsi" w:hAnsiTheme="majorHAnsi"/>
          <w:i/>
          <w:iCs/>
          <w:sz w:val="22"/>
          <w:szCs w:val="22"/>
        </w:rPr>
        <w:t>module Poursuite d’études</w:t>
      </w:r>
      <w:r w:rsidRPr="00262196">
        <w:rPr>
          <w:rFonts w:asciiTheme="majorHAnsi" w:hAnsiTheme="majorHAnsi"/>
          <w:sz w:val="22"/>
          <w:szCs w:val="22"/>
        </w:rPr>
        <w:t xml:space="preserve">, </w:t>
      </w:r>
      <w:r w:rsidR="00537A1B" w:rsidRPr="00262196">
        <w:rPr>
          <w:rFonts w:asciiTheme="majorHAnsi" w:hAnsiTheme="majorHAnsi"/>
          <w:sz w:val="22"/>
          <w:szCs w:val="22"/>
        </w:rPr>
        <w:t xml:space="preserve">ces propositions se veulent des supports de réflexion et des outils </w:t>
      </w:r>
      <w:r w:rsidRPr="00262196">
        <w:rPr>
          <w:rFonts w:asciiTheme="majorHAnsi" w:hAnsiTheme="majorHAnsi"/>
          <w:sz w:val="22"/>
          <w:szCs w:val="22"/>
        </w:rPr>
        <w:t>pour penser</w:t>
      </w:r>
      <w:r w:rsidR="0022760B" w:rsidRPr="00262196">
        <w:rPr>
          <w:rFonts w:asciiTheme="majorHAnsi" w:hAnsiTheme="majorHAnsi"/>
          <w:sz w:val="22"/>
          <w:szCs w:val="22"/>
        </w:rPr>
        <w:t xml:space="preserve">, </w:t>
      </w:r>
      <w:r w:rsidRPr="00262196">
        <w:rPr>
          <w:rFonts w:asciiTheme="majorHAnsi" w:hAnsiTheme="majorHAnsi"/>
          <w:sz w:val="22"/>
          <w:szCs w:val="22"/>
        </w:rPr>
        <w:t>accompagner le travail sur la compréhension</w:t>
      </w:r>
      <w:r w:rsidR="008B39D0" w:rsidRPr="00262196">
        <w:rPr>
          <w:rFonts w:asciiTheme="majorHAnsi" w:hAnsiTheme="majorHAnsi"/>
          <w:sz w:val="22"/>
          <w:szCs w:val="22"/>
        </w:rPr>
        <w:t xml:space="preserve"> en classe</w:t>
      </w:r>
      <w:r w:rsidRPr="00262196">
        <w:rPr>
          <w:rFonts w:asciiTheme="majorHAnsi" w:hAnsiTheme="majorHAnsi"/>
          <w:sz w:val="22"/>
          <w:szCs w:val="22"/>
        </w:rPr>
        <w:t xml:space="preserve">. Le travail engagé dans ce module, pour lequel je vous félicite une nouvelle fois – votre implication </w:t>
      </w:r>
      <w:r w:rsidR="0022760B" w:rsidRPr="00262196">
        <w:rPr>
          <w:rFonts w:asciiTheme="majorHAnsi" w:hAnsiTheme="majorHAnsi"/>
          <w:sz w:val="22"/>
          <w:szCs w:val="22"/>
        </w:rPr>
        <w:t xml:space="preserve">ayant été </w:t>
      </w:r>
      <w:r w:rsidRPr="00262196">
        <w:rPr>
          <w:rFonts w:asciiTheme="majorHAnsi" w:hAnsiTheme="majorHAnsi"/>
          <w:sz w:val="22"/>
          <w:szCs w:val="22"/>
        </w:rPr>
        <w:t>remarquable malgré des conditions parfois difficiles – sera mobilisé dans cette nouvelle réflexion</w:t>
      </w:r>
      <w:r w:rsidR="008B39D0" w:rsidRPr="00262196">
        <w:rPr>
          <w:rFonts w:asciiTheme="majorHAnsi" w:hAnsiTheme="majorHAnsi"/>
          <w:sz w:val="22"/>
          <w:szCs w:val="22"/>
        </w:rPr>
        <w:t xml:space="preserve"> puisque ses objectifs portaient déjà, en partie, sur l</w:t>
      </w:r>
      <w:r w:rsidR="00537A1B" w:rsidRPr="00262196">
        <w:rPr>
          <w:rFonts w:asciiTheme="majorHAnsi" w:hAnsiTheme="majorHAnsi"/>
          <w:sz w:val="22"/>
          <w:szCs w:val="22"/>
        </w:rPr>
        <w:t>e renforcement de l’</w:t>
      </w:r>
      <w:r w:rsidR="008B39D0" w:rsidRPr="00262196">
        <w:rPr>
          <w:rFonts w:asciiTheme="majorHAnsi" w:hAnsiTheme="majorHAnsi"/>
          <w:sz w:val="22"/>
          <w:szCs w:val="22"/>
        </w:rPr>
        <w:t xml:space="preserve">autonomie </w:t>
      </w:r>
      <w:r w:rsidR="00537A1B" w:rsidRPr="00262196">
        <w:rPr>
          <w:rFonts w:asciiTheme="majorHAnsi" w:hAnsiTheme="majorHAnsi"/>
          <w:sz w:val="22"/>
          <w:szCs w:val="22"/>
        </w:rPr>
        <w:t>de</w:t>
      </w:r>
      <w:r w:rsidR="008B39D0" w:rsidRPr="00262196">
        <w:rPr>
          <w:rFonts w:asciiTheme="majorHAnsi" w:hAnsiTheme="majorHAnsi"/>
          <w:sz w:val="22"/>
          <w:szCs w:val="22"/>
        </w:rPr>
        <w:t xml:space="preserve"> compréhension de supports variés.</w:t>
      </w:r>
      <w:r w:rsidR="0022760B" w:rsidRPr="00262196">
        <w:rPr>
          <w:rFonts w:asciiTheme="majorHAnsi" w:hAnsiTheme="majorHAnsi"/>
          <w:sz w:val="22"/>
          <w:szCs w:val="22"/>
        </w:rPr>
        <w:t xml:space="preserve"> </w:t>
      </w:r>
    </w:p>
    <w:p w14:paraId="44F97925" w14:textId="77777777" w:rsidR="003D2BC9" w:rsidRPr="00262196" w:rsidRDefault="003D2BC9" w:rsidP="003D2BC9">
      <w:pPr>
        <w:tabs>
          <w:tab w:val="left" w:pos="0"/>
        </w:tabs>
        <w:spacing w:after="0"/>
        <w:rPr>
          <w:rFonts w:asciiTheme="majorHAnsi" w:hAnsiTheme="majorHAnsi"/>
          <w:sz w:val="22"/>
          <w:szCs w:val="22"/>
        </w:rPr>
      </w:pPr>
    </w:p>
    <w:p w14:paraId="02CE54AC" w14:textId="67B1F4E1" w:rsidR="0051518E" w:rsidRPr="00262196" w:rsidRDefault="00207103" w:rsidP="0051518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Ma</w:t>
      </w:r>
      <w:r w:rsidR="00294DA0" w:rsidRPr="00262196">
        <w:rPr>
          <w:rFonts w:asciiTheme="majorHAnsi" w:hAnsiTheme="majorHAnsi"/>
          <w:b/>
          <w:bCs/>
          <w:color w:val="4C94D8" w:themeColor="text2" w:themeTint="80"/>
          <w:sz w:val="22"/>
          <w:szCs w:val="22"/>
        </w:rPr>
        <w:t>î</w:t>
      </w:r>
      <w:r w:rsidRPr="00262196">
        <w:rPr>
          <w:rFonts w:asciiTheme="majorHAnsi" w:hAnsiTheme="majorHAnsi"/>
          <w:b/>
          <w:bCs/>
          <w:color w:val="4C94D8" w:themeColor="text2" w:themeTint="80"/>
          <w:sz w:val="22"/>
          <w:szCs w:val="22"/>
        </w:rPr>
        <w:t>triser l’activité de compréhension de textes pour l’enseigner</w:t>
      </w:r>
    </w:p>
    <w:p w14:paraId="27059F4E" w14:textId="76EC8F2A" w:rsidR="0051518E" w:rsidRPr="00262196" w:rsidRDefault="0051518E" w:rsidP="0051518E">
      <w:pPr>
        <w:tabs>
          <w:tab w:val="left" w:pos="0"/>
        </w:tabs>
        <w:rPr>
          <w:rFonts w:asciiTheme="majorHAnsi" w:hAnsiTheme="majorHAnsi"/>
          <w:sz w:val="22"/>
          <w:szCs w:val="22"/>
        </w:rPr>
      </w:pPr>
      <w:r w:rsidRPr="00262196">
        <w:rPr>
          <w:rFonts w:asciiTheme="majorHAnsi" w:hAnsiTheme="majorHAnsi"/>
          <w:sz w:val="22"/>
          <w:szCs w:val="22"/>
        </w:rPr>
        <w:lastRenderedPageBreak/>
        <w:t xml:space="preserve">Les travaux de recherche en sciences cognitives et en didactique montrent que la compréhension des textes repose sur l’articulation de processus multiples </w:t>
      </w:r>
      <w:r w:rsidR="00294DA0" w:rsidRPr="00262196">
        <w:rPr>
          <w:rFonts w:asciiTheme="majorHAnsi" w:hAnsiTheme="majorHAnsi"/>
          <w:sz w:val="22"/>
          <w:szCs w:val="22"/>
        </w:rPr>
        <w:t>-</w:t>
      </w:r>
      <w:r w:rsidRPr="00262196">
        <w:rPr>
          <w:rFonts w:asciiTheme="majorHAnsi" w:hAnsiTheme="majorHAnsi"/>
          <w:sz w:val="22"/>
          <w:szCs w:val="22"/>
        </w:rPr>
        <w:t xml:space="preserve"> linguistiques, cognitifs et métacognitifs </w:t>
      </w:r>
      <w:r w:rsidR="00294DA0" w:rsidRPr="00262196">
        <w:rPr>
          <w:rFonts w:asciiTheme="majorHAnsi" w:hAnsiTheme="majorHAnsi"/>
          <w:sz w:val="22"/>
          <w:szCs w:val="22"/>
        </w:rPr>
        <w:t xml:space="preserve">- </w:t>
      </w:r>
      <w:r w:rsidRPr="00262196">
        <w:rPr>
          <w:rFonts w:asciiTheme="majorHAnsi" w:hAnsiTheme="majorHAnsi"/>
          <w:sz w:val="22"/>
          <w:szCs w:val="22"/>
        </w:rPr>
        <w:t>qui nécessitent un enseignement explicite et progressif.</w:t>
      </w:r>
    </w:p>
    <w:p w14:paraId="00A89BA6" w14:textId="6CB39B9F" w:rsidR="0051518E" w:rsidRPr="00262196" w:rsidRDefault="0051518E" w:rsidP="0051518E">
      <w:pPr>
        <w:tabs>
          <w:tab w:val="left" w:pos="0"/>
        </w:tabs>
        <w:rPr>
          <w:rFonts w:asciiTheme="majorHAnsi" w:hAnsiTheme="majorHAnsi"/>
          <w:sz w:val="22"/>
          <w:szCs w:val="22"/>
        </w:rPr>
      </w:pPr>
      <w:r w:rsidRPr="00262196">
        <w:rPr>
          <w:rFonts w:asciiTheme="majorHAnsi" w:hAnsiTheme="majorHAnsi"/>
          <w:sz w:val="22"/>
          <w:szCs w:val="22"/>
        </w:rPr>
        <w:t xml:space="preserve">La connaissance de ces processus constitue ainsi un préalable à toute réflexion pédagogique </w:t>
      </w:r>
      <w:r w:rsidRPr="00262196">
        <w:rPr>
          <w:rFonts w:asciiTheme="majorHAnsi" w:hAnsiTheme="majorHAnsi"/>
          <w:b/>
          <w:bCs/>
          <w:sz w:val="22"/>
          <w:szCs w:val="22"/>
          <w:shd w:val="clear" w:color="auto" w:fill="DAE9F7" w:themeFill="text2" w:themeFillTint="1A"/>
        </w:rPr>
        <w:t xml:space="preserve">(Partie 1 </w:t>
      </w:r>
      <w:r w:rsidR="00294DA0" w:rsidRPr="00262196">
        <w:rPr>
          <w:rFonts w:asciiTheme="majorHAnsi" w:hAnsiTheme="majorHAnsi"/>
          <w:b/>
          <w:bCs/>
          <w:sz w:val="22"/>
          <w:szCs w:val="22"/>
          <w:shd w:val="clear" w:color="auto" w:fill="DAE9F7" w:themeFill="text2" w:themeFillTint="1A"/>
        </w:rPr>
        <w:t>-</w:t>
      </w:r>
      <w:r w:rsidRPr="00262196">
        <w:rPr>
          <w:rFonts w:asciiTheme="majorHAnsi" w:hAnsiTheme="majorHAnsi"/>
          <w:b/>
          <w:bCs/>
          <w:sz w:val="22"/>
          <w:szCs w:val="22"/>
          <w:shd w:val="clear" w:color="auto" w:fill="DAE9F7" w:themeFill="text2" w:themeFillTint="1A"/>
        </w:rPr>
        <w:t xml:space="preserve"> Pour une connaissance éclairée et partagée du processus de compréhension en lecture)</w:t>
      </w:r>
      <w:r w:rsidRPr="00262196">
        <w:rPr>
          <w:rFonts w:asciiTheme="majorHAnsi" w:hAnsiTheme="majorHAnsi"/>
          <w:sz w:val="22"/>
          <w:szCs w:val="22"/>
          <w:shd w:val="clear" w:color="auto" w:fill="DAE9F7" w:themeFill="text2" w:themeFillTint="1A"/>
        </w:rPr>
        <w:t>,</w:t>
      </w:r>
      <w:r w:rsidRPr="00262196">
        <w:rPr>
          <w:rFonts w:asciiTheme="majorHAnsi" w:hAnsiTheme="majorHAnsi"/>
          <w:sz w:val="22"/>
          <w:szCs w:val="22"/>
        </w:rPr>
        <w:t xml:space="preserve"> dans la mesure où elle éclaire et fonde les choix didactiques et pédagogiques. Comprendre précisément ce que recouvre l’acte de lire, ainsi que les compétences mobilisées par un lecteur habile et autonome, est en effet indispensable pour faire évoluer et enrichir les pratiques de classe.</w:t>
      </w:r>
    </w:p>
    <w:p w14:paraId="5F746AF2" w14:textId="33E920E7" w:rsidR="0051518E" w:rsidRPr="00262196" w:rsidRDefault="0051518E" w:rsidP="0051518E">
      <w:pPr>
        <w:tabs>
          <w:tab w:val="left" w:pos="0"/>
        </w:tabs>
        <w:spacing w:after="0"/>
        <w:rPr>
          <w:rFonts w:asciiTheme="majorHAnsi" w:hAnsiTheme="majorHAnsi"/>
          <w:b/>
          <w:bCs/>
          <w:sz w:val="22"/>
          <w:szCs w:val="22"/>
        </w:rPr>
      </w:pPr>
      <w:r w:rsidRPr="00262196">
        <w:rPr>
          <w:rFonts w:asciiTheme="majorHAnsi" w:hAnsiTheme="majorHAnsi"/>
          <w:sz w:val="22"/>
          <w:szCs w:val="22"/>
        </w:rPr>
        <w:t xml:space="preserve">À défaut de cette connaissance partagée, les interventions pédagogiques, même animées par la volonté d’aider les élèves, risquent de demeurer peu efficaces, voire contre-productives, en installant ou en maintenant des conceptions erronées de la lecture </w:t>
      </w:r>
      <w:r w:rsidRPr="00262196">
        <w:rPr>
          <w:rFonts w:asciiTheme="majorHAnsi" w:hAnsiTheme="majorHAnsi"/>
          <w:b/>
          <w:bCs/>
          <w:sz w:val="22"/>
          <w:szCs w:val="22"/>
          <w:shd w:val="clear" w:color="auto" w:fill="DAE9F7" w:themeFill="text2" w:themeFillTint="1A"/>
        </w:rPr>
        <w:t xml:space="preserve">(Partie 2 </w:t>
      </w:r>
      <w:r w:rsidR="00294DA0" w:rsidRPr="00262196">
        <w:rPr>
          <w:rFonts w:asciiTheme="majorHAnsi" w:hAnsiTheme="majorHAnsi"/>
          <w:b/>
          <w:bCs/>
          <w:sz w:val="22"/>
          <w:szCs w:val="22"/>
          <w:shd w:val="clear" w:color="auto" w:fill="DAE9F7" w:themeFill="text2" w:themeFillTint="1A"/>
        </w:rPr>
        <w:t>-</w:t>
      </w:r>
      <w:r w:rsidRPr="00262196">
        <w:rPr>
          <w:rFonts w:asciiTheme="majorHAnsi" w:hAnsiTheme="majorHAnsi"/>
          <w:b/>
          <w:bCs/>
          <w:sz w:val="22"/>
          <w:szCs w:val="22"/>
          <w:shd w:val="clear" w:color="auto" w:fill="DAE9F7" w:themeFill="text2" w:themeFillTint="1A"/>
        </w:rPr>
        <w:t xml:space="preserve"> </w:t>
      </w:r>
      <w:r w:rsidR="00683D1B" w:rsidRPr="00262196">
        <w:rPr>
          <w:rFonts w:asciiTheme="majorHAnsi" w:hAnsiTheme="majorHAnsi"/>
          <w:b/>
          <w:bCs/>
          <w:sz w:val="22"/>
          <w:szCs w:val="22"/>
          <w:shd w:val="clear" w:color="auto" w:fill="DAE9F7" w:themeFill="text2" w:themeFillTint="1A"/>
        </w:rPr>
        <w:t>Agir dans la classe : des leviers didactiques et pédagogiques pour travailler la compréhension en lecture</w:t>
      </w:r>
      <w:r w:rsidRPr="00262196">
        <w:rPr>
          <w:rFonts w:asciiTheme="majorHAnsi" w:hAnsiTheme="majorHAnsi"/>
          <w:b/>
          <w:bCs/>
          <w:sz w:val="22"/>
          <w:szCs w:val="22"/>
        </w:rPr>
        <w:t>)</w:t>
      </w:r>
      <w:r w:rsidRPr="00262196">
        <w:rPr>
          <w:rFonts w:asciiTheme="majorHAnsi" w:hAnsiTheme="majorHAnsi"/>
          <w:sz w:val="22"/>
          <w:szCs w:val="22"/>
        </w:rPr>
        <w:t>.</w:t>
      </w:r>
    </w:p>
    <w:p w14:paraId="36011A8A" w14:textId="77777777" w:rsidR="0051518E" w:rsidRPr="00262196" w:rsidRDefault="0051518E" w:rsidP="00CC1D85">
      <w:pPr>
        <w:tabs>
          <w:tab w:val="left" w:pos="0"/>
        </w:tabs>
        <w:spacing w:after="0"/>
        <w:rPr>
          <w:rFonts w:asciiTheme="majorHAnsi" w:hAnsiTheme="majorHAnsi"/>
          <w:b/>
          <w:bCs/>
          <w:sz w:val="22"/>
          <w:szCs w:val="22"/>
        </w:rPr>
      </w:pPr>
    </w:p>
    <w:p w14:paraId="7ACEA4E2" w14:textId="2862D44D" w:rsidR="00732FFC" w:rsidRPr="00262196" w:rsidRDefault="00732FFC" w:rsidP="00CC1D85">
      <w:pPr>
        <w:tabs>
          <w:tab w:val="left" w:pos="0"/>
        </w:tabs>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 xml:space="preserve">Identifier les besoins </w:t>
      </w:r>
      <w:r w:rsidR="008A1DB4" w:rsidRPr="00262196">
        <w:rPr>
          <w:rFonts w:asciiTheme="majorHAnsi" w:hAnsiTheme="majorHAnsi"/>
          <w:b/>
          <w:bCs/>
          <w:color w:val="4C94D8" w:themeColor="text2" w:themeTint="80"/>
          <w:sz w:val="22"/>
          <w:szCs w:val="22"/>
        </w:rPr>
        <w:t xml:space="preserve">des élèves </w:t>
      </w:r>
      <w:r w:rsidRPr="00262196">
        <w:rPr>
          <w:rFonts w:asciiTheme="majorHAnsi" w:hAnsiTheme="majorHAnsi"/>
          <w:b/>
          <w:bCs/>
          <w:color w:val="4C94D8" w:themeColor="text2" w:themeTint="80"/>
          <w:sz w:val="22"/>
          <w:szCs w:val="22"/>
        </w:rPr>
        <w:t>pour agir efficacement</w:t>
      </w:r>
    </w:p>
    <w:p w14:paraId="57D0ACB7" w14:textId="74968AFF" w:rsidR="0051518E" w:rsidRPr="00262196" w:rsidRDefault="0051518E" w:rsidP="0051518E">
      <w:pPr>
        <w:tabs>
          <w:tab w:val="left" w:pos="0"/>
        </w:tabs>
        <w:rPr>
          <w:rFonts w:asciiTheme="majorHAnsi" w:hAnsiTheme="majorHAnsi"/>
          <w:sz w:val="22"/>
          <w:szCs w:val="22"/>
        </w:rPr>
      </w:pPr>
      <w:r w:rsidRPr="00262196">
        <w:rPr>
          <w:rFonts w:asciiTheme="majorHAnsi" w:hAnsiTheme="majorHAnsi"/>
          <w:sz w:val="22"/>
          <w:szCs w:val="22"/>
        </w:rPr>
        <w:t>À partir de ces éléments, il convient désormais de s’interroger sur les stratégies et les activités à mettre en œuvre pour renforcer la compétence de compréhension, notamment dans le cadre des temps de travail en groupes à effectif réduit prévus par la mesure 2 de la transformation de la voie professionnelle. Ces temps ne sauraient être envisagés comme un simple dédoublement de cours ni comme une répartition figée des élèves ; ils constituent au contraire une opportunité d’accompagner chacun au plus près de ses besoins, lesquels évoluent selon les périodes de l’année et les objets d’apprentissage travaillés. Pour que ces dispositifs produisent pleinement leurs effets, l’identification précise des besoins des élèves apparaît essentielle : elle suppose de s’appuyer sur une évaluation éclairée, fondée sur une connaissance fine des processus mobilisés dans l’activité de lecture.</w:t>
      </w:r>
    </w:p>
    <w:p w14:paraId="2CCA4B57" w14:textId="75CA43B7" w:rsidR="0051518E" w:rsidRPr="00262196" w:rsidRDefault="0051518E" w:rsidP="0051518E">
      <w:pPr>
        <w:tabs>
          <w:tab w:val="left" w:pos="0"/>
        </w:tabs>
        <w:rPr>
          <w:rFonts w:asciiTheme="majorHAnsi" w:hAnsiTheme="majorHAnsi"/>
          <w:sz w:val="22"/>
          <w:szCs w:val="22"/>
        </w:rPr>
      </w:pPr>
      <w:r w:rsidRPr="00262196">
        <w:rPr>
          <w:rFonts w:asciiTheme="majorHAnsi" w:hAnsiTheme="majorHAnsi"/>
          <w:sz w:val="22"/>
          <w:szCs w:val="22"/>
        </w:rPr>
        <w:t>Les évaluations nationales offrent à cet égard des repères précieux : les ressources qui les accompagnent</w:t>
      </w:r>
      <w:r w:rsidR="003C550B" w:rsidRPr="00262196">
        <w:rPr>
          <w:rStyle w:val="Appelnotedebasdep"/>
          <w:rFonts w:asciiTheme="majorHAnsi" w:hAnsiTheme="majorHAnsi"/>
          <w:sz w:val="22"/>
          <w:szCs w:val="22"/>
        </w:rPr>
        <w:footnoteReference w:id="2"/>
      </w:r>
      <w:r w:rsidRPr="00262196">
        <w:rPr>
          <w:rFonts w:asciiTheme="majorHAnsi" w:hAnsiTheme="majorHAnsi"/>
          <w:sz w:val="22"/>
          <w:szCs w:val="22"/>
        </w:rPr>
        <w:t xml:space="preserve"> permettent de comprendre ce qui est évalué et les compétences effectivement visées. Ces données gagnent toutefois à être croisées avec les observations conduites dès les premières semaines de l’année scolaire. C’est à cette condition que les interventions pédagogiques peuvent devenir réellement ciblées et efficaces.</w:t>
      </w:r>
    </w:p>
    <w:p w14:paraId="75989D2F" w14:textId="7A7CE9F9" w:rsidR="00CC1D85" w:rsidRPr="00262196" w:rsidRDefault="0051518E" w:rsidP="00294DA0">
      <w:pPr>
        <w:tabs>
          <w:tab w:val="left" w:pos="0"/>
        </w:tabs>
        <w:spacing w:after="0"/>
        <w:rPr>
          <w:rFonts w:asciiTheme="majorHAnsi" w:hAnsiTheme="majorHAnsi"/>
          <w:sz w:val="22"/>
          <w:szCs w:val="22"/>
        </w:rPr>
      </w:pPr>
      <w:r w:rsidRPr="00262196">
        <w:rPr>
          <w:rFonts w:asciiTheme="majorHAnsi" w:hAnsiTheme="majorHAnsi"/>
          <w:sz w:val="22"/>
          <w:szCs w:val="22"/>
        </w:rPr>
        <w:t>Dans cette perspective, l’écrit - indissociable de la construction de la compréhension - doit être pleinement mobilisé. Le développement d’habiletés telles que la métacognition, ainsi que le recours à des démarches comme l’enseignement explicite, le travail coopératif ou les ateliers de questionnement de texte, encore insuffisamment exploités, constituent des leviers majeurs qu’il convient d’articuler entre eux.</w:t>
      </w:r>
    </w:p>
    <w:p w14:paraId="38E00A98" w14:textId="77777777" w:rsidR="0051518E" w:rsidRPr="00262196" w:rsidRDefault="0051518E" w:rsidP="00294DA0">
      <w:pPr>
        <w:tabs>
          <w:tab w:val="left" w:pos="0"/>
        </w:tabs>
        <w:spacing w:after="0"/>
        <w:rPr>
          <w:rFonts w:asciiTheme="majorHAnsi" w:hAnsiTheme="majorHAnsi"/>
          <w:b/>
          <w:bCs/>
          <w:sz w:val="22"/>
          <w:szCs w:val="22"/>
        </w:rPr>
      </w:pPr>
    </w:p>
    <w:p w14:paraId="03340D1A" w14:textId="216B9FD9" w:rsidR="00732FFC" w:rsidRPr="00262196" w:rsidRDefault="00732FFC" w:rsidP="00CC1D85">
      <w:pPr>
        <w:tabs>
          <w:tab w:val="left" w:pos="0"/>
        </w:tabs>
        <w:spacing w:after="0"/>
        <w:rPr>
          <w:rFonts w:asciiTheme="majorHAnsi" w:hAnsiTheme="majorHAnsi"/>
          <w:b/>
          <w:bCs/>
          <w:sz w:val="22"/>
          <w:szCs w:val="22"/>
        </w:rPr>
      </w:pPr>
      <w:r w:rsidRPr="00262196">
        <w:rPr>
          <w:rFonts w:asciiTheme="majorHAnsi" w:hAnsiTheme="majorHAnsi"/>
          <w:b/>
          <w:bCs/>
          <w:sz w:val="22"/>
          <w:szCs w:val="22"/>
        </w:rPr>
        <w:t>Construire collectivement une cohérence pédagogique</w:t>
      </w:r>
    </w:p>
    <w:p w14:paraId="1B1F3989" w14:textId="183DF27B" w:rsidR="00294DA0" w:rsidRPr="00262196" w:rsidRDefault="00294DA0" w:rsidP="00294DA0">
      <w:pPr>
        <w:tabs>
          <w:tab w:val="left" w:pos="0"/>
        </w:tabs>
        <w:rPr>
          <w:rFonts w:asciiTheme="majorHAnsi" w:hAnsiTheme="majorHAnsi"/>
          <w:sz w:val="22"/>
          <w:szCs w:val="22"/>
        </w:rPr>
      </w:pPr>
      <w:r w:rsidRPr="00262196">
        <w:rPr>
          <w:rFonts w:asciiTheme="majorHAnsi" w:hAnsiTheme="majorHAnsi"/>
          <w:sz w:val="22"/>
          <w:szCs w:val="22"/>
        </w:rPr>
        <w:t>Pour répondre aux enjeux sociaux, personnels et professionnels liés à la maîtrise de la compréhension en lecture, il apparaît nécessaire de réinterroger l’organisation de nos progressions pédagogiques et de définir des priorités pour chaque année des cursus en français et en histoire-géographie. Ces priorités doivent être élaborées collectivement au sein de l’équipe lettres-histoire, afin de construire un cadre commun de travail tout en préservant la liberté pédagogique de chacun.</w:t>
      </w:r>
    </w:p>
    <w:p w14:paraId="4552693F" w14:textId="1B8C1DFF" w:rsidR="00294DA0" w:rsidRPr="00262196" w:rsidRDefault="00294DA0" w:rsidP="00294DA0">
      <w:pPr>
        <w:tabs>
          <w:tab w:val="left" w:pos="0"/>
        </w:tabs>
        <w:rPr>
          <w:rFonts w:asciiTheme="majorHAnsi" w:hAnsiTheme="majorHAnsi"/>
          <w:sz w:val="22"/>
          <w:szCs w:val="22"/>
        </w:rPr>
      </w:pPr>
      <w:r w:rsidRPr="00262196">
        <w:rPr>
          <w:rFonts w:asciiTheme="majorHAnsi" w:hAnsiTheme="majorHAnsi"/>
          <w:sz w:val="22"/>
          <w:szCs w:val="22"/>
        </w:rPr>
        <w:t>L’intérêt de cette démarche est de donner du sens aux choix pédagogiques : partir des processus de lecture et des compétences à développer, identifier les priorités d’apprentissage, puis construire les activités et les progressions de manière cohérente. Une telle approche permet de mieux cibler les besoins des élèves, d’assurer la continuité et la progressivité des apprentissages sur le cycle et de rendre les interventions plus efficaces et adaptées, quel que soit l’enseignant en charge de la classe. Il s’agit ainsi de mettre en œuvre des situations d’apprentissage rendant explicite ce que signifie comprendre.</w:t>
      </w:r>
    </w:p>
    <w:p w14:paraId="1A41A41D" w14:textId="1A1E2869" w:rsidR="00A20C46" w:rsidRPr="00262196" w:rsidRDefault="00294DA0" w:rsidP="00294DA0">
      <w:pPr>
        <w:tabs>
          <w:tab w:val="left" w:pos="0"/>
        </w:tabs>
        <w:rPr>
          <w:rFonts w:asciiTheme="majorHAnsi" w:hAnsiTheme="majorHAnsi"/>
          <w:sz w:val="22"/>
          <w:szCs w:val="22"/>
        </w:rPr>
      </w:pPr>
      <w:r w:rsidRPr="00262196">
        <w:rPr>
          <w:rFonts w:asciiTheme="majorHAnsi" w:hAnsiTheme="majorHAnsi"/>
          <w:sz w:val="22"/>
          <w:szCs w:val="22"/>
        </w:rPr>
        <w:t>Dans cette perspective, le développement de la compréhension en lecture constitue la priorité pédagogique retenue pour l’année scolaire 2026</w:t>
      </w:r>
      <w:r w:rsidR="003C550B" w:rsidRPr="00262196">
        <w:rPr>
          <w:rFonts w:asciiTheme="majorHAnsi" w:hAnsiTheme="majorHAnsi"/>
          <w:sz w:val="22"/>
          <w:szCs w:val="22"/>
        </w:rPr>
        <w:t>-</w:t>
      </w:r>
      <w:r w:rsidRPr="00262196">
        <w:rPr>
          <w:rFonts w:asciiTheme="majorHAnsi" w:hAnsiTheme="majorHAnsi"/>
          <w:sz w:val="22"/>
          <w:szCs w:val="22"/>
        </w:rPr>
        <w:t>2027. Un enseignement explicite, progressif</w:t>
      </w:r>
      <w:r w:rsidR="009B2AAD">
        <w:rPr>
          <w:rFonts w:asciiTheme="majorHAnsi" w:hAnsiTheme="majorHAnsi"/>
          <w:sz w:val="22"/>
          <w:szCs w:val="22"/>
        </w:rPr>
        <w:t>,</w:t>
      </w:r>
      <w:r w:rsidRPr="00262196">
        <w:rPr>
          <w:rFonts w:asciiTheme="majorHAnsi" w:hAnsiTheme="majorHAnsi"/>
          <w:sz w:val="22"/>
          <w:szCs w:val="22"/>
        </w:rPr>
        <w:t xml:space="preserve"> </w:t>
      </w:r>
      <w:r w:rsidR="009B2AAD" w:rsidRPr="009B2AAD">
        <w:rPr>
          <w:rFonts w:asciiTheme="majorHAnsi" w:hAnsiTheme="majorHAnsi"/>
          <w:sz w:val="22"/>
          <w:szCs w:val="22"/>
        </w:rPr>
        <w:t>inscrit dans une réflexion partagée au sein de l’équipe pédagogique,</w:t>
      </w:r>
      <w:r w:rsidR="009B2AAD">
        <w:rPr>
          <w:rFonts w:asciiTheme="majorHAnsi" w:hAnsiTheme="majorHAnsi"/>
          <w:sz w:val="22"/>
          <w:szCs w:val="22"/>
        </w:rPr>
        <w:t xml:space="preserve"> </w:t>
      </w:r>
      <w:r w:rsidR="009B2AAD" w:rsidRPr="009B2AAD">
        <w:rPr>
          <w:rFonts w:asciiTheme="majorHAnsi" w:hAnsiTheme="majorHAnsi"/>
          <w:sz w:val="22"/>
          <w:szCs w:val="22"/>
        </w:rPr>
        <w:t>constitue un levier important pour permettre aux élèves de mieux comprendre les textes qu’ils lisent, de renforcer leur autonomie et d’exercer davantage leur pouvoir d’agir dans les apprentissages, dans toutes les disciplines.</w:t>
      </w:r>
    </w:p>
    <w:p w14:paraId="69846F29" w14:textId="77777777" w:rsidR="00A20C46" w:rsidRPr="00262196" w:rsidRDefault="00A20C46" w:rsidP="00A20C46">
      <w:pPr>
        <w:tabs>
          <w:tab w:val="left" w:pos="0"/>
        </w:tabs>
        <w:rPr>
          <w:rFonts w:asciiTheme="majorHAnsi" w:hAnsiTheme="majorHAnsi"/>
          <w:sz w:val="22"/>
          <w:szCs w:val="22"/>
        </w:rPr>
      </w:pPr>
    </w:p>
    <w:p w14:paraId="797C8FCD" w14:textId="77777777" w:rsidR="00A20C46" w:rsidRPr="00262196" w:rsidRDefault="00A20C46" w:rsidP="00B31A8D">
      <w:pPr>
        <w:tabs>
          <w:tab w:val="left" w:pos="0"/>
        </w:tabs>
        <w:rPr>
          <w:rFonts w:asciiTheme="majorHAnsi" w:hAnsiTheme="majorHAnsi"/>
          <w:sz w:val="22"/>
          <w:szCs w:val="22"/>
        </w:rPr>
      </w:pPr>
    </w:p>
    <w:p w14:paraId="373A07A5" w14:textId="4974ED97" w:rsidR="008D06F8" w:rsidRPr="00262196" w:rsidRDefault="008D06F8" w:rsidP="00BF0D64">
      <w:pPr>
        <w:tabs>
          <w:tab w:val="left" w:pos="0"/>
        </w:tabs>
        <w:rPr>
          <w:rFonts w:asciiTheme="majorHAnsi" w:hAnsiTheme="majorHAnsi"/>
          <w:sz w:val="22"/>
          <w:szCs w:val="22"/>
        </w:rPr>
      </w:pPr>
      <w:bookmarkStart w:id="5" w:name="_Hlk215564608"/>
    </w:p>
    <w:p w14:paraId="43A802A7" w14:textId="781CC420" w:rsidR="0048281E" w:rsidRPr="00262196" w:rsidRDefault="00A952B4" w:rsidP="00A846C7">
      <w:pPr>
        <w:shd w:val="clear" w:color="auto" w:fill="FFFFFF" w:themeFill="background1"/>
        <w:tabs>
          <w:tab w:val="left" w:pos="0"/>
        </w:tabs>
        <w:spacing w:after="0"/>
        <w:rPr>
          <w:rFonts w:asciiTheme="majorHAnsi" w:hAnsiTheme="majorHAnsi"/>
          <w:b/>
          <w:bCs/>
          <w:sz w:val="22"/>
          <w:szCs w:val="22"/>
        </w:rPr>
      </w:pPr>
      <w:r w:rsidRPr="00262196">
        <w:rPr>
          <w:rFonts w:asciiTheme="majorHAnsi" w:hAnsiTheme="majorHAnsi"/>
          <w:b/>
          <w:bCs/>
          <w:noProof/>
          <w:sz w:val="22"/>
          <w:szCs w:val="22"/>
        </w:rPr>
        <w:drawing>
          <wp:anchor distT="0" distB="0" distL="114300" distR="114300" simplePos="0" relativeHeight="251668480" behindDoc="0" locked="0" layoutInCell="1" allowOverlap="1" wp14:anchorId="67BDCDCB" wp14:editId="60F3E6E7">
            <wp:simplePos x="0" y="0"/>
            <wp:positionH relativeFrom="margin">
              <wp:posOffset>4626937</wp:posOffset>
            </wp:positionH>
            <wp:positionV relativeFrom="paragraph">
              <wp:posOffset>-132627</wp:posOffset>
            </wp:positionV>
            <wp:extent cx="1555750" cy="1284005"/>
            <wp:effectExtent l="19050" t="19050" r="25400" b="1143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5750" cy="1284005"/>
                    </a:xfrm>
                    <a:prstGeom prst="rect">
                      <a:avLst/>
                    </a:prstGeom>
                    <a:ln>
                      <a:solidFill>
                        <a:schemeClr val="tx2">
                          <a:lumMod val="25000"/>
                          <a:lumOff val="75000"/>
                        </a:schemeClr>
                      </a:solidFill>
                    </a:ln>
                  </pic:spPr>
                </pic:pic>
              </a:graphicData>
            </a:graphic>
            <wp14:sizeRelH relativeFrom="page">
              <wp14:pctWidth>0</wp14:pctWidth>
            </wp14:sizeRelH>
            <wp14:sizeRelV relativeFrom="page">
              <wp14:pctHeight>0</wp14:pctHeight>
            </wp14:sizeRelV>
          </wp:anchor>
        </w:drawing>
      </w:r>
    </w:p>
    <w:p w14:paraId="5B2B5B0E" w14:textId="2D6D9D7E" w:rsidR="00A952B4" w:rsidRPr="00262196" w:rsidRDefault="00A952B4" w:rsidP="00A846C7">
      <w:pPr>
        <w:shd w:val="clear" w:color="auto" w:fill="FFFFFF" w:themeFill="background1"/>
        <w:tabs>
          <w:tab w:val="left" w:pos="0"/>
        </w:tabs>
        <w:rPr>
          <w:rFonts w:asciiTheme="majorHAnsi" w:hAnsiTheme="majorHAnsi"/>
          <w:b/>
          <w:bCs/>
          <w:sz w:val="22"/>
          <w:szCs w:val="22"/>
        </w:rPr>
      </w:pPr>
    </w:p>
    <w:p w14:paraId="27054D44" w14:textId="768284E9" w:rsidR="00A952B4" w:rsidRPr="00262196" w:rsidRDefault="00A952B4" w:rsidP="00A846C7">
      <w:pPr>
        <w:shd w:val="clear" w:color="auto" w:fill="FFFFFF" w:themeFill="background1"/>
        <w:tabs>
          <w:tab w:val="left" w:pos="0"/>
        </w:tabs>
        <w:rPr>
          <w:rFonts w:asciiTheme="majorHAnsi" w:hAnsiTheme="majorHAnsi"/>
          <w:b/>
          <w:bCs/>
          <w:sz w:val="22"/>
          <w:szCs w:val="22"/>
        </w:rPr>
      </w:pPr>
    </w:p>
    <w:p w14:paraId="5DEC5302" w14:textId="77777777" w:rsidR="00BF0D64" w:rsidRPr="00262196" w:rsidRDefault="00BF0D64" w:rsidP="00A846C7">
      <w:pPr>
        <w:shd w:val="clear" w:color="auto" w:fill="FFFFFF" w:themeFill="background1"/>
        <w:tabs>
          <w:tab w:val="left" w:pos="0"/>
        </w:tabs>
        <w:rPr>
          <w:rFonts w:asciiTheme="majorHAnsi" w:hAnsiTheme="majorHAnsi"/>
          <w:b/>
          <w:bCs/>
          <w:sz w:val="22"/>
          <w:szCs w:val="22"/>
        </w:rPr>
      </w:pPr>
    </w:p>
    <w:p w14:paraId="5D0D4808" w14:textId="668763A6" w:rsidR="00A952B4" w:rsidRPr="00262196" w:rsidRDefault="00A952B4" w:rsidP="00A952B4">
      <w:pPr>
        <w:shd w:val="clear" w:color="auto" w:fill="A5C9EB" w:themeFill="text2" w:themeFillTint="40"/>
        <w:tabs>
          <w:tab w:val="left" w:pos="0"/>
        </w:tabs>
        <w:spacing w:after="0"/>
        <w:rPr>
          <w:rFonts w:asciiTheme="majorHAnsi" w:hAnsiTheme="majorHAnsi"/>
          <w:b/>
          <w:bCs/>
          <w:sz w:val="22"/>
          <w:szCs w:val="22"/>
        </w:rPr>
      </w:pPr>
    </w:p>
    <w:p w14:paraId="08C03593" w14:textId="77777777" w:rsidR="00BF0D64" w:rsidRPr="00262196" w:rsidRDefault="00BF0D64" w:rsidP="00A952B4">
      <w:pPr>
        <w:shd w:val="clear" w:color="auto" w:fill="A5C9EB" w:themeFill="text2" w:themeFillTint="40"/>
        <w:tabs>
          <w:tab w:val="left" w:pos="0"/>
        </w:tabs>
        <w:spacing w:after="0"/>
        <w:rPr>
          <w:rFonts w:asciiTheme="majorHAnsi" w:hAnsiTheme="majorHAnsi"/>
          <w:b/>
          <w:bCs/>
          <w:sz w:val="22"/>
          <w:szCs w:val="22"/>
        </w:rPr>
      </w:pPr>
    </w:p>
    <w:p w14:paraId="1E5F8FF3" w14:textId="3F57BC2F" w:rsidR="00C72C53" w:rsidRPr="00262196" w:rsidRDefault="00C72C53" w:rsidP="00A952B4">
      <w:pPr>
        <w:shd w:val="clear" w:color="auto" w:fill="A5C9EB" w:themeFill="text2" w:themeFillTint="40"/>
        <w:tabs>
          <w:tab w:val="left" w:pos="0"/>
        </w:tabs>
        <w:spacing w:after="0"/>
        <w:rPr>
          <w:rFonts w:asciiTheme="majorHAnsi" w:hAnsiTheme="majorHAnsi"/>
          <w:b/>
          <w:bCs/>
          <w:sz w:val="22"/>
          <w:szCs w:val="22"/>
        </w:rPr>
      </w:pPr>
    </w:p>
    <w:p w14:paraId="30AB2EE3" w14:textId="581DA2F3" w:rsidR="00A24DB1" w:rsidRPr="00262196" w:rsidRDefault="004D52C9" w:rsidP="00A952B4">
      <w:pPr>
        <w:shd w:val="clear" w:color="auto" w:fill="A5C9EB" w:themeFill="text2" w:themeFillTint="40"/>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Partie 1 </w:t>
      </w:r>
      <w:r w:rsidR="00B97586" w:rsidRPr="00262196">
        <w:rPr>
          <w:rFonts w:asciiTheme="majorHAnsi" w:hAnsiTheme="majorHAnsi"/>
          <w:b/>
          <w:bCs/>
          <w:sz w:val="22"/>
          <w:szCs w:val="22"/>
        </w:rPr>
        <w:t>-</w:t>
      </w:r>
      <w:r w:rsidRPr="00262196">
        <w:rPr>
          <w:rFonts w:asciiTheme="majorHAnsi" w:hAnsiTheme="majorHAnsi"/>
          <w:b/>
          <w:bCs/>
          <w:sz w:val="22"/>
          <w:szCs w:val="22"/>
        </w:rPr>
        <w:t xml:space="preserve"> Pour une </w:t>
      </w:r>
      <w:r w:rsidR="00F40D97" w:rsidRPr="00262196">
        <w:rPr>
          <w:rFonts w:asciiTheme="majorHAnsi" w:hAnsiTheme="majorHAnsi"/>
          <w:b/>
          <w:bCs/>
          <w:sz w:val="22"/>
          <w:szCs w:val="22"/>
        </w:rPr>
        <w:t>connaissance</w:t>
      </w:r>
      <w:r w:rsidRPr="00262196">
        <w:rPr>
          <w:rFonts w:asciiTheme="majorHAnsi" w:hAnsiTheme="majorHAnsi"/>
          <w:b/>
          <w:bCs/>
          <w:sz w:val="22"/>
          <w:szCs w:val="22"/>
        </w:rPr>
        <w:t xml:space="preserve"> éclairée </w:t>
      </w:r>
      <w:r w:rsidR="00F40D97" w:rsidRPr="00262196">
        <w:rPr>
          <w:rFonts w:asciiTheme="majorHAnsi" w:hAnsiTheme="majorHAnsi"/>
          <w:b/>
          <w:bCs/>
          <w:sz w:val="22"/>
          <w:szCs w:val="22"/>
        </w:rPr>
        <w:t>e</w:t>
      </w:r>
      <w:r w:rsidRPr="00262196">
        <w:rPr>
          <w:rFonts w:asciiTheme="majorHAnsi" w:hAnsiTheme="majorHAnsi"/>
          <w:b/>
          <w:bCs/>
          <w:sz w:val="22"/>
          <w:szCs w:val="22"/>
        </w:rPr>
        <w:t xml:space="preserve">t </w:t>
      </w:r>
      <w:r w:rsidR="00F40D97" w:rsidRPr="00262196">
        <w:rPr>
          <w:rFonts w:asciiTheme="majorHAnsi" w:hAnsiTheme="majorHAnsi"/>
          <w:b/>
          <w:bCs/>
          <w:sz w:val="22"/>
          <w:szCs w:val="22"/>
        </w:rPr>
        <w:t>partagée</w:t>
      </w:r>
      <w:r w:rsidRPr="00262196">
        <w:rPr>
          <w:rFonts w:asciiTheme="majorHAnsi" w:hAnsiTheme="majorHAnsi"/>
          <w:b/>
          <w:bCs/>
          <w:sz w:val="22"/>
          <w:szCs w:val="22"/>
        </w:rPr>
        <w:t xml:space="preserve"> du processus de </w:t>
      </w:r>
      <w:r w:rsidR="00DD24EF" w:rsidRPr="00262196">
        <w:rPr>
          <w:rFonts w:asciiTheme="majorHAnsi" w:hAnsiTheme="majorHAnsi"/>
          <w:b/>
          <w:bCs/>
          <w:sz w:val="22"/>
          <w:szCs w:val="22"/>
        </w:rPr>
        <w:t>compréhension</w:t>
      </w:r>
      <w:r w:rsidRPr="00262196">
        <w:rPr>
          <w:rFonts w:asciiTheme="majorHAnsi" w:hAnsiTheme="majorHAnsi"/>
          <w:b/>
          <w:bCs/>
          <w:sz w:val="22"/>
          <w:szCs w:val="22"/>
        </w:rPr>
        <w:t xml:space="preserve"> </w:t>
      </w:r>
      <w:r w:rsidR="00C22B87" w:rsidRPr="00262196">
        <w:rPr>
          <w:rFonts w:asciiTheme="majorHAnsi" w:hAnsiTheme="majorHAnsi"/>
          <w:b/>
          <w:bCs/>
          <w:sz w:val="22"/>
          <w:szCs w:val="22"/>
        </w:rPr>
        <w:t xml:space="preserve">en lecture </w:t>
      </w:r>
    </w:p>
    <w:p w14:paraId="3BD4326D" w14:textId="22C938A8" w:rsidR="0048281E" w:rsidRPr="00262196" w:rsidRDefault="0048281E" w:rsidP="00A952B4">
      <w:pPr>
        <w:shd w:val="clear" w:color="auto" w:fill="A5C9EB" w:themeFill="text2" w:themeFillTint="40"/>
        <w:tabs>
          <w:tab w:val="left" w:pos="0"/>
        </w:tabs>
        <w:spacing w:after="0"/>
        <w:rPr>
          <w:rFonts w:asciiTheme="majorHAnsi" w:hAnsiTheme="majorHAnsi"/>
          <w:b/>
          <w:bCs/>
          <w:sz w:val="22"/>
          <w:szCs w:val="22"/>
        </w:rPr>
      </w:pPr>
    </w:p>
    <w:p w14:paraId="55E129CE" w14:textId="77777777" w:rsidR="00BD2322" w:rsidRPr="00262196" w:rsidRDefault="00BD2322" w:rsidP="00A952B4">
      <w:pPr>
        <w:tabs>
          <w:tab w:val="left" w:pos="0"/>
        </w:tabs>
        <w:spacing w:after="0"/>
        <w:rPr>
          <w:rFonts w:asciiTheme="majorHAnsi" w:hAnsiTheme="majorHAnsi"/>
          <w:b/>
          <w:bCs/>
          <w:sz w:val="22"/>
          <w:szCs w:val="22"/>
        </w:rPr>
      </w:pPr>
    </w:p>
    <w:p w14:paraId="50A9F244" w14:textId="16E7D18A" w:rsidR="00250FDF" w:rsidRPr="00262196" w:rsidRDefault="000575D1" w:rsidP="007C5600">
      <w:pPr>
        <w:tabs>
          <w:tab w:val="left" w:pos="0"/>
        </w:tabs>
        <w:spacing w:after="0"/>
        <w:rPr>
          <w:rFonts w:asciiTheme="majorHAnsi" w:hAnsiTheme="majorHAnsi"/>
          <w:sz w:val="22"/>
          <w:szCs w:val="22"/>
        </w:rPr>
      </w:pPr>
      <w:r w:rsidRPr="00262196">
        <w:rPr>
          <w:rFonts w:asciiTheme="majorHAnsi" w:hAnsiTheme="majorHAnsi"/>
          <w:sz w:val="22"/>
          <w:szCs w:val="22"/>
        </w:rPr>
        <w:t xml:space="preserve">La </w:t>
      </w:r>
      <w:r w:rsidR="00827426" w:rsidRPr="00262196">
        <w:rPr>
          <w:rFonts w:asciiTheme="majorHAnsi" w:hAnsiTheme="majorHAnsi"/>
          <w:sz w:val="22"/>
          <w:szCs w:val="22"/>
        </w:rPr>
        <w:t xml:space="preserve">conception de la compréhension en lecture a beaucoup évolué durant les dernières décennies. </w:t>
      </w:r>
      <w:r w:rsidR="00F66BB6" w:rsidRPr="00F66BB6">
        <w:rPr>
          <w:rFonts w:asciiTheme="majorHAnsi" w:hAnsiTheme="majorHAnsi"/>
          <w:b/>
          <w:bCs/>
          <w:sz w:val="22"/>
          <w:szCs w:val="22"/>
        </w:rPr>
        <w:t>Jusqu’aux années 1970-1980, une conception de la lecture centrée sur le texte conduisait notamment à considérer que le sens « se trouvait » dans le texte et que le rôle du lecteur consistait à le retrouver</w:t>
      </w:r>
      <w:r w:rsidR="00F66BB6" w:rsidRPr="00F66BB6">
        <w:rPr>
          <w:rFonts w:asciiTheme="majorHAnsi" w:hAnsiTheme="majorHAnsi"/>
          <w:sz w:val="22"/>
          <w:szCs w:val="22"/>
        </w:rPr>
        <w:t>.</w:t>
      </w:r>
      <w:r w:rsidR="00F66BB6" w:rsidRPr="00262196">
        <w:rPr>
          <w:rFonts w:asciiTheme="majorHAnsi" w:hAnsiTheme="majorHAnsi"/>
          <w:sz w:val="22"/>
          <w:szCs w:val="22"/>
        </w:rPr>
        <w:t xml:space="preserve"> Les</w:t>
      </w:r>
      <w:r w:rsidR="000E0A9B" w:rsidRPr="00262196">
        <w:rPr>
          <w:rFonts w:asciiTheme="majorHAnsi" w:hAnsiTheme="majorHAnsi"/>
          <w:sz w:val="22"/>
          <w:szCs w:val="22"/>
        </w:rPr>
        <w:t xml:space="preserve"> recherches ultérieures en didactique et en sciences cognitives ont remis en question cette conception : le lecteur est désormais considéré comme un acteur de la construction du sens. Elles ont également développé </w:t>
      </w:r>
      <w:r w:rsidR="00866B23" w:rsidRPr="00262196">
        <w:rPr>
          <w:rFonts w:asciiTheme="majorHAnsi" w:hAnsiTheme="majorHAnsi"/>
          <w:sz w:val="22"/>
          <w:szCs w:val="22"/>
        </w:rPr>
        <w:t>des modèles de compréhension qui mettent en lumière</w:t>
      </w:r>
      <w:r w:rsidR="00FD7FD5" w:rsidRPr="00262196">
        <w:rPr>
          <w:rFonts w:asciiTheme="majorHAnsi" w:hAnsiTheme="majorHAnsi"/>
          <w:sz w:val="22"/>
          <w:szCs w:val="22"/>
        </w:rPr>
        <w:t xml:space="preserve"> </w:t>
      </w:r>
      <w:r w:rsidR="00FD7FD5" w:rsidRPr="00262196">
        <w:rPr>
          <w:rFonts w:asciiTheme="majorHAnsi" w:hAnsiTheme="majorHAnsi"/>
          <w:b/>
          <w:bCs/>
          <w:sz w:val="22"/>
          <w:szCs w:val="22"/>
        </w:rPr>
        <w:t>l’importance des interactions entre le lecteur, le texte et le contexte</w:t>
      </w:r>
      <w:r w:rsidR="00FD7FD5" w:rsidRPr="00262196">
        <w:rPr>
          <w:rFonts w:asciiTheme="majorHAnsi" w:hAnsiTheme="majorHAnsi"/>
          <w:sz w:val="22"/>
          <w:szCs w:val="22"/>
        </w:rPr>
        <w:t xml:space="preserve">, ainsi que </w:t>
      </w:r>
      <w:r w:rsidR="00FD7FD5" w:rsidRPr="00262196">
        <w:rPr>
          <w:rFonts w:asciiTheme="majorHAnsi" w:hAnsiTheme="majorHAnsi"/>
          <w:b/>
          <w:bCs/>
          <w:sz w:val="22"/>
          <w:szCs w:val="22"/>
        </w:rPr>
        <w:t>les processus cognitifs et métacognitifs mobilisés pour traiter et comprendre l’information</w:t>
      </w:r>
      <w:r w:rsidR="000E0A9B" w:rsidRPr="00262196">
        <w:rPr>
          <w:rFonts w:asciiTheme="majorHAnsi" w:hAnsiTheme="majorHAnsi"/>
          <w:sz w:val="22"/>
          <w:szCs w:val="22"/>
        </w:rPr>
        <w:t xml:space="preserve">. </w:t>
      </w:r>
    </w:p>
    <w:p w14:paraId="66532430" w14:textId="15FE1CF7" w:rsidR="000E0A9B" w:rsidRPr="00262196" w:rsidRDefault="000E0A9B" w:rsidP="007C5600">
      <w:pPr>
        <w:tabs>
          <w:tab w:val="left" w:pos="0"/>
        </w:tabs>
        <w:spacing w:after="0"/>
        <w:rPr>
          <w:rFonts w:asciiTheme="majorHAnsi" w:hAnsiTheme="majorHAnsi"/>
          <w:sz w:val="22"/>
          <w:szCs w:val="22"/>
        </w:rPr>
      </w:pPr>
      <w:r w:rsidRPr="00262196">
        <w:rPr>
          <w:rFonts w:asciiTheme="majorHAnsi" w:hAnsiTheme="majorHAnsi"/>
          <w:sz w:val="22"/>
          <w:szCs w:val="22"/>
        </w:rPr>
        <w:t>Ces modèles constituent un cadre d’analyse et d’enseignement de la compréhension, en distinguant les facteurs qui influencent la lecture et les mécanismes par lesquels le lecteur construit activement le sens.</w:t>
      </w:r>
    </w:p>
    <w:p w14:paraId="5C422E45" w14:textId="77777777" w:rsidR="00BD2322" w:rsidRPr="00262196" w:rsidRDefault="00BD2322" w:rsidP="003E0BE3">
      <w:pPr>
        <w:tabs>
          <w:tab w:val="left" w:pos="0"/>
        </w:tabs>
        <w:spacing w:after="0"/>
        <w:rPr>
          <w:rFonts w:asciiTheme="majorHAnsi" w:hAnsiTheme="majorHAnsi"/>
          <w:sz w:val="22"/>
          <w:szCs w:val="22"/>
        </w:rPr>
      </w:pPr>
    </w:p>
    <w:p w14:paraId="070F8F15" w14:textId="0AF0AB4A" w:rsidR="00A04427" w:rsidRPr="00262196" w:rsidRDefault="00464E8C" w:rsidP="007C5600">
      <w:pPr>
        <w:pStyle w:val="Paragraphedeliste"/>
        <w:numPr>
          <w:ilvl w:val="0"/>
          <w:numId w:val="1"/>
        </w:numPr>
        <w:tabs>
          <w:tab w:val="left" w:pos="0"/>
        </w:tabs>
        <w:spacing w:after="0"/>
        <w:rPr>
          <w:rFonts w:asciiTheme="majorHAnsi" w:hAnsiTheme="majorHAnsi"/>
          <w:b/>
          <w:bCs/>
          <w:color w:val="4C94D8" w:themeColor="text2" w:themeTint="80"/>
          <w:sz w:val="22"/>
          <w:szCs w:val="22"/>
        </w:rPr>
      </w:pPr>
      <w:bookmarkStart w:id="6" w:name="_Hlk215422782"/>
      <w:r w:rsidRPr="00262196">
        <w:rPr>
          <w:rFonts w:asciiTheme="majorHAnsi" w:hAnsiTheme="majorHAnsi"/>
          <w:b/>
          <w:bCs/>
          <w:color w:val="4C94D8" w:themeColor="text2" w:themeTint="80"/>
          <w:sz w:val="22"/>
          <w:szCs w:val="22"/>
        </w:rPr>
        <w:t xml:space="preserve"> LA COMPRÉHENSION EN LECTURE, UN PROCESSUS INTERACTIF DE CONSTRUCTION DE SENS (J. GIASSON) </w:t>
      </w:r>
    </w:p>
    <w:bookmarkEnd w:id="6"/>
    <w:p w14:paraId="73E99BCB" w14:textId="5E60FE1B" w:rsidR="001617AC" w:rsidRPr="00262196" w:rsidRDefault="00916401" w:rsidP="00BF0D64">
      <w:pPr>
        <w:pStyle w:val="Paragraphedeliste"/>
        <w:numPr>
          <w:ilvl w:val="1"/>
          <w:numId w:val="1"/>
        </w:numPr>
        <w:tabs>
          <w:tab w:val="left" w:pos="0"/>
          <w:tab w:val="left" w:pos="426"/>
        </w:tabs>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 xml:space="preserve">- </w:t>
      </w:r>
      <w:r w:rsidR="001617AC" w:rsidRPr="00262196">
        <w:rPr>
          <w:rFonts w:asciiTheme="majorHAnsi" w:hAnsiTheme="majorHAnsi"/>
          <w:b/>
          <w:bCs/>
          <w:color w:val="4C94D8" w:themeColor="text2" w:themeTint="80"/>
          <w:sz w:val="22"/>
          <w:szCs w:val="22"/>
        </w:rPr>
        <w:t xml:space="preserve"> Un processus interactif entre l</w:t>
      </w:r>
      <w:r w:rsidR="00346E9C" w:rsidRPr="00262196">
        <w:rPr>
          <w:rFonts w:asciiTheme="majorHAnsi" w:hAnsiTheme="majorHAnsi"/>
          <w:b/>
          <w:bCs/>
          <w:color w:val="4C94D8" w:themeColor="text2" w:themeTint="80"/>
          <w:sz w:val="22"/>
          <w:szCs w:val="22"/>
        </w:rPr>
        <w:t>e lecteur</w:t>
      </w:r>
      <w:r w:rsidR="001617AC" w:rsidRPr="00262196">
        <w:rPr>
          <w:rFonts w:asciiTheme="majorHAnsi" w:hAnsiTheme="majorHAnsi"/>
          <w:b/>
          <w:bCs/>
          <w:color w:val="4C94D8" w:themeColor="text2" w:themeTint="80"/>
          <w:sz w:val="22"/>
          <w:szCs w:val="22"/>
        </w:rPr>
        <w:t>, le texte et le contexte</w:t>
      </w:r>
      <w:r w:rsidR="001617AC" w:rsidRPr="00262196">
        <w:rPr>
          <w:rFonts w:asciiTheme="majorHAnsi" w:hAnsiTheme="majorHAnsi"/>
          <w:b/>
          <w:bCs/>
          <w:sz w:val="22"/>
          <w:szCs w:val="22"/>
        </w:rPr>
        <w:t>.</w:t>
      </w:r>
    </w:p>
    <w:p w14:paraId="1C1A1CB2" w14:textId="7B08E7B2" w:rsidR="00912FA3" w:rsidRPr="00262196" w:rsidRDefault="00AC760C" w:rsidP="00BF0D64">
      <w:pPr>
        <w:tabs>
          <w:tab w:val="left" w:pos="0"/>
          <w:tab w:val="left" w:pos="426"/>
        </w:tabs>
        <w:spacing w:after="0"/>
        <w:rPr>
          <w:rFonts w:asciiTheme="majorHAnsi" w:hAnsiTheme="majorHAnsi"/>
          <w:sz w:val="22"/>
          <w:szCs w:val="22"/>
        </w:rPr>
      </w:pPr>
      <w:r w:rsidRPr="00262196">
        <w:rPr>
          <w:rFonts w:asciiTheme="majorHAnsi" w:hAnsiTheme="majorHAnsi"/>
          <w:sz w:val="22"/>
          <w:szCs w:val="22"/>
        </w:rPr>
        <w:t xml:space="preserve">La lecture n’est pas une activité isolée dans la tête du lecteur. </w:t>
      </w:r>
      <w:r w:rsidRPr="00262196">
        <w:rPr>
          <w:rFonts w:asciiTheme="majorHAnsi" w:hAnsiTheme="majorHAnsi"/>
          <w:b/>
          <w:bCs/>
          <w:sz w:val="22"/>
          <w:szCs w:val="22"/>
        </w:rPr>
        <w:t>Comprendre un texte résulte d’une interaction dynamique entre trois éléments : le lecteur, le texte et le contexte.</w:t>
      </w:r>
      <w:r w:rsidRPr="00262196">
        <w:rPr>
          <w:rFonts w:asciiTheme="majorHAnsi" w:hAnsiTheme="majorHAnsi"/>
          <w:sz w:val="22"/>
          <w:szCs w:val="22"/>
        </w:rPr>
        <w:t xml:space="preserve"> </w:t>
      </w:r>
      <w:r w:rsidR="00D83027" w:rsidRPr="00262196">
        <w:rPr>
          <w:rFonts w:asciiTheme="majorHAnsi" w:hAnsiTheme="majorHAnsi"/>
          <w:sz w:val="22"/>
          <w:szCs w:val="22"/>
        </w:rPr>
        <w:t>L</w:t>
      </w:r>
      <w:r w:rsidRPr="00262196">
        <w:rPr>
          <w:rFonts w:asciiTheme="majorHAnsi" w:hAnsiTheme="majorHAnsi"/>
          <w:sz w:val="22"/>
          <w:szCs w:val="22"/>
        </w:rPr>
        <w:t>e degré et la qualité des relations entre ces trois variables</w:t>
      </w:r>
      <w:r w:rsidR="00D83027" w:rsidRPr="00262196">
        <w:rPr>
          <w:rFonts w:asciiTheme="majorHAnsi" w:hAnsiTheme="majorHAnsi"/>
          <w:sz w:val="22"/>
          <w:szCs w:val="22"/>
        </w:rPr>
        <w:t xml:space="preserve"> </w:t>
      </w:r>
      <w:r w:rsidRPr="00262196">
        <w:rPr>
          <w:rFonts w:asciiTheme="majorHAnsi" w:hAnsiTheme="majorHAnsi"/>
          <w:sz w:val="22"/>
          <w:szCs w:val="22"/>
        </w:rPr>
        <w:t>détermine</w:t>
      </w:r>
      <w:r w:rsidR="00F66BB6">
        <w:rPr>
          <w:rFonts w:asciiTheme="majorHAnsi" w:hAnsiTheme="majorHAnsi"/>
          <w:sz w:val="22"/>
          <w:szCs w:val="22"/>
        </w:rPr>
        <w:t>nt</w:t>
      </w:r>
      <w:r w:rsidRPr="00262196">
        <w:rPr>
          <w:rFonts w:asciiTheme="majorHAnsi" w:hAnsiTheme="majorHAnsi"/>
          <w:sz w:val="22"/>
          <w:szCs w:val="22"/>
        </w:rPr>
        <w:t xml:space="preserve"> la qualité de la compréhension.</w:t>
      </w:r>
    </w:p>
    <w:p w14:paraId="56B0D89A" w14:textId="35F89D75" w:rsidR="008D06F8" w:rsidRPr="00262196" w:rsidRDefault="008D06F8" w:rsidP="001617AC">
      <w:pPr>
        <w:tabs>
          <w:tab w:val="left" w:pos="0"/>
          <w:tab w:val="left" w:pos="426"/>
        </w:tabs>
        <w:spacing w:after="0"/>
        <w:rPr>
          <w:rFonts w:asciiTheme="majorHAnsi" w:hAnsiTheme="majorHAnsi"/>
          <w:sz w:val="22"/>
          <w:szCs w:val="22"/>
        </w:rPr>
      </w:pPr>
    </w:p>
    <w:p w14:paraId="59726901" w14:textId="6F1B764E" w:rsidR="008D06F8" w:rsidRPr="00262196" w:rsidRDefault="008D06F8" w:rsidP="008D06F8">
      <w:pPr>
        <w:tabs>
          <w:tab w:val="left" w:pos="0"/>
          <w:tab w:val="left" w:pos="426"/>
        </w:tabs>
        <w:spacing w:after="0"/>
        <w:ind w:left="1416" w:right="-3"/>
        <w:rPr>
          <w:rFonts w:asciiTheme="majorHAnsi" w:hAnsiTheme="majorHAnsi"/>
          <w:sz w:val="22"/>
          <w:szCs w:val="22"/>
        </w:rPr>
        <w:sectPr w:rsidR="008D06F8" w:rsidRPr="00262196" w:rsidSect="00EB7439">
          <w:footerReference w:type="default" r:id="rId13"/>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39F0FE25" w14:textId="1DBD6BCB" w:rsidR="00B97586" w:rsidRPr="00262196" w:rsidRDefault="008D06F8" w:rsidP="008D06F8">
      <w:pPr>
        <w:tabs>
          <w:tab w:val="left" w:pos="0"/>
          <w:tab w:val="left" w:pos="426"/>
        </w:tabs>
        <w:spacing w:after="0"/>
        <w:ind w:left="851" w:right="-3"/>
        <w:rPr>
          <w:rFonts w:asciiTheme="majorHAnsi" w:hAnsiTheme="majorHAnsi"/>
          <w:sz w:val="22"/>
          <w:szCs w:val="22"/>
        </w:rPr>
      </w:pPr>
      <w:r w:rsidRPr="00262196">
        <w:rPr>
          <w:rFonts w:asciiTheme="majorHAnsi" w:hAnsiTheme="majorHAnsi"/>
          <w:noProof/>
          <w:sz w:val="22"/>
          <w:szCs w:val="22"/>
        </w:rPr>
        <w:drawing>
          <wp:anchor distT="0" distB="0" distL="114300" distR="114300" simplePos="0" relativeHeight="251680768" behindDoc="0" locked="0" layoutInCell="1" allowOverlap="1" wp14:anchorId="2F865178" wp14:editId="140EF58A">
            <wp:simplePos x="0" y="0"/>
            <wp:positionH relativeFrom="column">
              <wp:posOffset>3228926</wp:posOffset>
            </wp:positionH>
            <wp:positionV relativeFrom="paragraph">
              <wp:posOffset>25253</wp:posOffset>
            </wp:positionV>
            <wp:extent cx="389890" cy="196947"/>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389890" cy="196947"/>
                    </a:xfrm>
                    <a:prstGeom prst="rect">
                      <a:avLst/>
                    </a:prstGeom>
                    <a:noFill/>
                  </pic:spPr>
                </pic:pic>
              </a:graphicData>
            </a:graphic>
          </wp:anchor>
        </w:drawing>
      </w:r>
      <w:r w:rsidR="00607577" w:rsidRPr="00262196">
        <w:rPr>
          <w:rFonts w:asciiTheme="majorHAnsi" w:hAnsiTheme="majorHAnsi"/>
          <w:noProof/>
          <w:sz w:val="22"/>
          <w:szCs w:val="22"/>
        </w:rPr>
        <w:drawing>
          <wp:inline distT="0" distB="0" distL="0" distR="0" wp14:anchorId="46DC3BF3" wp14:editId="12028527">
            <wp:extent cx="2379492" cy="2148598"/>
            <wp:effectExtent l="19050" t="19050" r="20955" b="2349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043" t="6425" r="11305"/>
                    <a:stretch/>
                  </pic:blipFill>
                  <pic:spPr bwMode="auto">
                    <a:xfrm>
                      <a:off x="0" y="0"/>
                      <a:ext cx="2391144" cy="2159119"/>
                    </a:xfrm>
                    <a:prstGeom prst="rect">
                      <a:avLst/>
                    </a:prstGeom>
                    <a:ln>
                      <a:solidFill>
                        <a:schemeClr val="tx2">
                          <a:lumMod val="50000"/>
                          <a:lumOff val="50000"/>
                        </a:schemeClr>
                      </a:solidFill>
                    </a:ln>
                    <a:extLst>
                      <a:ext uri="{53640926-AAD7-44D8-BBD7-CCE9431645EC}">
                        <a14:shadowObscured xmlns:a14="http://schemas.microsoft.com/office/drawing/2010/main"/>
                      </a:ext>
                    </a:extLst>
                  </pic:spPr>
                </pic:pic>
              </a:graphicData>
            </a:graphic>
          </wp:inline>
        </w:drawing>
      </w:r>
      <w:r w:rsidR="00B97586" w:rsidRPr="00262196">
        <w:rPr>
          <w:rFonts w:asciiTheme="majorHAnsi" w:hAnsiTheme="majorHAnsi"/>
          <w:sz w:val="22"/>
          <w:szCs w:val="22"/>
        </w:rPr>
        <w:t xml:space="preserve"> </w:t>
      </w:r>
      <w:r w:rsidR="002E4A8A" w:rsidRPr="00262196">
        <w:rPr>
          <w:rFonts w:asciiTheme="majorHAnsi" w:hAnsiTheme="majorHAnsi"/>
          <w:sz w:val="22"/>
          <w:szCs w:val="22"/>
        </w:rPr>
        <w:t xml:space="preserve"> </w:t>
      </w:r>
      <w:r w:rsidRPr="00262196">
        <w:rPr>
          <w:rFonts w:asciiTheme="majorHAnsi" w:hAnsiTheme="majorHAnsi"/>
          <w:sz w:val="22"/>
          <w:szCs w:val="22"/>
        </w:rPr>
        <w:br w:type="column"/>
      </w:r>
      <w:r w:rsidR="00B97586" w:rsidRPr="00262196">
        <w:rPr>
          <w:rFonts w:asciiTheme="majorHAnsi" w:hAnsiTheme="majorHAnsi"/>
          <w:sz w:val="22"/>
          <w:szCs w:val="22"/>
        </w:rPr>
        <w:t>Zone de compréhension</w:t>
      </w:r>
    </w:p>
    <w:p w14:paraId="15333C22" w14:textId="77777777" w:rsidR="008D06F8" w:rsidRPr="00262196" w:rsidRDefault="008D06F8" w:rsidP="00916401">
      <w:pPr>
        <w:tabs>
          <w:tab w:val="left" w:pos="0"/>
          <w:tab w:val="left" w:pos="426"/>
        </w:tabs>
        <w:spacing w:after="0"/>
        <w:ind w:left="2832"/>
        <w:rPr>
          <w:rFonts w:asciiTheme="majorHAnsi" w:hAnsiTheme="majorHAnsi"/>
          <w:i/>
          <w:iCs/>
          <w:color w:val="4C94D8" w:themeColor="text2" w:themeTint="80"/>
          <w:sz w:val="22"/>
          <w:szCs w:val="22"/>
        </w:rPr>
        <w:sectPr w:rsidR="008D06F8"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0"/>
          <w:docGrid w:linePitch="360"/>
        </w:sectPr>
      </w:pPr>
    </w:p>
    <w:p w14:paraId="4F9E76A5" w14:textId="256DF478" w:rsidR="00607577" w:rsidRPr="00262196" w:rsidRDefault="002E4A8A" w:rsidP="00916401">
      <w:pPr>
        <w:tabs>
          <w:tab w:val="left" w:pos="0"/>
          <w:tab w:val="left" w:pos="426"/>
        </w:tabs>
        <w:spacing w:after="0"/>
        <w:ind w:left="2832"/>
        <w:rPr>
          <w:rFonts w:asciiTheme="majorHAnsi" w:hAnsiTheme="majorHAnsi"/>
          <w:i/>
          <w:iCs/>
          <w:color w:val="4C94D8" w:themeColor="text2" w:themeTint="80"/>
          <w:sz w:val="22"/>
          <w:szCs w:val="22"/>
        </w:rPr>
      </w:pPr>
      <w:r w:rsidRPr="00262196">
        <w:rPr>
          <w:rFonts w:asciiTheme="majorHAnsi" w:hAnsiTheme="majorHAnsi"/>
          <w:i/>
          <w:iCs/>
          <w:color w:val="4C94D8" w:themeColor="text2" w:themeTint="80"/>
          <w:sz w:val="22"/>
          <w:szCs w:val="22"/>
        </w:rPr>
        <w:t xml:space="preserve">Figure 1 </w:t>
      </w:r>
      <w:r w:rsidR="00D125A5" w:rsidRPr="00262196">
        <w:rPr>
          <w:rFonts w:asciiTheme="majorHAnsi" w:hAnsiTheme="majorHAnsi"/>
          <w:i/>
          <w:iCs/>
          <w:color w:val="4C94D8" w:themeColor="text2" w:themeTint="80"/>
          <w:sz w:val="22"/>
          <w:szCs w:val="22"/>
        </w:rPr>
        <w:t>-</w:t>
      </w:r>
      <w:r w:rsidRPr="00262196">
        <w:rPr>
          <w:rFonts w:asciiTheme="majorHAnsi" w:hAnsiTheme="majorHAnsi"/>
          <w:i/>
          <w:iCs/>
          <w:color w:val="4C94D8" w:themeColor="text2" w:themeTint="80"/>
          <w:sz w:val="22"/>
          <w:szCs w:val="22"/>
        </w:rPr>
        <w:t xml:space="preserve"> Modèle contemporain de la compréhension en lecture, J. Giasson, La compréhension en lecture, page 7, De Boeck, 2007.</w:t>
      </w:r>
    </w:p>
    <w:p w14:paraId="07203323" w14:textId="7BEB97AD" w:rsidR="00F26E16" w:rsidRPr="00262196" w:rsidRDefault="00E40B98" w:rsidP="00E40B98">
      <w:pPr>
        <w:pStyle w:val="Paragraphedeliste"/>
        <w:numPr>
          <w:ilvl w:val="2"/>
          <w:numId w:val="1"/>
        </w:numPr>
        <w:tabs>
          <w:tab w:val="left" w:pos="0"/>
          <w:tab w:val="left" w:pos="284"/>
          <w:tab w:val="left" w:pos="567"/>
        </w:tabs>
        <w:spacing w:after="0"/>
        <w:ind w:left="426" w:hanging="426"/>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 xml:space="preserve">- </w:t>
      </w:r>
      <w:r w:rsidR="00D27FCA" w:rsidRPr="00262196">
        <w:rPr>
          <w:rFonts w:asciiTheme="majorHAnsi" w:hAnsiTheme="majorHAnsi"/>
          <w:b/>
          <w:bCs/>
          <w:color w:val="4C94D8" w:themeColor="text2" w:themeTint="80"/>
          <w:sz w:val="22"/>
          <w:szCs w:val="22"/>
        </w:rPr>
        <w:t>Le lecteur</w:t>
      </w:r>
    </w:p>
    <w:p w14:paraId="1E4286BF" w14:textId="6BDEB157" w:rsidR="00AC760C" w:rsidRPr="00262196" w:rsidRDefault="001B6DF8" w:rsidP="00772945">
      <w:pPr>
        <w:tabs>
          <w:tab w:val="left" w:pos="0"/>
          <w:tab w:val="left" w:pos="426"/>
        </w:tabs>
        <w:ind w:left="-3"/>
        <w:rPr>
          <w:rFonts w:asciiTheme="majorHAnsi" w:hAnsiTheme="majorHAnsi"/>
          <w:sz w:val="22"/>
          <w:szCs w:val="22"/>
        </w:rPr>
      </w:pPr>
      <w:r w:rsidRPr="00262196">
        <w:rPr>
          <w:rFonts w:asciiTheme="majorHAnsi" w:hAnsiTheme="majorHAnsi"/>
          <w:sz w:val="22"/>
          <w:szCs w:val="22"/>
        </w:rPr>
        <w:t>Dans toute situation d’apprentissage, la variable «</w:t>
      </w:r>
      <w:r w:rsidRPr="00262196">
        <w:rPr>
          <w:rFonts w:ascii="Arial" w:hAnsi="Arial" w:cs="Arial"/>
          <w:sz w:val="22"/>
          <w:szCs w:val="22"/>
        </w:rPr>
        <w:t> </w:t>
      </w:r>
      <w:r w:rsidRPr="00262196">
        <w:rPr>
          <w:rFonts w:asciiTheme="majorHAnsi" w:hAnsiTheme="majorHAnsi"/>
          <w:sz w:val="22"/>
          <w:szCs w:val="22"/>
        </w:rPr>
        <w:t>apprenant</w:t>
      </w:r>
      <w:r w:rsidRPr="00262196">
        <w:rPr>
          <w:rFonts w:ascii="Arial" w:hAnsi="Arial" w:cs="Arial"/>
          <w:sz w:val="22"/>
          <w:szCs w:val="22"/>
        </w:rPr>
        <w:t> </w:t>
      </w:r>
      <w:r w:rsidRPr="00262196">
        <w:rPr>
          <w:rFonts w:asciiTheme="majorHAnsi" w:hAnsiTheme="majorHAnsi" w:cs="Aptos"/>
          <w:sz w:val="22"/>
          <w:szCs w:val="22"/>
        </w:rPr>
        <w:t>»</w:t>
      </w:r>
      <w:r w:rsidRPr="00262196">
        <w:rPr>
          <w:rFonts w:asciiTheme="majorHAnsi" w:hAnsiTheme="majorHAnsi"/>
          <w:sz w:val="22"/>
          <w:szCs w:val="22"/>
        </w:rPr>
        <w:t xml:space="preserve"> est centrale</w:t>
      </w:r>
      <w:r w:rsidR="00886CB4" w:rsidRPr="00262196">
        <w:rPr>
          <w:rFonts w:asciiTheme="majorHAnsi" w:hAnsiTheme="majorHAnsi" w:cs="Arial"/>
          <w:sz w:val="22"/>
          <w:szCs w:val="22"/>
        </w:rPr>
        <w:t xml:space="preserve">. </w:t>
      </w:r>
      <w:r w:rsidR="00886CB4" w:rsidRPr="00262196">
        <w:rPr>
          <w:rFonts w:asciiTheme="majorHAnsi" w:hAnsiTheme="majorHAnsi" w:cs="Arial"/>
          <w:b/>
          <w:bCs/>
          <w:sz w:val="22"/>
          <w:szCs w:val="22"/>
        </w:rPr>
        <w:t>C</w:t>
      </w:r>
      <w:r w:rsidRPr="00262196">
        <w:rPr>
          <w:rFonts w:asciiTheme="majorHAnsi" w:hAnsiTheme="majorHAnsi"/>
          <w:b/>
          <w:bCs/>
          <w:sz w:val="22"/>
          <w:szCs w:val="22"/>
        </w:rPr>
        <w:t xml:space="preserve">haque </w:t>
      </w:r>
      <w:r w:rsidRPr="00262196">
        <w:rPr>
          <w:rFonts w:asciiTheme="majorHAnsi" w:hAnsiTheme="majorHAnsi" w:cs="Aptos"/>
          <w:b/>
          <w:bCs/>
          <w:sz w:val="22"/>
          <w:szCs w:val="22"/>
        </w:rPr>
        <w:t>é</w:t>
      </w:r>
      <w:r w:rsidR="00456811" w:rsidRPr="00262196">
        <w:rPr>
          <w:rFonts w:asciiTheme="majorHAnsi" w:hAnsiTheme="majorHAnsi"/>
          <w:b/>
          <w:bCs/>
          <w:sz w:val="22"/>
          <w:szCs w:val="22"/>
        </w:rPr>
        <w:t>lève est singulier</w:t>
      </w:r>
      <w:r w:rsidR="00456811" w:rsidRPr="00262196">
        <w:rPr>
          <w:rFonts w:asciiTheme="majorHAnsi" w:hAnsiTheme="majorHAnsi"/>
          <w:sz w:val="22"/>
          <w:szCs w:val="22"/>
        </w:rPr>
        <w:t xml:space="preserve"> et </w:t>
      </w:r>
      <w:r w:rsidR="00456811" w:rsidRPr="00262196">
        <w:rPr>
          <w:rFonts w:asciiTheme="majorHAnsi" w:hAnsiTheme="majorHAnsi"/>
          <w:b/>
          <w:bCs/>
          <w:sz w:val="22"/>
          <w:szCs w:val="22"/>
        </w:rPr>
        <w:t>aborde les t</w:t>
      </w:r>
      <w:r w:rsidR="00EC653B" w:rsidRPr="00262196">
        <w:rPr>
          <w:rFonts w:asciiTheme="majorHAnsi" w:hAnsiTheme="majorHAnsi"/>
          <w:b/>
          <w:bCs/>
          <w:sz w:val="22"/>
          <w:szCs w:val="22"/>
        </w:rPr>
        <w:t>â</w:t>
      </w:r>
      <w:r w:rsidR="00456811" w:rsidRPr="00262196">
        <w:rPr>
          <w:rFonts w:asciiTheme="majorHAnsi" w:hAnsiTheme="majorHAnsi"/>
          <w:b/>
          <w:bCs/>
          <w:sz w:val="22"/>
          <w:szCs w:val="22"/>
        </w:rPr>
        <w:t>ches scolaires en fonction de ce qu’il sait</w:t>
      </w:r>
      <w:r w:rsidR="00456811" w:rsidRPr="00262196">
        <w:rPr>
          <w:rFonts w:asciiTheme="majorHAnsi" w:hAnsiTheme="majorHAnsi"/>
          <w:sz w:val="22"/>
          <w:szCs w:val="22"/>
        </w:rPr>
        <w:t xml:space="preserve"> </w:t>
      </w:r>
      <w:r w:rsidR="00D83027" w:rsidRPr="00262196">
        <w:rPr>
          <w:rFonts w:asciiTheme="majorHAnsi" w:hAnsiTheme="majorHAnsi"/>
          <w:b/>
          <w:bCs/>
          <w:sz w:val="22"/>
          <w:szCs w:val="22"/>
        </w:rPr>
        <w:t>ou croit savoir</w:t>
      </w:r>
      <w:r w:rsidR="00D83027" w:rsidRPr="00262196">
        <w:rPr>
          <w:rFonts w:asciiTheme="majorHAnsi" w:hAnsiTheme="majorHAnsi"/>
          <w:sz w:val="22"/>
          <w:szCs w:val="22"/>
        </w:rPr>
        <w:t xml:space="preserve"> </w:t>
      </w:r>
      <w:r w:rsidR="00456811" w:rsidRPr="00262196">
        <w:rPr>
          <w:rFonts w:asciiTheme="majorHAnsi" w:hAnsiTheme="majorHAnsi"/>
          <w:sz w:val="22"/>
          <w:szCs w:val="22"/>
        </w:rPr>
        <w:t>(</w:t>
      </w:r>
      <w:r w:rsidR="00456811" w:rsidRPr="00262196">
        <w:rPr>
          <w:rFonts w:asciiTheme="majorHAnsi" w:hAnsiTheme="majorHAnsi"/>
          <w:i/>
          <w:iCs/>
          <w:sz w:val="22"/>
          <w:szCs w:val="22"/>
        </w:rPr>
        <w:t>possibilité d’apprendre</w:t>
      </w:r>
      <w:r w:rsidR="00456811" w:rsidRPr="00262196">
        <w:rPr>
          <w:rFonts w:asciiTheme="majorHAnsi" w:hAnsiTheme="majorHAnsi"/>
          <w:sz w:val="22"/>
          <w:szCs w:val="22"/>
        </w:rPr>
        <w:t xml:space="preserve">) et </w:t>
      </w:r>
      <w:r w:rsidR="00456811" w:rsidRPr="00262196">
        <w:rPr>
          <w:rFonts w:asciiTheme="majorHAnsi" w:hAnsiTheme="majorHAnsi"/>
          <w:b/>
          <w:bCs/>
          <w:sz w:val="22"/>
          <w:szCs w:val="22"/>
        </w:rPr>
        <w:t xml:space="preserve">de </w:t>
      </w:r>
      <w:r w:rsidR="00E13A7D" w:rsidRPr="00262196">
        <w:rPr>
          <w:rFonts w:asciiTheme="majorHAnsi" w:hAnsiTheme="majorHAnsi"/>
          <w:b/>
          <w:bCs/>
          <w:sz w:val="22"/>
          <w:szCs w:val="22"/>
        </w:rPr>
        <w:t xml:space="preserve">ce </w:t>
      </w:r>
      <w:r w:rsidR="00F26E16" w:rsidRPr="00262196">
        <w:rPr>
          <w:rFonts w:asciiTheme="majorHAnsi" w:hAnsiTheme="majorHAnsi"/>
          <w:b/>
          <w:bCs/>
          <w:sz w:val="22"/>
          <w:szCs w:val="22"/>
        </w:rPr>
        <w:t>qu’il est</w:t>
      </w:r>
      <w:r w:rsidR="00E13A7D" w:rsidRPr="00262196">
        <w:rPr>
          <w:rFonts w:asciiTheme="majorHAnsi" w:hAnsiTheme="majorHAnsi"/>
          <w:sz w:val="22"/>
          <w:szCs w:val="22"/>
        </w:rPr>
        <w:t xml:space="preserve"> </w:t>
      </w:r>
      <w:r w:rsidR="00456811" w:rsidRPr="00262196">
        <w:rPr>
          <w:rFonts w:asciiTheme="majorHAnsi" w:hAnsiTheme="majorHAnsi"/>
          <w:sz w:val="22"/>
          <w:szCs w:val="22"/>
        </w:rPr>
        <w:t>(</w:t>
      </w:r>
      <w:r w:rsidR="00E13A7D" w:rsidRPr="00262196">
        <w:rPr>
          <w:rFonts w:asciiTheme="majorHAnsi" w:hAnsiTheme="majorHAnsi"/>
          <w:i/>
          <w:iCs/>
          <w:sz w:val="22"/>
          <w:szCs w:val="22"/>
        </w:rPr>
        <w:t>dispositions affectives et motivationnelles</w:t>
      </w:r>
      <w:r w:rsidR="00E13A7D" w:rsidRPr="00262196">
        <w:rPr>
          <w:rFonts w:asciiTheme="majorHAnsi" w:hAnsiTheme="majorHAnsi"/>
          <w:sz w:val="22"/>
          <w:szCs w:val="22"/>
        </w:rPr>
        <w:t xml:space="preserve"> : </w:t>
      </w:r>
      <w:r w:rsidR="00456811" w:rsidRPr="00262196">
        <w:rPr>
          <w:rFonts w:asciiTheme="majorHAnsi" w:hAnsiTheme="majorHAnsi"/>
          <w:i/>
          <w:iCs/>
          <w:sz w:val="22"/>
          <w:szCs w:val="22"/>
        </w:rPr>
        <w:t>volonté d’apprendre</w:t>
      </w:r>
      <w:r w:rsidR="00E13A7D" w:rsidRPr="00262196">
        <w:rPr>
          <w:rFonts w:asciiTheme="majorHAnsi" w:hAnsiTheme="majorHAnsi"/>
          <w:i/>
          <w:iCs/>
          <w:sz w:val="22"/>
          <w:szCs w:val="22"/>
        </w:rPr>
        <w:t>, intérêt, sentiment de compétence</w:t>
      </w:r>
      <w:r w:rsidR="00456811" w:rsidRPr="00262196">
        <w:rPr>
          <w:rFonts w:asciiTheme="majorHAnsi" w:hAnsiTheme="majorHAnsi"/>
          <w:sz w:val="22"/>
          <w:szCs w:val="22"/>
        </w:rPr>
        <w:t xml:space="preserve">). </w:t>
      </w:r>
    </w:p>
    <w:p w14:paraId="143AC812" w14:textId="7AF6AB57" w:rsidR="00D83027" w:rsidRPr="00262196" w:rsidRDefault="00250FDF" w:rsidP="00D125A5">
      <w:pPr>
        <w:tabs>
          <w:tab w:val="left" w:pos="0"/>
          <w:tab w:val="left" w:pos="426"/>
        </w:tabs>
        <w:ind w:left="-3"/>
        <w:rPr>
          <w:rFonts w:asciiTheme="majorHAnsi" w:hAnsiTheme="majorHAnsi"/>
          <w:sz w:val="22"/>
          <w:szCs w:val="22"/>
        </w:rPr>
      </w:pPr>
      <w:r w:rsidRPr="00262196">
        <w:rPr>
          <w:rFonts w:asciiTheme="majorHAnsi" w:hAnsiTheme="majorHAnsi"/>
          <w:sz w:val="22"/>
          <w:szCs w:val="22"/>
        </w:rPr>
        <w:t xml:space="preserve">Dans les situations de lecture, </w:t>
      </w:r>
      <w:r w:rsidR="00674E93" w:rsidRPr="00262196">
        <w:rPr>
          <w:rFonts w:asciiTheme="majorHAnsi" w:hAnsiTheme="majorHAnsi"/>
          <w:sz w:val="22"/>
          <w:szCs w:val="22"/>
        </w:rPr>
        <w:t xml:space="preserve">comme dans toute autre situation d’apprentissage, </w:t>
      </w:r>
      <w:r w:rsidRPr="00262196">
        <w:rPr>
          <w:rFonts w:asciiTheme="majorHAnsi" w:hAnsiTheme="majorHAnsi"/>
          <w:sz w:val="22"/>
          <w:szCs w:val="22"/>
        </w:rPr>
        <w:t>l</w:t>
      </w:r>
      <w:r w:rsidR="00D125A5" w:rsidRPr="00262196">
        <w:rPr>
          <w:rFonts w:asciiTheme="majorHAnsi" w:hAnsiTheme="majorHAnsi"/>
          <w:sz w:val="22"/>
          <w:szCs w:val="22"/>
        </w:rPr>
        <w:t xml:space="preserve">’élève mobilise </w:t>
      </w:r>
      <w:r w:rsidR="00674E93" w:rsidRPr="00262196">
        <w:rPr>
          <w:rFonts w:asciiTheme="majorHAnsi" w:hAnsiTheme="majorHAnsi"/>
          <w:sz w:val="22"/>
          <w:szCs w:val="22"/>
        </w:rPr>
        <w:t xml:space="preserve">donc </w:t>
      </w:r>
      <w:r w:rsidRPr="00262196">
        <w:rPr>
          <w:rFonts w:asciiTheme="majorHAnsi" w:hAnsiTheme="majorHAnsi"/>
          <w:sz w:val="22"/>
          <w:szCs w:val="22"/>
        </w:rPr>
        <w:t xml:space="preserve">ses connaissances, ses expériences antérieures, ses dispositions affectives et émotionnelles ainsi que différentes </w:t>
      </w:r>
      <w:r w:rsidRPr="00262196">
        <w:rPr>
          <w:rFonts w:asciiTheme="majorHAnsi" w:hAnsiTheme="majorHAnsi"/>
          <w:sz w:val="22"/>
          <w:szCs w:val="22"/>
        </w:rPr>
        <w:lastRenderedPageBreak/>
        <w:t xml:space="preserve">stratégies cognitives. </w:t>
      </w:r>
      <w:r w:rsidRPr="00262196">
        <w:rPr>
          <w:rFonts w:asciiTheme="majorHAnsi" w:hAnsiTheme="majorHAnsi"/>
          <w:b/>
          <w:bCs/>
          <w:sz w:val="22"/>
          <w:szCs w:val="22"/>
        </w:rPr>
        <w:t>Au fil de sa lecture, il construit progressivement une représentation mentale du texte en activant ses connaissances sur la langue et sur le monde, en mettant en œuvre des habiletés</w:t>
      </w:r>
      <w:r w:rsidRPr="00262196">
        <w:rPr>
          <w:rFonts w:asciiTheme="majorHAnsi" w:hAnsiTheme="majorHAnsi"/>
          <w:sz w:val="22"/>
          <w:szCs w:val="22"/>
        </w:rPr>
        <w:t xml:space="preserve"> (décodage, lecture par groupes de mots, etc.) </w:t>
      </w:r>
      <w:r w:rsidRPr="00262196">
        <w:rPr>
          <w:rFonts w:asciiTheme="majorHAnsi" w:hAnsiTheme="majorHAnsi"/>
          <w:b/>
          <w:bCs/>
          <w:sz w:val="22"/>
          <w:szCs w:val="22"/>
        </w:rPr>
        <w:t>et des processus tels que les inférences, l’établissement de la cohérence ou encore le</w:t>
      </w:r>
      <w:r w:rsidR="00D125A5" w:rsidRPr="00262196">
        <w:rPr>
          <w:rFonts w:asciiTheme="majorHAnsi" w:hAnsiTheme="majorHAnsi"/>
          <w:b/>
          <w:bCs/>
          <w:sz w:val="22"/>
          <w:szCs w:val="22"/>
        </w:rPr>
        <w:t xml:space="preserve"> </w:t>
      </w:r>
      <w:r w:rsidR="00AC760C" w:rsidRPr="00262196">
        <w:rPr>
          <w:rFonts w:asciiTheme="majorHAnsi" w:hAnsiTheme="majorHAnsi"/>
          <w:b/>
          <w:bCs/>
          <w:sz w:val="22"/>
          <w:szCs w:val="22"/>
        </w:rPr>
        <w:t>contrôle de la compréhension</w:t>
      </w:r>
      <w:r w:rsidR="00256FBC" w:rsidRPr="00262196">
        <w:rPr>
          <w:rStyle w:val="Appelnotedebasdep"/>
          <w:rFonts w:asciiTheme="majorHAnsi" w:hAnsiTheme="majorHAnsi"/>
          <w:sz w:val="22"/>
          <w:szCs w:val="22"/>
        </w:rPr>
        <w:footnoteReference w:id="3"/>
      </w:r>
      <w:r w:rsidR="008A277A" w:rsidRPr="00262196">
        <w:rPr>
          <w:rFonts w:asciiTheme="majorHAnsi" w:hAnsiTheme="majorHAnsi"/>
          <w:sz w:val="22"/>
          <w:szCs w:val="22"/>
        </w:rPr>
        <w:t xml:space="preserve">. </w:t>
      </w:r>
    </w:p>
    <w:p w14:paraId="17DC1117" w14:textId="47604834" w:rsidR="00D83027" w:rsidRPr="005E506D" w:rsidRDefault="00D125A5" w:rsidP="002E54FA">
      <w:pPr>
        <w:tabs>
          <w:tab w:val="left" w:pos="0"/>
          <w:tab w:val="left" w:pos="426"/>
        </w:tabs>
        <w:spacing w:after="0"/>
        <w:ind w:left="-3"/>
        <w:rPr>
          <w:rFonts w:asciiTheme="majorHAnsi" w:hAnsiTheme="majorHAnsi"/>
          <w:sz w:val="22"/>
          <w:szCs w:val="22"/>
        </w:rPr>
      </w:pPr>
      <w:r w:rsidRPr="005E506D">
        <w:rPr>
          <w:rFonts w:asciiTheme="majorHAnsi" w:hAnsiTheme="majorHAnsi"/>
          <w:sz w:val="22"/>
          <w:szCs w:val="22"/>
        </w:rPr>
        <w:t>Ce fonctionnement met en évidence plusieurs caractéristiques essentielles de l’activité de compréhension, que l’enseignant doit prendre en compte en situation de lecture</w:t>
      </w:r>
      <w:r w:rsidR="008D7464" w:rsidRPr="005E506D">
        <w:rPr>
          <w:rFonts w:asciiTheme="majorHAnsi" w:hAnsiTheme="majorHAnsi"/>
          <w:sz w:val="22"/>
          <w:szCs w:val="22"/>
        </w:rPr>
        <w:t> :</w:t>
      </w:r>
    </w:p>
    <w:p w14:paraId="156E693C" w14:textId="3231ECC9" w:rsidR="005E506D" w:rsidRPr="005E506D" w:rsidRDefault="00D83027" w:rsidP="00CF1ABB">
      <w:pPr>
        <w:pStyle w:val="Paragraphedeliste"/>
        <w:numPr>
          <w:ilvl w:val="0"/>
          <w:numId w:val="17"/>
        </w:numPr>
        <w:tabs>
          <w:tab w:val="left" w:pos="0"/>
          <w:tab w:val="left" w:pos="426"/>
        </w:tabs>
        <w:spacing w:after="0"/>
        <w:rPr>
          <w:rFonts w:asciiTheme="majorHAnsi" w:hAnsiTheme="majorHAnsi"/>
          <w:sz w:val="22"/>
          <w:szCs w:val="22"/>
        </w:rPr>
      </w:pPr>
      <w:r w:rsidRPr="005E506D">
        <w:rPr>
          <w:rFonts w:asciiTheme="majorHAnsi" w:hAnsiTheme="majorHAnsi"/>
          <w:b/>
          <w:bCs/>
          <w:sz w:val="22"/>
          <w:szCs w:val="22"/>
        </w:rPr>
        <w:t>L’importance des connaissances préalables</w:t>
      </w:r>
      <w:r w:rsidRPr="005E506D">
        <w:rPr>
          <w:rFonts w:asciiTheme="majorHAnsi" w:hAnsiTheme="majorHAnsi"/>
          <w:sz w:val="22"/>
          <w:szCs w:val="22"/>
        </w:rPr>
        <w:t xml:space="preserve"> </w:t>
      </w:r>
      <w:r w:rsidR="005E506D" w:rsidRPr="005E506D">
        <w:rPr>
          <w:rFonts w:asciiTheme="majorHAnsi" w:hAnsiTheme="majorHAnsi"/>
          <w:sz w:val="22"/>
          <w:szCs w:val="22"/>
        </w:rPr>
        <w:t>-</w:t>
      </w:r>
      <w:r w:rsidR="005E506D" w:rsidRPr="005E506D">
        <w:t xml:space="preserve"> </w:t>
      </w:r>
      <w:r w:rsidR="005E506D" w:rsidRPr="005E506D">
        <w:rPr>
          <w:rFonts w:asciiTheme="majorHAnsi" w:hAnsiTheme="majorHAnsi"/>
          <w:sz w:val="22"/>
          <w:szCs w:val="22"/>
        </w:rPr>
        <w:t>La possibilité de relier les informations du texte à ce que le lecteur sait déjà facilite la construction d’une représentation cohérente du sens. La compréhension repose ainsi sur la mise en relation entre le nouveau (le texte) et le connu (les connaissances antérieures). Lorsque les connaissances nécessaires sont insuffisantes ou difficilement mobilisables, la compréhension peut être fortement entravée.</w:t>
      </w:r>
    </w:p>
    <w:p w14:paraId="6167029B" w14:textId="6305F381" w:rsidR="00D83027" w:rsidRPr="00262196" w:rsidRDefault="00D83027" w:rsidP="00CF1ABB">
      <w:pPr>
        <w:pStyle w:val="Paragraphedeliste"/>
        <w:numPr>
          <w:ilvl w:val="0"/>
          <w:numId w:val="17"/>
        </w:numPr>
        <w:tabs>
          <w:tab w:val="left" w:pos="0"/>
          <w:tab w:val="left" w:pos="426"/>
        </w:tabs>
        <w:spacing w:after="0"/>
        <w:rPr>
          <w:rFonts w:asciiTheme="majorHAnsi" w:hAnsiTheme="majorHAnsi"/>
          <w:sz w:val="22"/>
          <w:szCs w:val="22"/>
        </w:rPr>
      </w:pPr>
      <w:r w:rsidRPr="00262196">
        <w:rPr>
          <w:rFonts w:asciiTheme="majorHAnsi" w:hAnsiTheme="majorHAnsi"/>
          <w:b/>
          <w:bCs/>
          <w:sz w:val="22"/>
          <w:szCs w:val="22"/>
        </w:rPr>
        <w:t xml:space="preserve">Le caractère automatisé des processus </w:t>
      </w:r>
      <w:r w:rsidR="00183787" w:rsidRPr="00262196">
        <w:rPr>
          <w:rFonts w:asciiTheme="majorHAnsi" w:hAnsiTheme="majorHAnsi"/>
          <w:b/>
          <w:bCs/>
          <w:sz w:val="22"/>
          <w:szCs w:val="22"/>
        </w:rPr>
        <w:t xml:space="preserve">- </w:t>
      </w:r>
      <w:r w:rsidR="00183787" w:rsidRPr="00262196">
        <w:rPr>
          <w:rFonts w:asciiTheme="majorHAnsi" w:hAnsiTheme="majorHAnsi"/>
          <w:sz w:val="22"/>
          <w:szCs w:val="22"/>
        </w:rPr>
        <w:t>Pour</w:t>
      </w:r>
      <w:r w:rsidRPr="00262196">
        <w:rPr>
          <w:rFonts w:asciiTheme="majorHAnsi" w:hAnsiTheme="majorHAnsi"/>
          <w:sz w:val="22"/>
          <w:szCs w:val="22"/>
        </w:rPr>
        <w:t xml:space="preserve"> un lecteur ou un auditeur expert, la majorité des traitements et des raisonnements mobilisés pour comprendre sont automatisés, au point de ne plus faire l’objet d’un contrôle conscient.</w:t>
      </w:r>
    </w:p>
    <w:p w14:paraId="37183524" w14:textId="7BDCE671" w:rsidR="00AC760C" w:rsidRPr="00262196" w:rsidRDefault="00D83027" w:rsidP="00CF1ABB">
      <w:pPr>
        <w:pStyle w:val="Paragraphedeliste"/>
        <w:numPr>
          <w:ilvl w:val="0"/>
          <w:numId w:val="17"/>
        </w:numPr>
        <w:tabs>
          <w:tab w:val="left" w:pos="0"/>
          <w:tab w:val="left" w:pos="426"/>
        </w:tabs>
        <w:rPr>
          <w:rFonts w:asciiTheme="majorHAnsi" w:hAnsiTheme="majorHAnsi"/>
          <w:sz w:val="22"/>
          <w:szCs w:val="22"/>
        </w:rPr>
      </w:pPr>
      <w:r w:rsidRPr="00262196">
        <w:rPr>
          <w:rFonts w:asciiTheme="majorHAnsi" w:hAnsiTheme="majorHAnsi"/>
          <w:b/>
          <w:bCs/>
          <w:sz w:val="22"/>
          <w:szCs w:val="22"/>
        </w:rPr>
        <w:t>La nécessité d’un contrôle actif de la compréhension</w:t>
      </w:r>
      <w:r w:rsidR="00674E93" w:rsidRPr="00262196">
        <w:rPr>
          <w:rFonts w:asciiTheme="majorHAnsi" w:hAnsiTheme="majorHAnsi"/>
          <w:sz w:val="22"/>
          <w:szCs w:val="22"/>
        </w:rPr>
        <w:t xml:space="preserve"> - Le lecteur-expert sait à tout moment ce qu’il comprend ou ne comprend pas et initie, le cas échéant, des régulations au moyen de stratégies. </w:t>
      </w:r>
      <w:r w:rsidRPr="00262196">
        <w:rPr>
          <w:rFonts w:asciiTheme="majorHAnsi" w:hAnsiTheme="majorHAnsi"/>
          <w:sz w:val="22"/>
          <w:szCs w:val="22"/>
        </w:rPr>
        <w:t>Ce</w:t>
      </w:r>
      <w:r w:rsidR="00674E93" w:rsidRPr="00262196">
        <w:rPr>
          <w:rFonts w:asciiTheme="majorHAnsi" w:hAnsiTheme="majorHAnsi"/>
          <w:sz w:val="22"/>
          <w:szCs w:val="22"/>
        </w:rPr>
        <w:t xml:space="preserve">tte veille </w:t>
      </w:r>
      <w:r w:rsidRPr="00262196">
        <w:rPr>
          <w:rFonts w:asciiTheme="majorHAnsi" w:hAnsiTheme="majorHAnsi"/>
          <w:sz w:val="22"/>
          <w:szCs w:val="22"/>
        </w:rPr>
        <w:t xml:space="preserve">requiert une vigilance métacognitive qui ne se développe pas spontanément </w:t>
      </w:r>
      <w:r w:rsidR="00183787" w:rsidRPr="00262196">
        <w:rPr>
          <w:rFonts w:asciiTheme="majorHAnsi" w:hAnsiTheme="majorHAnsi"/>
          <w:sz w:val="22"/>
          <w:szCs w:val="22"/>
        </w:rPr>
        <w:t xml:space="preserve">mais qui </w:t>
      </w:r>
      <w:r w:rsidRPr="00262196">
        <w:rPr>
          <w:rFonts w:asciiTheme="majorHAnsi" w:hAnsiTheme="majorHAnsi"/>
          <w:sz w:val="22"/>
          <w:szCs w:val="22"/>
        </w:rPr>
        <w:t>doit être</w:t>
      </w:r>
      <w:r w:rsidR="00674E93" w:rsidRPr="00262196">
        <w:rPr>
          <w:rFonts w:asciiTheme="majorHAnsi" w:hAnsiTheme="majorHAnsi"/>
          <w:sz w:val="22"/>
          <w:szCs w:val="22"/>
        </w:rPr>
        <w:t xml:space="preserve"> apprise </w:t>
      </w:r>
      <w:r w:rsidR="00183787" w:rsidRPr="00262196">
        <w:rPr>
          <w:rFonts w:asciiTheme="majorHAnsi" w:hAnsiTheme="majorHAnsi"/>
          <w:sz w:val="22"/>
          <w:szCs w:val="22"/>
        </w:rPr>
        <w:t>et donc enseignée</w:t>
      </w:r>
      <w:r w:rsidRPr="00262196">
        <w:rPr>
          <w:rFonts w:asciiTheme="majorHAnsi" w:hAnsiTheme="majorHAnsi"/>
          <w:sz w:val="22"/>
          <w:szCs w:val="22"/>
        </w:rPr>
        <w:t xml:space="preserve"> explicitement.</w:t>
      </w:r>
    </w:p>
    <w:p w14:paraId="3CC2CF12" w14:textId="043462CB" w:rsidR="004B0D11" w:rsidRPr="00262196" w:rsidRDefault="002E54FA" w:rsidP="00BD2322">
      <w:pPr>
        <w:tabs>
          <w:tab w:val="left" w:pos="0"/>
          <w:tab w:val="left" w:pos="426"/>
        </w:tabs>
        <w:rPr>
          <w:rFonts w:asciiTheme="majorHAnsi" w:hAnsiTheme="majorHAnsi"/>
          <w:sz w:val="22"/>
          <w:szCs w:val="22"/>
        </w:rPr>
      </w:pPr>
      <w:r w:rsidRPr="00262196">
        <w:rPr>
          <w:rFonts w:asciiTheme="majorHAnsi" w:hAnsiTheme="majorHAnsi"/>
          <w:b/>
          <w:bCs/>
          <w:sz w:val="22"/>
          <w:szCs w:val="22"/>
        </w:rPr>
        <w:t>La</w:t>
      </w:r>
      <w:r w:rsidR="004B0D11" w:rsidRPr="00262196">
        <w:rPr>
          <w:rFonts w:asciiTheme="majorHAnsi" w:hAnsiTheme="majorHAnsi"/>
          <w:b/>
          <w:bCs/>
          <w:sz w:val="22"/>
          <w:szCs w:val="22"/>
        </w:rPr>
        <w:t xml:space="preserve"> manière dont un élève maîtrise et mobilise ses connaissances</w:t>
      </w:r>
      <w:r w:rsidR="00E40B98" w:rsidRPr="00262196">
        <w:rPr>
          <w:rFonts w:asciiTheme="majorHAnsi" w:hAnsiTheme="majorHAnsi"/>
          <w:b/>
          <w:bCs/>
          <w:sz w:val="22"/>
          <w:szCs w:val="22"/>
        </w:rPr>
        <w:t xml:space="preserve">, </w:t>
      </w:r>
      <w:r w:rsidR="004B0D11" w:rsidRPr="00262196">
        <w:rPr>
          <w:rFonts w:asciiTheme="majorHAnsi" w:hAnsiTheme="majorHAnsi"/>
          <w:b/>
          <w:bCs/>
          <w:sz w:val="22"/>
          <w:szCs w:val="22"/>
        </w:rPr>
        <w:t xml:space="preserve">ses stratégies influence </w:t>
      </w:r>
      <w:r w:rsidRPr="00262196">
        <w:rPr>
          <w:rFonts w:asciiTheme="majorHAnsi" w:hAnsiTheme="majorHAnsi"/>
          <w:b/>
          <w:bCs/>
          <w:sz w:val="22"/>
          <w:szCs w:val="22"/>
        </w:rPr>
        <w:t xml:space="preserve">donc </w:t>
      </w:r>
      <w:r w:rsidR="004B0D11" w:rsidRPr="00262196">
        <w:rPr>
          <w:rFonts w:asciiTheme="majorHAnsi" w:hAnsiTheme="majorHAnsi"/>
          <w:b/>
          <w:bCs/>
          <w:sz w:val="22"/>
          <w:szCs w:val="22"/>
        </w:rPr>
        <w:t>directement sa compréhension</w:t>
      </w:r>
      <w:r w:rsidRPr="00262196">
        <w:rPr>
          <w:rFonts w:asciiTheme="majorHAnsi" w:hAnsiTheme="majorHAnsi"/>
          <w:b/>
          <w:bCs/>
          <w:sz w:val="22"/>
          <w:szCs w:val="22"/>
        </w:rPr>
        <w:t> ; ce qui conduit à des compréhensions nécessairement différenciées</w:t>
      </w:r>
      <w:r w:rsidRPr="00262196">
        <w:rPr>
          <w:rFonts w:asciiTheme="majorHAnsi" w:hAnsiTheme="majorHAnsi"/>
          <w:sz w:val="22"/>
          <w:szCs w:val="22"/>
        </w:rPr>
        <w:t xml:space="preserve"> : </w:t>
      </w:r>
      <w:r w:rsidR="004B0D11" w:rsidRPr="00262196">
        <w:rPr>
          <w:rFonts w:asciiTheme="majorHAnsi" w:hAnsiTheme="majorHAnsi"/>
          <w:sz w:val="22"/>
          <w:szCs w:val="22"/>
        </w:rPr>
        <w:t xml:space="preserve">le sens construit par les élèves peut ainsi être partiel, divergent, voire erroné par rapport à celui attendu par l’enseignant ou à celui de leurs pairs. Il est </w:t>
      </w:r>
      <w:r w:rsidR="004B0D11" w:rsidRPr="00262196">
        <w:rPr>
          <w:rFonts w:asciiTheme="majorHAnsi" w:hAnsiTheme="majorHAnsi"/>
          <w:b/>
          <w:bCs/>
          <w:sz w:val="22"/>
          <w:szCs w:val="22"/>
        </w:rPr>
        <w:t>essentiel que l’enseignant prenne en compte ces productions de sens</w:t>
      </w:r>
      <w:r w:rsidR="004B0D11" w:rsidRPr="00262196">
        <w:rPr>
          <w:rFonts w:asciiTheme="majorHAnsi" w:hAnsiTheme="majorHAnsi"/>
          <w:sz w:val="22"/>
          <w:szCs w:val="22"/>
        </w:rPr>
        <w:t xml:space="preserve"> : à défaut, la lecture risque de devenir une activité passive et pré-interprétée, susceptible de réduire la motivation</w:t>
      </w:r>
      <w:r w:rsidR="005E1A90" w:rsidRPr="00262196">
        <w:rPr>
          <w:rStyle w:val="Appelnotedebasdep"/>
          <w:rFonts w:asciiTheme="majorHAnsi" w:hAnsiTheme="majorHAnsi"/>
          <w:sz w:val="22"/>
          <w:szCs w:val="22"/>
        </w:rPr>
        <w:footnoteReference w:id="4"/>
      </w:r>
      <w:r w:rsidR="004B0D11" w:rsidRPr="00262196">
        <w:rPr>
          <w:rFonts w:asciiTheme="majorHAnsi" w:hAnsiTheme="majorHAnsi"/>
          <w:sz w:val="22"/>
          <w:szCs w:val="22"/>
        </w:rPr>
        <w:t xml:space="preserve"> des élèves et de renforcer leur sentiment d’incompétence.</w:t>
      </w:r>
    </w:p>
    <w:p w14:paraId="1ECD01E0" w14:textId="0D676E41" w:rsidR="00E2104D" w:rsidRPr="00262196" w:rsidRDefault="004B0D11" w:rsidP="00772945">
      <w:pPr>
        <w:tabs>
          <w:tab w:val="left" w:pos="0"/>
          <w:tab w:val="left" w:pos="426"/>
        </w:tabs>
        <w:rPr>
          <w:rFonts w:asciiTheme="majorHAnsi" w:hAnsiTheme="majorHAnsi"/>
          <w:sz w:val="22"/>
          <w:szCs w:val="22"/>
        </w:rPr>
      </w:pPr>
      <w:r w:rsidRPr="00262196">
        <w:rPr>
          <w:rFonts w:asciiTheme="majorHAnsi" w:hAnsiTheme="majorHAnsi"/>
          <w:b/>
          <w:bCs/>
          <w:sz w:val="22"/>
          <w:szCs w:val="22"/>
        </w:rPr>
        <w:t>Cela ne signifie pas que toute</w:t>
      </w:r>
      <w:r w:rsidR="008D7464" w:rsidRPr="00262196">
        <w:rPr>
          <w:rFonts w:asciiTheme="majorHAnsi" w:hAnsiTheme="majorHAnsi"/>
          <w:b/>
          <w:bCs/>
          <w:sz w:val="22"/>
          <w:szCs w:val="22"/>
        </w:rPr>
        <w:t xml:space="preserve">s les </w:t>
      </w:r>
      <w:r w:rsidRPr="00262196">
        <w:rPr>
          <w:rFonts w:asciiTheme="majorHAnsi" w:hAnsiTheme="majorHAnsi"/>
          <w:b/>
          <w:bCs/>
          <w:sz w:val="22"/>
          <w:szCs w:val="22"/>
        </w:rPr>
        <w:t>interprétation</w:t>
      </w:r>
      <w:r w:rsidR="008D7464" w:rsidRPr="00262196">
        <w:rPr>
          <w:rFonts w:asciiTheme="majorHAnsi" w:hAnsiTheme="majorHAnsi"/>
          <w:b/>
          <w:bCs/>
          <w:sz w:val="22"/>
          <w:szCs w:val="22"/>
        </w:rPr>
        <w:t>s</w:t>
      </w:r>
      <w:r w:rsidRPr="00262196">
        <w:rPr>
          <w:rFonts w:asciiTheme="majorHAnsi" w:hAnsiTheme="majorHAnsi"/>
          <w:b/>
          <w:bCs/>
          <w:sz w:val="22"/>
          <w:szCs w:val="22"/>
        </w:rPr>
        <w:t xml:space="preserve"> </w:t>
      </w:r>
      <w:r w:rsidR="008D7464" w:rsidRPr="00262196">
        <w:rPr>
          <w:rFonts w:asciiTheme="majorHAnsi" w:hAnsiTheme="majorHAnsi"/>
          <w:b/>
          <w:bCs/>
          <w:sz w:val="22"/>
          <w:szCs w:val="22"/>
        </w:rPr>
        <w:t>soient</w:t>
      </w:r>
      <w:r w:rsidRPr="00262196">
        <w:rPr>
          <w:rFonts w:asciiTheme="majorHAnsi" w:hAnsiTheme="majorHAnsi"/>
          <w:b/>
          <w:bCs/>
          <w:sz w:val="22"/>
          <w:szCs w:val="22"/>
        </w:rPr>
        <w:t xml:space="preserve"> recevable</w:t>
      </w:r>
      <w:r w:rsidR="008D7464" w:rsidRPr="00262196">
        <w:rPr>
          <w:rFonts w:asciiTheme="majorHAnsi" w:hAnsiTheme="majorHAnsi"/>
          <w:b/>
          <w:bCs/>
          <w:sz w:val="22"/>
          <w:szCs w:val="22"/>
        </w:rPr>
        <w:t>s</w:t>
      </w:r>
      <w:r w:rsidRPr="00262196">
        <w:rPr>
          <w:rFonts w:asciiTheme="majorHAnsi" w:hAnsiTheme="majorHAnsi"/>
          <w:b/>
          <w:bCs/>
          <w:sz w:val="22"/>
          <w:szCs w:val="22"/>
        </w:rPr>
        <w:t xml:space="preserve">. </w:t>
      </w:r>
      <w:r w:rsidRPr="00262196">
        <w:rPr>
          <w:rFonts w:asciiTheme="majorHAnsi" w:hAnsiTheme="majorHAnsi"/>
          <w:sz w:val="22"/>
          <w:szCs w:val="22"/>
        </w:rPr>
        <w:t xml:space="preserve">La compréhension de l’élève doit demeurer ancrée dans les indices du texte, sa structure et l’intention de l’auteur. </w:t>
      </w:r>
      <w:r w:rsidRPr="00262196">
        <w:rPr>
          <w:rFonts w:asciiTheme="majorHAnsi" w:hAnsiTheme="majorHAnsi"/>
          <w:b/>
          <w:bCs/>
          <w:sz w:val="22"/>
          <w:szCs w:val="22"/>
        </w:rPr>
        <w:t>Le rôle de l’enseignant consiste alors à accompagner et à réguler ces constructions de sens, en explicitant les stratégies mobilisées et en aidant les élèves à justifier leurs choix</w:t>
      </w:r>
      <w:r w:rsidRPr="00262196">
        <w:rPr>
          <w:rFonts w:asciiTheme="majorHAnsi" w:hAnsiTheme="majorHAnsi"/>
          <w:sz w:val="22"/>
          <w:szCs w:val="22"/>
        </w:rPr>
        <w:t xml:space="preserve">. L’objectif est de permettre une évolution progressive d’une compréhension personnelle vers une compréhension </w:t>
      </w:r>
      <w:r w:rsidR="00E2104D" w:rsidRPr="00262196">
        <w:rPr>
          <w:rFonts w:asciiTheme="majorHAnsi" w:hAnsiTheme="majorHAnsi"/>
          <w:sz w:val="22"/>
          <w:szCs w:val="22"/>
        </w:rPr>
        <w:t>plus étayée par le texte</w:t>
      </w:r>
      <w:r w:rsidRPr="00262196">
        <w:rPr>
          <w:rFonts w:asciiTheme="majorHAnsi" w:hAnsiTheme="majorHAnsi"/>
          <w:sz w:val="22"/>
          <w:szCs w:val="22"/>
        </w:rPr>
        <w:t>, partagée et argumentée.</w:t>
      </w:r>
    </w:p>
    <w:p w14:paraId="28178096" w14:textId="397F9D34" w:rsidR="00DA3E6B" w:rsidRPr="00262196" w:rsidRDefault="00E2104D" w:rsidP="00772945">
      <w:pPr>
        <w:tabs>
          <w:tab w:val="left" w:pos="0"/>
          <w:tab w:val="left" w:pos="426"/>
        </w:tabs>
        <w:spacing w:after="0"/>
        <w:rPr>
          <w:rFonts w:asciiTheme="majorHAnsi" w:hAnsiTheme="majorHAnsi"/>
          <w:sz w:val="22"/>
          <w:szCs w:val="22"/>
        </w:rPr>
      </w:pPr>
      <w:r w:rsidRPr="00262196">
        <w:rPr>
          <w:rFonts w:asciiTheme="majorHAnsi" w:hAnsiTheme="majorHAnsi"/>
          <w:sz w:val="22"/>
          <w:szCs w:val="22"/>
        </w:rPr>
        <w:t>L’atteinte de cet objectif implique la conception de dispositifs didactiques qui favorisent l’élaboration, la justification et la discussion des interprétations des élèves, en appui sur les indices du texte, plutôt que la simple validation de réponses attendues</w:t>
      </w:r>
      <w:r w:rsidR="00256FBC" w:rsidRPr="00262196">
        <w:rPr>
          <w:rStyle w:val="Appelnotedebasdep"/>
          <w:rFonts w:asciiTheme="majorHAnsi" w:hAnsiTheme="majorHAnsi"/>
          <w:sz w:val="22"/>
          <w:szCs w:val="22"/>
        </w:rPr>
        <w:footnoteReference w:id="5"/>
      </w:r>
      <w:r w:rsidRPr="00262196">
        <w:rPr>
          <w:rFonts w:asciiTheme="majorHAnsi" w:hAnsiTheme="majorHAnsi"/>
          <w:sz w:val="22"/>
          <w:szCs w:val="22"/>
        </w:rPr>
        <w:t>.</w:t>
      </w:r>
      <w:r w:rsidR="00DA3E6B" w:rsidRPr="00262196">
        <w:rPr>
          <w:rFonts w:asciiTheme="majorHAnsi" w:hAnsiTheme="majorHAnsi"/>
          <w:sz w:val="22"/>
          <w:szCs w:val="22"/>
        </w:rPr>
        <w:t xml:space="preserve"> </w:t>
      </w:r>
    </w:p>
    <w:p w14:paraId="112FA0E5" w14:textId="77777777" w:rsidR="004B0D11" w:rsidRPr="00262196" w:rsidRDefault="004B0D11" w:rsidP="00772945">
      <w:pPr>
        <w:tabs>
          <w:tab w:val="left" w:pos="0"/>
          <w:tab w:val="left" w:pos="426"/>
        </w:tabs>
        <w:spacing w:after="0"/>
        <w:rPr>
          <w:rFonts w:asciiTheme="majorHAnsi" w:hAnsiTheme="majorHAnsi"/>
          <w:sz w:val="22"/>
          <w:szCs w:val="22"/>
        </w:rPr>
      </w:pPr>
    </w:p>
    <w:p w14:paraId="6ECFC036" w14:textId="2053BFA8" w:rsidR="009F1A39" w:rsidRPr="00262196" w:rsidRDefault="00E40B98" w:rsidP="00772945">
      <w:pPr>
        <w:pStyle w:val="Paragraphedeliste"/>
        <w:numPr>
          <w:ilvl w:val="2"/>
          <w:numId w:val="1"/>
        </w:numPr>
        <w:tabs>
          <w:tab w:val="left" w:pos="142"/>
          <w:tab w:val="left" w:pos="567"/>
          <w:tab w:val="left" w:pos="709"/>
        </w:tabs>
        <w:spacing w:after="0"/>
        <w:ind w:left="567" w:hanging="567"/>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 xml:space="preserve">- </w:t>
      </w:r>
      <w:r w:rsidR="004A4D48" w:rsidRPr="00262196">
        <w:rPr>
          <w:rFonts w:asciiTheme="majorHAnsi" w:hAnsiTheme="majorHAnsi"/>
          <w:b/>
          <w:bCs/>
          <w:color w:val="4C94D8" w:themeColor="text2" w:themeTint="80"/>
          <w:sz w:val="22"/>
          <w:szCs w:val="22"/>
        </w:rPr>
        <w:t>Le texte</w:t>
      </w:r>
    </w:p>
    <w:p w14:paraId="381B147C" w14:textId="05E66A4F" w:rsidR="004B0D11" w:rsidRPr="00262196" w:rsidRDefault="00362720" w:rsidP="00772945">
      <w:pPr>
        <w:tabs>
          <w:tab w:val="left" w:pos="0"/>
          <w:tab w:val="left" w:pos="426"/>
        </w:tabs>
        <w:rPr>
          <w:rFonts w:asciiTheme="majorHAnsi" w:hAnsiTheme="majorHAnsi"/>
          <w:b/>
          <w:bCs/>
          <w:sz w:val="22"/>
          <w:szCs w:val="22"/>
        </w:rPr>
      </w:pPr>
      <w:r w:rsidRPr="00262196">
        <w:rPr>
          <w:rFonts w:asciiTheme="majorHAnsi" w:hAnsiTheme="majorHAnsi"/>
          <w:b/>
          <w:bCs/>
          <w:sz w:val="22"/>
          <w:szCs w:val="22"/>
        </w:rPr>
        <w:t xml:space="preserve">L’identification du type de texte </w:t>
      </w:r>
      <w:r w:rsidRPr="00262196">
        <w:rPr>
          <w:rFonts w:asciiTheme="majorHAnsi" w:hAnsiTheme="majorHAnsi"/>
          <w:sz w:val="22"/>
          <w:szCs w:val="22"/>
        </w:rPr>
        <w:t>(narratif, explicatif, argumentatif, injonctif, etc.)</w:t>
      </w:r>
      <w:r w:rsidRPr="00262196">
        <w:rPr>
          <w:rFonts w:asciiTheme="majorHAnsi" w:hAnsiTheme="majorHAnsi"/>
          <w:b/>
          <w:bCs/>
          <w:sz w:val="22"/>
          <w:szCs w:val="22"/>
        </w:rPr>
        <w:t xml:space="preserve"> joue un rôle central dans la construction du sens par le lecteur. </w:t>
      </w:r>
      <w:r w:rsidR="008D7464" w:rsidRPr="00262196">
        <w:rPr>
          <w:rFonts w:asciiTheme="majorHAnsi" w:hAnsiTheme="majorHAnsi"/>
          <w:sz w:val="22"/>
          <w:szCs w:val="22"/>
        </w:rPr>
        <w:t>Elle permet d’anticiper son organisation, de comprendre l’intention de l’auteur et d’orienter les stratégies de lecture à mobiliser. Ainsi, la lecture d’un texte narratif implique souvent le suivi de la chronologie des événements et la réalisation d’inférences causales, tandis qu’un texte argumentatif requiert le repérage de la thèse, des arguments et des relations logiques qui les structurent.</w:t>
      </w:r>
    </w:p>
    <w:p w14:paraId="416E9855" w14:textId="1A7C234D" w:rsidR="008D7464" w:rsidRPr="00262196" w:rsidRDefault="008D7464" w:rsidP="00772945">
      <w:pPr>
        <w:tabs>
          <w:tab w:val="left" w:pos="0"/>
          <w:tab w:val="left" w:pos="426"/>
        </w:tabs>
        <w:rPr>
          <w:rFonts w:asciiTheme="majorHAnsi" w:hAnsiTheme="majorHAnsi"/>
          <w:b/>
          <w:bCs/>
          <w:sz w:val="22"/>
          <w:szCs w:val="22"/>
        </w:rPr>
      </w:pPr>
      <w:r w:rsidRPr="00262196">
        <w:rPr>
          <w:rFonts w:asciiTheme="majorHAnsi" w:hAnsiTheme="majorHAnsi"/>
          <w:b/>
          <w:bCs/>
          <w:sz w:val="22"/>
          <w:szCs w:val="22"/>
        </w:rPr>
        <w:t>Comme il a été souligné au point précédent, la connaissance du sujet abordé facilite la compréhension, dans la mesure où le lecteur peut établir des liens entre les informations du texte et ses connaissances antérieures. Cette familiarité favorise l’identification des éléments essentiels, la compréhension des implicites et la production d’inférences nécessaires à la construction du sens. À l’inverse, un contenu peu ou pas familier peut augmenter la charge cognitive et ralentir le processus de compréhension.</w:t>
      </w:r>
    </w:p>
    <w:p w14:paraId="2EF56D4A" w14:textId="165B54FA" w:rsidR="001056A4" w:rsidRPr="00262196" w:rsidRDefault="008D7464" w:rsidP="001056A4">
      <w:pPr>
        <w:tabs>
          <w:tab w:val="left" w:pos="0"/>
          <w:tab w:val="left" w:pos="426"/>
        </w:tabs>
        <w:spacing w:after="0"/>
        <w:rPr>
          <w:rFonts w:asciiTheme="majorHAnsi" w:hAnsiTheme="majorHAnsi"/>
          <w:sz w:val="22"/>
          <w:szCs w:val="22"/>
        </w:rPr>
      </w:pPr>
      <w:r w:rsidRPr="00262196">
        <w:rPr>
          <w:rFonts w:asciiTheme="majorHAnsi" w:hAnsiTheme="majorHAnsi"/>
          <w:sz w:val="22"/>
          <w:szCs w:val="22"/>
        </w:rPr>
        <w:t>La compréhension dépend ainsi à la fois du type de texte, du degré de familiarité du lecteur avec le sujet traité et des caractéristiques propres au support, telles que la complexité lexicale, la densité informationnelle ou l’organisation logique. Ces dimensions sont étroitement interdépendantes : la compréhension résulte de l’interaction entre les caractéristiques du texte et les ressources cognitives et stratégiques mobilisées par le lecteur.</w:t>
      </w:r>
    </w:p>
    <w:p w14:paraId="0BFF80E9" w14:textId="1692F495" w:rsidR="003F4FA8" w:rsidRPr="00262196" w:rsidRDefault="00E40B98" w:rsidP="00E40B98">
      <w:pPr>
        <w:pStyle w:val="Paragraphedeliste"/>
        <w:numPr>
          <w:ilvl w:val="2"/>
          <w:numId w:val="1"/>
        </w:numPr>
        <w:tabs>
          <w:tab w:val="left" w:pos="0"/>
          <w:tab w:val="left" w:pos="426"/>
        </w:tabs>
        <w:spacing w:after="0"/>
        <w:ind w:left="567" w:hanging="567"/>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lastRenderedPageBreak/>
        <w:t xml:space="preserve">- </w:t>
      </w:r>
      <w:r w:rsidR="004A4D48" w:rsidRPr="00262196">
        <w:rPr>
          <w:rFonts w:asciiTheme="majorHAnsi" w:hAnsiTheme="majorHAnsi"/>
          <w:b/>
          <w:bCs/>
          <w:color w:val="4C94D8" w:themeColor="text2" w:themeTint="80"/>
          <w:sz w:val="22"/>
          <w:szCs w:val="22"/>
        </w:rPr>
        <w:t>Le contexte</w:t>
      </w:r>
    </w:p>
    <w:p w14:paraId="7AF0A31F" w14:textId="42C9D4A4" w:rsidR="00362720" w:rsidRPr="00262196" w:rsidRDefault="00362720" w:rsidP="003F4FA8">
      <w:pPr>
        <w:tabs>
          <w:tab w:val="left" w:pos="0"/>
          <w:tab w:val="left" w:pos="426"/>
        </w:tabs>
        <w:spacing w:after="0"/>
        <w:rPr>
          <w:rFonts w:asciiTheme="majorHAnsi" w:hAnsiTheme="majorHAnsi"/>
          <w:sz w:val="22"/>
          <w:szCs w:val="22"/>
        </w:rPr>
      </w:pPr>
      <w:r w:rsidRPr="00262196">
        <w:rPr>
          <w:rFonts w:asciiTheme="majorHAnsi" w:hAnsiTheme="majorHAnsi"/>
          <w:sz w:val="22"/>
          <w:szCs w:val="22"/>
        </w:rPr>
        <w:t xml:space="preserve">Cette variable regroupe l’ensemble des conditions dans lesquelles le lecteur entre en contact avec le texte : l’intention de lecture </w:t>
      </w:r>
      <w:r w:rsidR="002D4D59" w:rsidRPr="00262196">
        <w:rPr>
          <w:rFonts w:asciiTheme="majorHAnsi" w:hAnsiTheme="majorHAnsi"/>
          <w:sz w:val="22"/>
          <w:szCs w:val="22"/>
        </w:rPr>
        <w:t xml:space="preserve">- </w:t>
      </w:r>
      <w:r w:rsidRPr="00262196">
        <w:rPr>
          <w:rFonts w:asciiTheme="majorHAnsi" w:hAnsiTheme="majorHAnsi"/>
          <w:sz w:val="22"/>
          <w:szCs w:val="22"/>
        </w:rPr>
        <w:t>pourquoi lit-on ?</w:t>
      </w:r>
      <w:r w:rsidR="002D4D59" w:rsidRPr="00262196">
        <w:rPr>
          <w:rFonts w:asciiTheme="majorHAnsi" w:hAnsiTheme="majorHAnsi"/>
          <w:sz w:val="22"/>
          <w:szCs w:val="22"/>
        </w:rPr>
        <w:t xml:space="preserve">- </w:t>
      </w:r>
      <w:r w:rsidRPr="00262196">
        <w:rPr>
          <w:rFonts w:asciiTheme="majorHAnsi" w:hAnsiTheme="majorHAnsi"/>
          <w:sz w:val="22"/>
          <w:szCs w:val="22"/>
        </w:rPr>
        <w:t>, les contraintes temporelles, le climat de classe, l’environnement physique (disposition de la classe, niveau sonore, qualité de la reproduction du texte), les interactions avec les pairs et l’enseignant, ainsi que les facteurs socio-affectifs tels que la motivation et l’estime de soi.</w:t>
      </w:r>
    </w:p>
    <w:p w14:paraId="5BE20C40" w14:textId="77777777" w:rsidR="00362720" w:rsidRPr="00262196" w:rsidRDefault="00362720" w:rsidP="003F4FA8">
      <w:pPr>
        <w:tabs>
          <w:tab w:val="left" w:pos="0"/>
          <w:tab w:val="left" w:pos="426"/>
        </w:tabs>
        <w:spacing w:after="0"/>
        <w:rPr>
          <w:rFonts w:asciiTheme="majorHAnsi" w:hAnsiTheme="majorHAnsi"/>
          <w:sz w:val="22"/>
          <w:szCs w:val="22"/>
        </w:rPr>
      </w:pPr>
    </w:p>
    <w:p w14:paraId="3CC2AD45" w14:textId="31EC5925" w:rsidR="001617AC" w:rsidRPr="00262196" w:rsidRDefault="00916401" w:rsidP="001617AC">
      <w:pPr>
        <w:pStyle w:val="Paragraphedeliste"/>
        <w:numPr>
          <w:ilvl w:val="1"/>
          <w:numId w:val="1"/>
        </w:numPr>
        <w:tabs>
          <w:tab w:val="left" w:pos="0"/>
          <w:tab w:val="left" w:pos="426"/>
        </w:tabs>
        <w:spacing w:after="0"/>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w:t>
      </w:r>
      <w:r w:rsidR="001617AC" w:rsidRPr="00262196">
        <w:rPr>
          <w:rFonts w:asciiTheme="majorHAnsi" w:hAnsiTheme="majorHAnsi"/>
          <w:b/>
          <w:bCs/>
          <w:color w:val="4C94D8" w:themeColor="text2" w:themeTint="80"/>
          <w:sz w:val="22"/>
          <w:szCs w:val="22"/>
        </w:rPr>
        <w:t xml:space="preserve"> Un processus en trois temps</w:t>
      </w:r>
    </w:p>
    <w:p w14:paraId="6DA72C61" w14:textId="5FE7AC2E" w:rsidR="00CA3896" w:rsidRPr="0056161F" w:rsidRDefault="00CA3896" w:rsidP="00CA3896">
      <w:pPr>
        <w:tabs>
          <w:tab w:val="left" w:pos="0"/>
        </w:tabs>
        <w:rPr>
          <w:rFonts w:asciiTheme="majorHAnsi" w:hAnsiTheme="majorHAnsi"/>
          <w:b/>
          <w:bCs/>
          <w:sz w:val="22"/>
          <w:szCs w:val="22"/>
        </w:rPr>
      </w:pPr>
      <w:r w:rsidRPr="00262196">
        <w:rPr>
          <w:rFonts w:asciiTheme="majorHAnsi" w:hAnsiTheme="majorHAnsi"/>
          <w:sz w:val="22"/>
          <w:szCs w:val="22"/>
        </w:rPr>
        <w:t xml:space="preserve">Le modèle interactif proposé par J. Giasson permet également d’envisager la lecture comme une activité dynamique qui se déploie dans le temps. </w:t>
      </w:r>
      <w:r w:rsidRPr="0056161F">
        <w:rPr>
          <w:rFonts w:asciiTheme="majorHAnsi" w:hAnsiTheme="majorHAnsi"/>
          <w:b/>
          <w:bCs/>
          <w:sz w:val="22"/>
          <w:szCs w:val="22"/>
        </w:rPr>
        <w:t>La compréhension ne se construit pas uniquement au moment de la lecture du texte : elle s’inscrit dans un processus plus large qui peut être appréhendé selon trois temps de l’activité de lecture : une phase de préparation, une phase de traitement et une phase de consolidation.</w:t>
      </w:r>
    </w:p>
    <w:p w14:paraId="4B43A136" w14:textId="55C53DC5" w:rsidR="00D872D9" w:rsidRPr="00262196" w:rsidRDefault="00CA3896" w:rsidP="00CA3896">
      <w:pPr>
        <w:tabs>
          <w:tab w:val="left" w:pos="0"/>
        </w:tabs>
        <w:spacing w:after="0"/>
        <w:rPr>
          <w:rFonts w:asciiTheme="majorHAnsi" w:hAnsiTheme="majorHAnsi"/>
          <w:sz w:val="22"/>
          <w:szCs w:val="22"/>
        </w:rPr>
      </w:pPr>
      <w:r w:rsidRPr="00262196">
        <w:rPr>
          <w:rFonts w:asciiTheme="majorHAnsi" w:hAnsiTheme="majorHAnsi"/>
          <w:sz w:val="22"/>
          <w:szCs w:val="22"/>
        </w:rPr>
        <w:t xml:space="preserve">Cette organisation temporelle souligne le caractère progressif de l’activité du lecteur. Celui-ci prépare son entrée dans le texte, construit et ajuste progressivement le sens au fil de la lecture, puis stabilise, enrichit et réorganise sa compréhension à l’issue de celle-ci. </w:t>
      </w:r>
      <w:r w:rsidRPr="00262196">
        <w:rPr>
          <w:rFonts w:asciiTheme="majorHAnsi" w:hAnsiTheme="majorHAnsi"/>
          <w:b/>
          <w:bCs/>
          <w:sz w:val="22"/>
          <w:szCs w:val="22"/>
        </w:rPr>
        <w:t>Ces différents temps ne correspondent toutefois pas à des phases psychologiques successives et étanches : les processus de compréhension s’entrecroisent et peuvent être mobilisés ou régulés tout au long de l’activité de lecture.</w:t>
      </w:r>
      <w:r w:rsidRPr="00262196">
        <w:rPr>
          <w:rFonts w:asciiTheme="majorHAnsi" w:hAnsiTheme="majorHAnsi"/>
          <w:sz w:val="22"/>
          <w:szCs w:val="22"/>
        </w:rPr>
        <w:t xml:space="preserve"> Dès la phase de préparation, l’activité du lecteur est orientée par l’objectif qu’il poursuit et par la manière dont il envisage sa lecture.</w:t>
      </w:r>
    </w:p>
    <w:p w14:paraId="5D602B1F" w14:textId="77777777" w:rsidR="0065665B" w:rsidRPr="00262196" w:rsidRDefault="0065665B" w:rsidP="00CA3896">
      <w:pPr>
        <w:tabs>
          <w:tab w:val="left" w:pos="0"/>
        </w:tabs>
        <w:spacing w:after="0"/>
        <w:rPr>
          <w:rFonts w:asciiTheme="majorHAnsi" w:hAnsiTheme="majorHAnsi"/>
          <w:sz w:val="22"/>
          <w:szCs w:val="22"/>
        </w:rPr>
      </w:pPr>
    </w:p>
    <w:p w14:paraId="74730118" w14:textId="796EBFC0" w:rsidR="000A7F1A" w:rsidRPr="00262196" w:rsidRDefault="0056161F" w:rsidP="00CA3896">
      <w:pPr>
        <w:pStyle w:val="Paragraphedeliste"/>
        <w:numPr>
          <w:ilvl w:val="1"/>
          <w:numId w:val="1"/>
        </w:numPr>
        <w:tabs>
          <w:tab w:val="left" w:pos="0"/>
        </w:tabs>
        <w:spacing w:after="0"/>
        <w:rPr>
          <w:rFonts w:asciiTheme="majorHAnsi" w:hAnsiTheme="majorHAnsi"/>
          <w:b/>
          <w:bCs/>
          <w:color w:val="4C94D8" w:themeColor="text2" w:themeTint="80"/>
          <w:sz w:val="22"/>
          <w:szCs w:val="22"/>
        </w:rPr>
      </w:pPr>
      <w:r>
        <w:rPr>
          <w:rFonts w:asciiTheme="majorHAnsi" w:hAnsiTheme="majorHAnsi"/>
          <w:b/>
          <w:bCs/>
          <w:color w:val="4C94D8" w:themeColor="text2" w:themeTint="80"/>
          <w:sz w:val="22"/>
          <w:szCs w:val="22"/>
        </w:rPr>
        <w:t xml:space="preserve">- </w:t>
      </w:r>
      <w:r w:rsidR="000A7F1A" w:rsidRPr="00262196">
        <w:rPr>
          <w:rFonts w:asciiTheme="majorHAnsi" w:hAnsiTheme="majorHAnsi"/>
          <w:b/>
          <w:bCs/>
          <w:color w:val="4C94D8" w:themeColor="text2" w:themeTint="80"/>
          <w:sz w:val="22"/>
          <w:szCs w:val="22"/>
        </w:rPr>
        <w:t>L</w:t>
      </w:r>
      <w:r>
        <w:rPr>
          <w:rFonts w:asciiTheme="majorHAnsi" w:hAnsiTheme="majorHAnsi"/>
          <w:b/>
          <w:bCs/>
          <w:color w:val="4C94D8" w:themeColor="text2" w:themeTint="80"/>
          <w:sz w:val="22"/>
          <w:szCs w:val="22"/>
        </w:rPr>
        <w:t>’importance</w:t>
      </w:r>
      <w:r w:rsidR="000A7F1A" w:rsidRPr="00262196">
        <w:rPr>
          <w:rFonts w:asciiTheme="majorHAnsi" w:hAnsiTheme="majorHAnsi"/>
          <w:b/>
          <w:bCs/>
          <w:color w:val="4C94D8" w:themeColor="text2" w:themeTint="80"/>
          <w:sz w:val="22"/>
          <w:szCs w:val="22"/>
        </w:rPr>
        <w:t xml:space="preserve"> du projet de lecture</w:t>
      </w:r>
    </w:p>
    <w:p w14:paraId="2086D216" w14:textId="5CDE78C7" w:rsidR="0065665B" w:rsidRPr="00262196" w:rsidRDefault="0065665B" w:rsidP="0065665B">
      <w:pPr>
        <w:tabs>
          <w:tab w:val="left" w:pos="0"/>
        </w:tabs>
        <w:rPr>
          <w:rFonts w:asciiTheme="majorHAnsi" w:hAnsiTheme="majorHAnsi"/>
          <w:sz w:val="22"/>
          <w:szCs w:val="22"/>
        </w:rPr>
      </w:pPr>
      <w:r w:rsidRPr="00262196">
        <w:rPr>
          <w:rFonts w:asciiTheme="majorHAnsi" w:hAnsiTheme="majorHAnsi"/>
          <w:sz w:val="22"/>
          <w:szCs w:val="22"/>
        </w:rPr>
        <w:t xml:space="preserve">La manière dont un lecteur aborde un texte influence ce qu’il perçoit, comprend et retient. </w:t>
      </w:r>
      <w:r w:rsidR="0056161F" w:rsidRPr="0056161F">
        <w:rPr>
          <w:rFonts w:asciiTheme="majorHAnsi" w:hAnsiTheme="majorHAnsi"/>
          <w:b/>
          <w:bCs/>
          <w:sz w:val="22"/>
          <w:szCs w:val="22"/>
        </w:rPr>
        <w:t>Lire n’est jamais une activité neutre : la lecture est généralement orientée par un objectif, une consigne ou une intention.</w:t>
      </w:r>
      <w:r w:rsidR="0056161F">
        <w:rPr>
          <w:rFonts w:asciiTheme="majorHAnsi" w:hAnsiTheme="majorHAnsi"/>
          <w:b/>
          <w:bCs/>
          <w:sz w:val="22"/>
          <w:szCs w:val="22"/>
        </w:rPr>
        <w:t xml:space="preserve"> </w:t>
      </w:r>
      <w:r w:rsidR="0056161F" w:rsidRPr="0056161F">
        <w:rPr>
          <w:rFonts w:asciiTheme="majorHAnsi" w:hAnsiTheme="majorHAnsi"/>
          <w:b/>
          <w:bCs/>
          <w:sz w:val="22"/>
          <w:szCs w:val="22"/>
        </w:rPr>
        <w:t>Dans cette perspective, le projet de lecture contribue à structurer l’interaction entre le lecteur, le texte et le contexte, en orientant l’attention et en déterminant les informations jugées pertinentes.</w:t>
      </w:r>
    </w:p>
    <w:p w14:paraId="711ECBBB" w14:textId="4ED26910" w:rsidR="00C327B5" w:rsidRPr="00262196" w:rsidRDefault="0065665B" w:rsidP="00772945">
      <w:pPr>
        <w:tabs>
          <w:tab w:val="left" w:pos="0"/>
        </w:tabs>
        <w:rPr>
          <w:rFonts w:asciiTheme="majorHAnsi" w:hAnsiTheme="majorHAnsi"/>
          <w:sz w:val="22"/>
          <w:szCs w:val="22"/>
        </w:rPr>
      </w:pPr>
      <w:r w:rsidRPr="00262196">
        <w:rPr>
          <w:rFonts w:asciiTheme="majorHAnsi" w:hAnsiTheme="majorHAnsi"/>
          <w:b/>
          <w:bCs/>
          <w:sz w:val="22"/>
          <w:szCs w:val="22"/>
        </w:rPr>
        <w:t xml:space="preserve">Or, chez </w:t>
      </w:r>
      <w:r w:rsidR="0056161F">
        <w:rPr>
          <w:rFonts w:asciiTheme="majorHAnsi" w:hAnsiTheme="majorHAnsi"/>
          <w:b/>
          <w:bCs/>
          <w:sz w:val="22"/>
          <w:szCs w:val="22"/>
        </w:rPr>
        <w:t xml:space="preserve">certains </w:t>
      </w:r>
      <w:r w:rsidRPr="00262196">
        <w:rPr>
          <w:rFonts w:asciiTheme="majorHAnsi" w:hAnsiTheme="majorHAnsi"/>
          <w:b/>
          <w:bCs/>
          <w:sz w:val="22"/>
          <w:szCs w:val="22"/>
        </w:rPr>
        <w:t xml:space="preserve">élèves, ce projet de lecture </w:t>
      </w:r>
      <w:r w:rsidR="00D872D9" w:rsidRPr="00262196">
        <w:rPr>
          <w:rFonts w:asciiTheme="majorHAnsi" w:hAnsiTheme="majorHAnsi"/>
          <w:b/>
          <w:bCs/>
          <w:sz w:val="22"/>
          <w:szCs w:val="22"/>
        </w:rPr>
        <w:t xml:space="preserve">reste implicite ou n’oriente pas suffisamment leur activité vers la construction du sens. </w:t>
      </w:r>
      <w:r w:rsidRPr="00262196">
        <w:rPr>
          <w:rFonts w:asciiTheme="majorHAnsi" w:hAnsiTheme="majorHAnsi"/>
          <w:b/>
          <w:bCs/>
          <w:sz w:val="22"/>
          <w:szCs w:val="22"/>
        </w:rPr>
        <w:t>Ils lisent « pour lire » , sans ajuster leur posture ni leurs stratégies au type de texte ou à la tâche demandée.</w:t>
      </w:r>
      <w:r w:rsidRPr="00262196">
        <w:rPr>
          <w:rFonts w:asciiTheme="majorHAnsi" w:hAnsiTheme="majorHAnsi"/>
          <w:sz w:val="22"/>
          <w:szCs w:val="22"/>
        </w:rPr>
        <w:t xml:space="preserve"> </w:t>
      </w:r>
      <w:r w:rsidR="0056161F" w:rsidRPr="0056161F">
        <w:rPr>
          <w:rFonts w:asciiTheme="majorHAnsi" w:hAnsiTheme="majorHAnsi"/>
          <w:sz w:val="22"/>
          <w:szCs w:val="22"/>
        </w:rPr>
        <w:t>Il peut alors traiter un texte narratif, explicatif ou argumentatif de manière relativement indifférenciée</w:t>
      </w:r>
      <w:r w:rsidRPr="00262196">
        <w:rPr>
          <w:rFonts w:asciiTheme="majorHAnsi" w:hAnsiTheme="majorHAnsi"/>
          <w:sz w:val="22"/>
          <w:szCs w:val="22"/>
        </w:rPr>
        <w:t>, ce qui limite la construction d’une représentation cohérente et organisée du sens. Cette absence d’intention claire réduit leur capacité à anticiper, à sélectionner les informations pertinentes et à construire une représentation cohérente du texte</w:t>
      </w:r>
      <w:r w:rsidR="00C327B5" w:rsidRPr="00262196">
        <w:rPr>
          <w:rFonts w:asciiTheme="majorHAnsi" w:hAnsiTheme="majorHAnsi"/>
          <w:sz w:val="22"/>
          <w:szCs w:val="22"/>
        </w:rPr>
        <w:t>.</w:t>
      </w:r>
    </w:p>
    <w:p w14:paraId="5BCEC21F" w14:textId="62879AC7" w:rsidR="00C327B5" w:rsidRPr="00262196" w:rsidRDefault="0065665B" w:rsidP="00AC1A1E">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Dans d’autres cas, le projet de lecture est présent mais fortement guidé par des dispositifs externes, notamment les questionnaires. </w:t>
      </w:r>
      <w:r w:rsidR="00C327B5" w:rsidRPr="00262196">
        <w:rPr>
          <w:rFonts w:asciiTheme="majorHAnsi" w:hAnsiTheme="majorHAnsi"/>
          <w:sz w:val="22"/>
          <w:szCs w:val="22"/>
        </w:rPr>
        <w:t xml:space="preserve">La lecture </w:t>
      </w:r>
      <w:r w:rsidR="0056161F">
        <w:rPr>
          <w:rFonts w:asciiTheme="majorHAnsi" w:hAnsiTheme="majorHAnsi"/>
          <w:sz w:val="22"/>
          <w:szCs w:val="22"/>
        </w:rPr>
        <w:t>peut</w:t>
      </w:r>
      <w:r w:rsidR="00C327B5" w:rsidRPr="00262196">
        <w:rPr>
          <w:rFonts w:asciiTheme="majorHAnsi" w:hAnsiTheme="majorHAnsi"/>
          <w:sz w:val="22"/>
          <w:szCs w:val="22"/>
        </w:rPr>
        <w:t xml:space="preserve"> alors</w:t>
      </w:r>
      <w:r w:rsidR="0056161F">
        <w:rPr>
          <w:rFonts w:asciiTheme="majorHAnsi" w:hAnsiTheme="majorHAnsi"/>
          <w:sz w:val="22"/>
          <w:szCs w:val="22"/>
        </w:rPr>
        <w:t xml:space="preserve"> devenir</w:t>
      </w:r>
      <w:r w:rsidR="00C327B5" w:rsidRPr="00262196">
        <w:rPr>
          <w:rFonts w:asciiTheme="majorHAnsi" w:hAnsiTheme="majorHAnsi"/>
          <w:sz w:val="22"/>
          <w:szCs w:val="22"/>
        </w:rPr>
        <w:t xml:space="preserve"> une </w:t>
      </w:r>
      <w:r w:rsidR="00C327B5" w:rsidRPr="00262196">
        <w:rPr>
          <w:rFonts w:asciiTheme="majorHAnsi" w:hAnsiTheme="majorHAnsi"/>
          <w:b/>
          <w:bCs/>
          <w:sz w:val="22"/>
          <w:szCs w:val="22"/>
        </w:rPr>
        <w:t xml:space="preserve">tâche d’exécution </w:t>
      </w:r>
      <w:r w:rsidR="00C327B5" w:rsidRPr="00262196">
        <w:rPr>
          <w:rFonts w:asciiTheme="majorHAnsi" w:hAnsiTheme="majorHAnsi"/>
          <w:sz w:val="22"/>
          <w:szCs w:val="22"/>
        </w:rPr>
        <w:t xml:space="preserve">: </w:t>
      </w:r>
      <w:r w:rsidRPr="00262196">
        <w:rPr>
          <w:rFonts w:asciiTheme="majorHAnsi" w:hAnsiTheme="majorHAnsi"/>
          <w:sz w:val="22"/>
          <w:szCs w:val="22"/>
        </w:rPr>
        <w:t>les élèves</w:t>
      </w:r>
      <w:r w:rsidR="00C327B5" w:rsidRPr="00262196">
        <w:rPr>
          <w:rFonts w:asciiTheme="majorHAnsi" w:hAnsiTheme="majorHAnsi"/>
          <w:sz w:val="22"/>
          <w:szCs w:val="22"/>
        </w:rPr>
        <w:t xml:space="preserve"> lisent pour répondre à des questions plutôt que pour comprendre, interpréter ou mettre en relation les informations. Le texte n’est plus un objet à interroger, mais un support dont il faut extraire des réponses ponctuelles. Cette posture est particulièrement problématique pour les élèves fragiles, car elle </w:t>
      </w:r>
      <w:r w:rsidR="00C327B5" w:rsidRPr="00262196">
        <w:rPr>
          <w:rFonts w:asciiTheme="majorHAnsi" w:hAnsiTheme="majorHAnsi"/>
          <w:b/>
          <w:bCs/>
          <w:sz w:val="22"/>
          <w:szCs w:val="22"/>
        </w:rPr>
        <w:t>renforce une représentation erronée et mécanique de la lecture</w:t>
      </w:r>
      <w:r w:rsidR="00C327B5" w:rsidRPr="00262196">
        <w:rPr>
          <w:rFonts w:asciiTheme="majorHAnsi" w:hAnsiTheme="majorHAnsi"/>
          <w:sz w:val="22"/>
          <w:szCs w:val="22"/>
        </w:rPr>
        <w:t>, centrée sur la restitution et dépourvue d’enjeu intellectuel ou de construction de sens.</w:t>
      </w:r>
    </w:p>
    <w:p w14:paraId="46D1F119" w14:textId="77777777" w:rsidR="00772945" w:rsidRPr="00262196" w:rsidRDefault="00772945" w:rsidP="00B31A8D">
      <w:pPr>
        <w:tabs>
          <w:tab w:val="left" w:pos="0"/>
        </w:tabs>
        <w:spacing w:after="0"/>
        <w:rPr>
          <w:rFonts w:asciiTheme="majorHAnsi" w:hAnsiTheme="majorHAnsi"/>
          <w:sz w:val="22"/>
          <w:szCs w:val="22"/>
        </w:rPr>
      </w:pPr>
    </w:p>
    <w:p w14:paraId="4634D9EE" w14:textId="32BBE866" w:rsidR="0051011C" w:rsidRPr="00262196" w:rsidRDefault="0051011C" w:rsidP="009D3FC3">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Ainsi, le modèle interactif de </w:t>
      </w:r>
      <w:r w:rsidR="00FE314A" w:rsidRPr="00262196">
        <w:rPr>
          <w:rFonts w:asciiTheme="majorHAnsi" w:hAnsiTheme="majorHAnsi"/>
          <w:b/>
          <w:bCs/>
          <w:sz w:val="22"/>
          <w:szCs w:val="22"/>
        </w:rPr>
        <w:t xml:space="preserve">J. </w:t>
      </w:r>
      <w:r w:rsidRPr="00262196">
        <w:rPr>
          <w:rFonts w:asciiTheme="majorHAnsi" w:hAnsiTheme="majorHAnsi"/>
          <w:b/>
          <w:bCs/>
          <w:sz w:val="22"/>
          <w:szCs w:val="22"/>
        </w:rPr>
        <w:t xml:space="preserve">Giasson permet de comprendre que la réussite en lecture dépend moins d’une aptitude individuelle que de l’articulation entre les caractéristiques du lecteur, celles du texte et les conditions de lecture proposées. Il met </w:t>
      </w:r>
      <w:r w:rsidR="0065665B" w:rsidRPr="00262196">
        <w:rPr>
          <w:rFonts w:asciiTheme="majorHAnsi" w:hAnsiTheme="majorHAnsi"/>
          <w:b/>
          <w:bCs/>
          <w:sz w:val="22"/>
          <w:szCs w:val="22"/>
        </w:rPr>
        <w:t xml:space="preserve">également </w:t>
      </w:r>
      <w:r w:rsidRPr="00262196">
        <w:rPr>
          <w:rFonts w:asciiTheme="majorHAnsi" w:hAnsiTheme="majorHAnsi"/>
          <w:b/>
          <w:bCs/>
          <w:sz w:val="22"/>
          <w:szCs w:val="22"/>
        </w:rPr>
        <w:t>en évidence le rôle déterminant du projet de lecture et la nécessité d’engager activement l’élève dans la construction du sens.</w:t>
      </w:r>
    </w:p>
    <w:p w14:paraId="74996BCE" w14:textId="77777777" w:rsidR="0051011C" w:rsidRPr="00262196" w:rsidRDefault="0051011C" w:rsidP="009D3FC3">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p>
    <w:p w14:paraId="77622E95" w14:textId="208CAE67" w:rsidR="00F63826" w:rsidRPr="00262196" w:rsidRDefault="0051011C" w:rsidP="009D3FC3">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Cependant, si ce modèle éclaire les conditions favorables à la compréhension, il ne décrit pas précisément les mécanismes cognitifs et métacognitifs par lesquels le lecteur construit et régule sa compréhension. Pour analyser ces opérations et envisager leur enseignement explicite, il est nécessaire de mobiliser les modèles cognitifs et métacognitifs développés notamment par Maryse Bianco.</w:t>
      </w:r>
    </w:p>
    <w:p w14:paraId="63DA0B0C" w14:textId="77777777" w:rsidR="00FD2F8B" w:rsidRPr="00262196" w:rsidRDefault="00FD2F8B" w:rsidP="007133B0">
      <w:pPr>
        <w:spacing w:after="0"/>
        <w:rPr>
          <w:rFonts w:asciiTheme="majorHAnsi" w:hAnsiTheme="majorHAnsi"/>
          <w:b/>
          <w:bCs/>
          <w:sz w:val="22"/>
          <w:szCs w:val="22"/>
        </w:rPr>
      </w:pPr>
    </w:p>
    <w:p w14:paraId="14AB422D" w14:textId="77777777" w:rsidR="00BF58B4" w:rsidRPr="00262196" w:rsidRDefault="00BF58B4" w:rsidP="007133B0">
      <w:pPr>
        <w:spacing w:after="0"/>
        <w:rPr>
          <w:rFonts w:asciiTheme="majorHAnsi" w:hAnsiTheme="majorHAnsi"/>
          <w:b/>
          <w:bCs/>
          <w:sz w:val="22"/>
          <w:szCs w:val="22"/>
        </w:rPr>
      </w:pPr>
    </w:p>
    <w:p w14:paraId="018012D3" w14:textId="1DBF35F8" w:rsidR="006D310D" w:rsidRPr="00262196" w:rsidRDefault="00464E8C" w:rsidP="00772945">
      <w:pPr>
        <w:pStyle w:val="Paragraphedeliste"/>
        <w:numPr>
          <w:ilvl w:val="0"/>
          <w:numId w:val="1"/>
        </w:numPr>
        <w:spacing w:after="0"/>
        <w:rPr>
          <w:rFonts w:asciiTheme="majorHAnsi" w:hAnsiTheme="majorHAnsi"/>
          <w:b/>
          <w:bCs/>
          <w:color w:val="4C94D8" w:themeColor="text2" w:themeTint="80"/>
          <w:sz w:val="22"/>
          <w:szCs w:val="22"/>
        </w:rPr>
      </w:pPr>
      <w:bookmarkStart w:id="7" w:name="_Hlk215422910"/>
      <w:r w:rsidRPr="00262196">
        <w:rPr>
          <w:rFonts w:asciiTheme="majorHAnsi" w:hAnsiTheme="majorHAnsi"/>
          <w:b/>
          <w:bCs/>
          <w:color w:val="4C94D8" w:themeColor="text2" w:themeTint="80"/>
          <w:sz w:val="22"/>
          <w:szCs w:val="22"/>
        </w:rPr>
        <w:t xml:space="preserve">LA COMPRÉHENSION EN LECTURE, UN PROCESSUS COGNITIF ET MÉTACOGNITIF </w:t>
      </w:r>
    </w:p>
    <w:p w14:paraId="60EE7F44" w14:textId="2499B720" w:rsidR="00B64D78" w:rsidRPr="00262196" w:rsidRDefault="00B64D78" w:rsidP="00236EAA">
      <w:pPr>
        <w:rPr>
          <w:rFonts w:asciiTheme="majorHAnsi" w:hAnsiTheme="majorHAnsi"/>
          <w:b/>
          <w:bCs/>
          <w:sz w:val="22"/>
          <w:szCs w:val="22"/>
        </w:rPr>
      </w:pPr>
      <w:r w:rsidRPr="00262196">
        <w:rPr>
          <w:rFonts w:asciiTheme="majorHAnsi" w:hAnsiTheme="majorHAnsi"/>
          <w:b/>
          <w:bCs/>
          <w:sz w:val="22"/>
          <w:szCs w:val="22"/>
        </w:rPr>
        <w:t>Les modèles cognitifs et métacognitifs</w:t>
      </w:r>
      <w:r w:rsidRPr="00262196">
        <w:rPr>
          <w:rFonts w:asciiTheme="majorHAnsi" w:hAnsiTheme="majorHAnsi"/>
          <w:sz w:val="22"/>
          <w:szCs w:val="22"/>
        </w:rPr>
        <w:t>, développés notamment par M</w:t>
      </w:r>
      <w:r w:rsidR="00FE314A" w:rsidRPr="00262196">
        <w:rPr>
          <w:rFonts w:asciiTheme="majorHAnsi" w:hAnsiTheme="majorHAnsi"/>
          <w:sz w:val="22"/>
          <w:szCs w:val="22"/>
        </w:rPr>
        <w:t xml:space="preserve">. </w:t>
      </w:r>
      <w:r w:rsidRPr="00262196">
        <w:rPr>
          <w:rFonts w:asciiTheme="majorHAnsi" w:hAnsiTheme="majorHAnsi"/>
          <w:sz w:val="22"/>
          <w:szCs w:val="22"/>
        </w:rPr>
        <w:t xml:space="preserve">Bianco, prolongent les travaux de J. Giasson en s’intéressant plus spécifiquement aux </w:t>
      </w:r>
      <w:r w:rsidRPr="00262196">
        <w:rPr>
          <w:rFonts w:asciiTheme="majorHAnsi" w:hAnsiTheme="majorHAnsi"/>
          <w:b/>
          <w:bCs/>
          <w:sz w:val="22"/>
          <w:szCs w:val="22"/>
        </w:rPr>
        <w:t>processus mobilisés par le lecteur au cours de la lecture</w:t>
      </w:r>
      <w:r w:rsidRPr="00262196">
        <w:rPr>
          <w:rFonts w:asciiTheme="majorHAnsi" w:hAnsiTheme="majorHAnsi"/>
          <w:sz w:val="22"/>
          <w:szCs w:val="22"/>
        </w:rPr>
        <w:t>. Ils rendent explicites les</w:t>
      </w:r>
      <w:r w:rsidRPr="00262196">
        <w:rPr>
          <w:rFonts w:asciiTheme="majorHAnsi" w:hAnsiTheme="majorHAnsi"/>
          <w:b/>
          <w:bCs/>
          <w:sz w:val="22"/>
          <w:szCs w:val="22"/>
        </w:rPr>
        <w:t xml:space="preserve"> opérations cognitives et métacognitives impliquées dans la compréhension </w:t>
      </w:r>
      <w:r w:rsidRPr="00F66BB6">
        <w:rPr>
          <w:rFonts w:asciiTheme="majorHAnsi" w:hAnsiTheme="majorHAnsi"/>
          <w:b/>
          <w:bCs/>
          <w:sz w:val="22"/>
          <w:szCs w:val="22"/>
        </w:rPr>
        <w:t xml:space="preserve">et </w:t>
      </w:r>
      <w:r w:rsidR="00F66BB6" w:rsidRPr="00F66BB6">
        <w:rPr>
          <w:rFonts w:asciiTheme="majorHAnsi" w:hAnsiTheme="majorHAnsi"/>
          <w:b/>
          <w:bCs/>
          <w:sz w:val="22"/>
          <w:szCs w:val="22"/>
        </w:rPr>
        <w:t xml:space="preserve">montrent que les stratégies nécessaires à une compréhension efficace ne sont pas nécessairement mobilisées spontanément </w:t>
      </w:r>
      <w:r w:rsidR="00F66BB6" w:rsidRPr="00F66BB6">
        <w:rPr>
          <w:rFonts w:asciiTheme="majorHAnsi" w:hAnsiTheme="majorHAnsi"/>
          <w:b/>
          <w:bCs/>
          <w:sz w:val="22"/>
          <w:szCs w:val="22"/>
        </w:rPr>
        <w:lastRenderedPageBreak/>
        <w:t xml:space="preserve">par tous les élèves. </w:t>
      </w:r>
      <w:r w:rsidR="00F66BB6" w:rsidRPr="00F66BB6">
        <w:rPr>
          <w:rFonts w:asciiTheme="majorHAnsi" w:hAnsiTheme="majorHAnsi"/>
          <w:sz w:val="22"/>
          <w:szCs w:val="22"/>
        </w:rPr>
        <w:t>Elles peuvent et doivent donc faire l’objet d’un enseignement explicite, afin que les élèves apprennent progressivement à les mobiliser et à réguler leur compréhension.</w:t>
      </w:r>
    </w:p>
    <w:p w14:paraId="71FCECC9" w14:textId="4F00D3A8" w:rsidR="00B64D78" w:rsidRPr="00262196" w:rsidRDefault="00B64D78" w:rsidP="00FE314A">
      <w:pPr>
        <w:spacing w:after="0"/>
        <w:rPr>
          <w:rFonts w:asciiTheme="majorHAnsi" w:hAnsiTheme="majorHAnsi"/>
          <w:b/>
          <w:bCs/>
          <w:color w:val="4C94D8" w:themeColor="text2" w:themeTint="80"/>
          <w:sz w:val="22"/>
          <w:szCs w:val="22"/>
        </w:rPr>
      </w:pPr>
      <w:r w:rsidRPr="00262196">
        <w:rPr>
          <w:rFonts w:asciiTheme="majorHAnsi" w:hAnsiTheme="majorHAnsi"/>
          <w:sz w:val="22"/>
          <w:szCs w:val="22"/>
        </w:rPr>
        <w:t>Ces modèles permettent ainsi de passer d’une réflexion sur les conditions de la compréhension à une réflexion sur les mécanismes de son apprentissage et de son enseignement explicite</w:t>
      </w:r>
      <w:r w:rsidRPr="00262196">
        <w:rPr>
          <w:rFonts w:asciiTheme="majorHAnsi" w:hAnsiTheme="majorHAnsi"/>
          <w:b/>
          <w:bCs/>
          <w:color w:val="4C94D8" w:themeColor="text2" w:themeTint="80"/>
          <w:sz w:val="22"/>
          <w:szCs w:val="22"/>
        </w:rPr>
        <w:t>.</w:t>
      </w:r>
    </w:p>
    <w:p w14:paraId="3F82FF72" w14:textId="77777777" w:rsidR="00B64D78" w:rsidRPr="00262196" w:rsidRDefault="00B64D78" w:rsidP="00FE314A">
      <w:pPr>
        <w:spacing w:after="0"/>
        <w:rPr>
          <w:rFonts w:asciiTheme="majorHAnsi" w:hAnsiTheme="majorHAnsi"/>
          <w:b/>
          <w:bCs/>
          <w:color w:val="4C94D8" w:themeColor="text2" w:themeTint="80"/>
          <w:sz w:val="22"/>
          <w:szCs w:val="22"/>
        </w:rPr>
      </w:pPr>
    </w:p>
    <w:bookmarkEnd w:id="7"/>
    <w:p w14:paraId="7516D495" w14:textId="0CF90934" w:rsidR="00C23917" w:rsidRPr="00262196" w:rsidRDefault="00607577" w:rsidP="0041341F">
      <w:pPr>
        <w:pStyle w:val="Paragraphedeliste"/>
        <w:numPr>
          <w:ilvl w:val="1"/>
          <w:numId w:val="1"/>
        </w:num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w:t>
      </w:r>
      <w:r w:rsidR="009866ED" w:rsidRPr="00262196">
        <w:rPr>
          <w:rFonts w:asciiTheme="majorHAnsi" w:hAnsiTheme="majorHAnsi"/>
          <w:b/>
          <w:bCs/>
          <w:color w:val="4C94D8" w:themeColor="text2" w:themeTint="80"/>
          <w:sz w:val="22"/>
          <w:szCs w:val="22"/>
        </w:rPr>
        <w:t xml:space="preserve"> Les opérations cognitives et </w:t>
      </w:r>
      <w:r w:rsidR="00346E9C" w:rsidRPr="00262196">
        <w:rPr>
          <w:rFonts w:asciiTheme="majorHAnsi" w:hAnsiTheme="majorHAnsi"/>
          <w:b/>
          <w:bCs/>
          <w:color w:val="4C94D8" w:themeColor="text2" w:themeTint="80"/>
          <w:sz w:val="22"/>
          <w:szCs w:val="22"/>
        </w:rPr>
        <w:t>métacognitives impliquées</w:t>
      </w:r>
      <w:r w:rsidR="00C23917" w:rsidRPr="00262196">
        <w:rPr>
          <w:rFonts w:asciiTheme="majorHAnsi" w:hAnsiTheme="majorHAnsi"/>
          <w:b/>
          <w:bCs/>
          <w:color w:val="4C94D8" w:themeColor="text2" w:themeTint="80"/>
          <w:sz w:val="22"/>
          <w:szCs w:val="22"/>
        </w:rPr>
        <w:t xml:space="preserve"> dans la compréhension</w:t>
      </w:r>
      <w:r w:rsidR="00976B1F" w:rsidRPr="00262196">
        <w:rPr>
          <w:rFonts w:asciiTheme="majorHAnsi" w:hAnsiTheme="majorHAnsi"/>
          <w:b/>
          <w:bCs/>
          <w:color w:val="4C94D8" w:themeColor="text2" w:themeTint="80"/>
          <w:sz w:val="22"/>
          <w:szCs w:val="22"/>
        </w:rPr>
        <w:t xml:space="preserve"> en lecture </w:t>
      </w:r>
    </w:p>
    <w:p w14:paraId="30FD0B27" w14:textId="77777777" w:rsidR="00FD3395" w:rsidRPr="00262196" w:rsidRDefault="00FD3395" w:rsidP="00FD3395">
      <w:pPr>
        <w:rPr>
          <w:rFonts w:asciiTheme="majorHAnsi" w:hAnsiTheme="majorHAnsi"/>
          <w:sz w:val="22"/>
          <w:szCs w:val="22"/>
        </w:rPr>
      </w:pPr>
      <w:r w:rsidRPr="00262196">
        <w:rPr>
          <w:rFonts w:asciiTheme="majorHAnsi" w:hAnsiTheme="majorHAnsi"/>
          <w:sz w:val="22"/>
          <w:szCs w:val="22"/>
        </w:rPr>
        <w:t>Comprendre un texte mobilise un ensemble d’opérations cognitives et métacognitives qui permettent au lecteur de traiter l’information et de construire une représentation cohérente du sens.</w:t>
      </w:r>
    </w:p>
    <w:p w14:paraId="312ACCC4" w14:textId="77777777" w:rsidR="00FD3395" w:rsidRPr="00262196" w:rsidRDefault="00FD3395" w:rsidP="004E3B03">
      <w:pPr>
        <w:rPr>
          <w:rFonts w:asciiTheme="majorHAnsi" w:hAnsiTheme="majorHAnsi"/>
          <w:sz w:val="22"/>
          <w:szCs w:val="22"/>
        </w:rPr>
      </w:pPr>
      <w:r w:rsidRPr="00262196">
        <w:rPr>
          <w:rFonts w:asciiTheme="majorHAnsi" w:hAnsiTheme="majorHAnsi"/>
          <w:b/>
          <w:bCs/>
          <w:sz w:val="22"/>
          <w:szCs w:val="22"/>
        </w:rPr>
        <w:t>Les opérations cognitives</w:t>
      </w:r>
      <w:r w:rsidRPr="00262196">
        <w:rPr>
          <w:rFonts w:asciiTheme="majorHAnsi" w:hAnsiTheme="majorHAnsi"/>
          <w:sz w:val="22"/>
          <w:szCs w:val="22"/>
        </w:rPr>
        <w:t xml:space="preserve"> concernent notamment le décodage et l’identification des mots, le repérage des informations essentielles, la mise en relation des informations et la formulation d’inférences nécessaires à la compréhension globale.</w:t>
      </w:r>
    </w:p>
    <w:p w14:paraId="235C6C54" w14:textId="77777777" w:rsidR="00FD3395" w:rsidRPr="00262196" w:rsidRDefault="00FD3395" w:rsidP="004E3B03">
      <w:pPr>
        <w:rPr>
          <w:rFonts w:asciiTheme="majorHAnsi" w:hAnsiTheme="majorHAnsi"/>
          <w:sz w:val="22"/>
          <w:szCs w:val="22"/>
        </w:rPr>
      </w:pPr>
      <w:r w:rsidRPr="00262196">
        <w:rPr>
          <w:rFonts w:asciiTheme="majorHAnsi" w:hAnsiTheme="majorHAnsi"/>
          <w:b/>
          <w:bCs/>
          <w:sz w:val="22"/>
          <w:szCs w:val="22"/>
        </w:rPr>
        <w:t>Les opérations métacognitives</w:t>
      </w:r>
      <w:r w:rsidRPr="00262196">
        <w:rPr>
          <w:rFonts w:asciiTheme="majorHAnsi" w:hAnsiTheme="majorHAnsi"/>
          <w:sz w:val="22"/>
          <w:szCs w:val="22"/>
        </w:rPr>
        <w:t xml:space="preserve"> renvoient à la capacité du lecteur à planifier sa lecture (se fixer un objectif, anticiper), à contrôler sa compréhension et à ajuster ses stratégies en cas de difficulté (relire, reformuler, poser des questions, prendre des notes).</w:t>
      </w:r>
    </w:p>
    <w:p w14:paraId="4982DEBC" w14:textId="785D477E" w:rsidR="00C23917" w:rsidRPr="00262196" w:rsidRDefault="00FD3395" w:rsidP="004E3B03">
      <w:pPr>
        <w:spacing w:after="0"/>
        <w:rPr>
          <w:rFonts w:asciiTheme="majorHAnsi" w:hAnsiTheme="majorHAnsi"/>
          <w:sz w:val="22"/>
          <w:szCs w:val="22"/>
        </w:rPr>
      </w:pPr>
      <w:r w:rsidRPr="00262196">
        <w:rPr>
          <w:rFonts w:asciiTheme="majorHAnsi" w:hAnsiTheme="majorHAnsi"/>
          <w:sz w:val="22"/>
          <w:szCs w:val="22"/>
        </w:rPr>
        <w:t>La compréhension apparaît ainsi comme une activité régulée dans laquelle le lecteur surveille et ajuste en permanence son activité cognitive afin de maintenir la cohérence du sens construit.</w:t>
      </w:r>
      <w:r w:rsidR="004E3B03" w:rsidRPr="00262196">
        <w:rPr>
          <w:rFonts w:asciiTheme="majorHAnsi" w:hAnsiTheme="majorHAnsi"/>
          <w:sz w:val="22"/>
          <w:szCs w:val="22"/>
        </w:rPr>
        <w:t xml:space="preserve"> </w:t>
      </w:r>
      <w:r w:rsidRPr="00262196">
        <w:rPr>
          <w:rFonts w:asciiTheme="majorHAnsi" w:hAnsiTheme="majorHAnsi"/>
          <w:sz w:val="22"/>
          <w:szCs w:val="22"/>
        </w:rPr>
        <w:t xml:space="preserve">Dans cette perspective, les modèles cognitifs et métacognitifs permettent de rendre visibles ces mécanismes et d’envisager leur enseignement explicite. Ils fournissent ainsi des leviers pour travailler les stratégies de compréhension, les expliciter et les entraîner, en rappelant que </w:t>
      </w:r>
      <w:r w:rsidR="00C315E7" w:rsidRPr="00262196">
        <w:rPr>
          <w:rFonts w:asciiTheme="majorHAnsi" w:hAnsiTheme="majorHAnsi"/>
          <w:b/>
          <w:bCs/>
          <w:sz w:val="22"/>
          <w:szCs w:val="22"/>
        </w:rPr>
        <w:t>comprendre un texte ne relève pas d’une aptitude naturelle, mais d’un apprentissage progressif qui nécessite un enseignement explicite, structuré et accompagné dans la durée</w:t>
      </w:r>
      <w:r w:rsidR="00256FBC" w:rsidRPr="00262196">
        <w:rPr>
          <w:rStyle w:val="Appelnotedebasdep"/>
          <w:rFonts w:asciiTheme="majorHAnsi" w:hAnsiTheme="majorHAnsi"/>
          <w:b/>
          <w:bCs/>
          <w:sz w:val="22"/>
          <w:szCs w:val="22"/>
        </w:rPr>
        <w:footnoteReference w:id="6"/>
      </w:r>
      <w:r w:rsidR="00C315E7" w:rsidRPr="00262196">
        <w:rPr>
          <w:rFonts w:asciiTheme="majorHAnsi" w:hAnsiTheme="majorHAnsi"/>
          <w:b/>
          <w:bCs/>
          <w:sz w:val="22"/>
          <w:szCs w:val="22"/>
        </w:rPr>
        <w:t>.</w:t>
      </w:r>
      <w:r w:rsidR="003F1B46" w:rsidRPr="00262196">
        <w:rPr>
          <w:rFonts w:asciiTheme="majorHAnsi" w:hAnsiTheme="majorHAnsi"/>
          <w:sz w:val="22"/>
          <w:szCs w:val="22"/>
        </w:rPr>
        <w:t xml:space="preserve"> </w:t>
      </w:r>
    </w:p>
    <w:p w14:paraId="2475C267" w14:textId="77777777" w:rsidR="00BD2322" w:rsidRPr="00262196" w:rsidRDefault="00BD2322" w:rsidP="004E3B03">
      <w:pPr>
        <w:spacing w:after="0"/>
        <w:rPr>
          <w:rFonts w:asciiTheme="majorHAnsi" w:hAnsiTheme="majorHAnsi"/>
          <w:sz w:val="22"/>
          <w:szCs w:val="22"/>
        </w:rPr>
      </w:pPr>
    </w:p>
    <w:p w14:paraId="5F03259E" w14:textId="36F4D8A9" w:rsidR="00FD3395" w:rsidRPr="00262196" w:rsidRDefault="00A60BF4" w:rsidP="00BD2322">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w:t>
      </w:r>
      <w:r w:rsidR="009866ED" w:rsidRPr="00262196">
        <w:rPr>
          <w:rFonts w:asciiTheme="majorHAnsi" w:hAnsiTheme="majorHAnsi"/>
          <w:b/>
          <w:bCs/>
          <w:color w:val="4C94D8" w:themeColor="text2" w:themeTint="80"/>
          <w:sz w:val="22"/>
          <w:szCs w:val="22"/>
        </w:rPr>
        <w:t xml:space="preserve">.2 </w:t>
      </w:r>
      <w:r w:rsidR="00607577" w:rsidRPr="00262196">
        <w:rPr>
          <w:rFonts w:asciiTheme="majorHAnsi" w:hAnsiTheme="majorHAnsi"/>
          <w:b/>
          <w:bCs/>
          <w:color w:val="4C94D8" w:themeColor="text2" w:themeTint="80"/>
          <w:sz w:val="22"/>
          <w:szCs w:val="22"/>
        </w:rPr>
        <w:t>-</w:t>
      </w:r>
      <w:r w:rsidR="009866ED" w:rsidRPr="00262196">
        <w:rPr>
          <w:rFonts w:asciiTheme="majorHAnsi" w:hAnsiTheme="majorHAnsi"/>
          <w:b/>
          <w:bCs/>
          <w:color w:val="4C94D8" w:themeColor="text2" w:themeTint="80"/>
          <w:sz w:val="22"/>
          <w:szCs w:val="22"/>
        </w:rPr>
        <w:t xml:space="preserve"> Les stratégies de compréhension</w:t>
      </w:r>
      <w:r w:rsidR="00346E9C" w:rsidRPr="00262196">
        <w:rPr>
          <w:rFonts w:asciiTheme="majorHAnsi" w:hAnsiTheme="majorHAnsi"/>
          <w:b/>
          <w:bCs/>
          <w:color w:val="4C94D8" w:themeColor="text2" w:themeTint="80"/>
          <w:sz w:val="22"/>
          <w:szCs w:val="22"/>
        </w:rPr>
        <w:t xml:space="preserve"> en lecture</w:t>
      </w:r>
      <w:r w:rsidR="00957CAA" w:rsidRPr="00262196">
        <w:rPr>
          <w:rStyle w:val="Appelnotedebasdep"/>
          <w:rFonts w:asciiTheme="majorHAnsi" w:hAnsiTheme="majorHAnsi"/>
          <w:b/>
          <w:bCs/>
          <w:color w:val="4C94D8" w:themeColor="text2" w:themeTint="80"/>
          <w:sz w:val="22"/>
          <w:szCs w:val="22"/>
        </w:rPr>
        <w:footnoteReference w:id="7"/>
      </w:r>
    </w:p>
    <w:p w14:paraId="6BDD3A6E" w14:textId="720A2950" w:rsidR="00FD3395" w:rsidRPr="00262196" w:rsidRDefault="005E506D" w:rsidP="00236EAA">
      <w:pPr>
        <w:rPr>
          <w:rFonts w:asciiTheme="majorHAnsi" w:hAnsiTheme="majorHAnsi"/>
          <w:sz w:val="22"/>
          <w:szCs w:val="22"/>
        </w:rPr>
      </w:pPr>
      <w:r w:rsidRPr="005E506D">
        <w:rPr>
          <w:rFonts w:asciiTheme="majorHAnsi" w:hAnsiTheme="majorHAnsi"/>
          <w:sz w:val="22"/>
          <w:szCs w:val="22"/>
        </w:rPr>
        <w:t>Ces travaux fournissent un cadre opérant pour l’enseignement de la compréhension. Les processus et stratégies qu’ils mettent en évidence peuvent être travaillés et articulés autour de trois temps complémentaires : avant, pendant et après la lecture.</w:t>
      </w:r>
      <w:r>
        <w:rPr>
          <w:rFonts w:asciiTheme="majorHAnsi" w:hAnsiTheme="majorHAnsi"/>
          <w:sz w:val="22"/>
          <w:szCs w:val="22"/>
        </w:rPr>
        <w:t xml:space="preserve"> </w:t>
      </w:r>
      <w:r w:rsidRPr="005E506D">
        <w:rPr>
          <w:rFonts w:asciiTheme="majorHAnsi" w:hAnsiTheme="majorHAnsi"/>
          <w:sz w:val="22"/>
          <w:szCs w:val="22"/>
        </w:rPr>
        <w:t>Les processus et stratégies qu’ils mettent en évidence peuvent être travaillés et articulés autour de trois temps complémentaires : avant, pendant et après la lecture.</w:t>
      </w:r>
    </w:p>
    <w:p w14:paraId="6CCEAC2E" w14:textId="066FE339" w:rsidR="002E22DB" w:rsidRPr="00262196" w:rsidRDefault="002E22DB" w:rsidP="00236EAA">
      <w:pPr>
        <w:rPr>
          <w:rFonts w:asciiTheme="majorHAnsi" w:hAnsiTheme="majorHAnsi"/>
          <w:sz w:val="22"/>
          <w:szCs w:val="22"/>
        </w:rPr>
      </w:pPr>
      <w:r w:rsidRPr="00262196">
        <w:rPr>
          <w:rFonts w:asciiTheme="majorHAnsi" w:hAnsiTheme="majorHAnsi"/>
          <w:b/>
          <w:bCs/>
          <w:sz w:val="22"/>
          <w:szCs w:val="22"/>
        </w:rPr>
        <w:t xml:space="preserve">Avant la lecture, </w:t>
      </w:r>
      <w:r w:rsidRPr="00262196">
        <w:rPr>
          <w:rFonts w:asciiTheme="majorHAnsi" w:hAnsiTheme="majorHAnsi"/>
          <w:sz w:val="22"/>
          <w:szCs w:val="22"/>
        </w:rPr>
        <w:t>l’élève est amené à activer ses connaissances antérieures, à anticiper le contenu du texte et à définir un objectif de lecture. Ce travail s’appuie notamment sur l’observation du titre, du paratexte ou des mots-clés, ainsi que sur la formulation d’hypothèses. Il permet d’installer une posture active de lecteur en orientant l’attention dès l’entrée dans le texte et en facilitant la construction du sens. Cette étape prolonge la notion de projet de lecture en la rendant opérationnelle dans les pratiques de classe.</w:t>
      </w:r>
    </w:p>
    <w:p w14:paraId="3CED1DE5" w14:textId="31BF6D12" w:rsidR="002E22DB" w:rsidRPr="00262196" w:rsidRDefault="002E22DB" w:rsidP="00A746D7">
      <w:pPr>
        <w:rPr>
          <w:rFonts w:asciiTheme="majorHAnsi" w:hAnsiTheme="majorHAnsi"/>
          <w:b/>
          <w:bCs/>
          <w:sz w:val="22"/>
          <w:szCs w:val="22"/>
        </w:rPr>
      </w:pPr>
      <w:r w:rsidRPr="00262196">
        <w:rPr>
          <w:rFonts w:asciiTheme="majorHAnsi" w:hAnsiTheme="majorHAnsi"/>
          <w:b/>
          <w:bCs/>
          <w:sz w:val="22"/>
          <w:szCs w:val="22"/>
        </w:rPr>
        <w:t xml:space="preserve">Pendant la lecture, </w:t>
      </w:r>
      <w:r w:rsidRPr="00262196">
        <w:rPr>
          <w:rFonts w:asciiTheme="majorHAnsi" w:hAnsiTheme="majorHAnsi"/>
          <w:sz w:val="22"/>
          <w:szCs w:val="22"/>
        </w:rPr>
        <w:t>l’élève mobilise différentes stratégies qui lui permettent de construire progressivement une représentation cohérente du texte, telles que la reformulation, l’auto-explication, l’organisation des informations et la réalisation d’inférences. Ces démarches rendent possible le suivi de la compréhension en cours de lecture et l’identification des éventuelles difficultés. L’enseignant joue alors un rôle essentiel en modélisant les stratégies expertes et en explicitant les opérations mentales attendues</w:t>
      </w:r>
      <w:r w:rsidRPr="00262196">
        <w:rPr>
          <w:rStyle w:val="Appelnotedebasdep"/>
          <w:rFonts w:asciiTheme="majorHAnsi" w:hAnsiTheme="majorHAnsi"/>
          <w:sz w:val="22"/>
          <w:szCs w:val="22"/>
        </w:rPr>
        <w:footnoteReference w:id="8"/>
      </w:r>
      <w:r w:rsidRPr="00262196">
        <w:rPr>
          <w:rFonts w:asciiTheme="majorHAnsi" w:hAnsiTheme="majorHAnsi"/>
          <w:sz w:val="22"/>
          <w:szCs w:val="22"/>
        </w:rPr>
        <w:t>. La verbalisation à voix haute contribue à rendre visibles ces processus, qui restent habituellement implicites pour les élèves.</w:t>
      </w:r>
    </w:p>
    <w:p w14:paraId="033B87AD" w14:textId="77777777" w:rsidR="002E22DB" w:rsidRPr="00262196" w:rsidRDefault="002E22DB" w:rsidP="00A746D7">
      <w:pPr>
        <w:rPr>
          <w:rFonts w:asciiTheme="majorHAnsi" w:hAnsiTheme="majorHAnsi"/>
          <w:b/>
          <w:bCs/>
          <w:sz w:val="22"/>
          <w:szCs w:val="22"/>
        </w:rPr>
      </w:pPr>
      <w:r w:rsidRPr="00262196">
        <w:rPr>
          <w:rFonts w:asciiTheme="majorHAnsi" w:hAnsiTheme="majorHAnsi"/>
          <w:b/>
          <w:bCs/>
          <w:sz w:val="22"/>
          <w:szCs w:val="22"/>
        </w:rPr>
        <w:t xml:space="preserve">Après la lecture, </w:t>
      </w:r>
      <w:r w:rsidRPr="00262196">
        <w:rPr>
          <w:rFonts w:asciiTheme="majorHAnsi" w:hAnsiTheme="majorHAnsi"/>
          <w:sz w:val="22"/>
          <w:szCs w:val="22"/>
        </w:rPr>
        <w:t>les stratégies visent à organiser, stabiliser et vérifier la compréhension. Elles peuvent prendre la forme de résumés, de schématisations, de confrontations d’interprétations ou de transferts des apprentissages. Ce temps permet de consolider le sens construit et de favoriser la régulation de l’activité de lecture. Il constitue également un appui pour l’enseignant, qui peut aider les élèves à structurer les informations essentielles et à mettre en relation les différentes interprétations.</w:t>
      </w:r>
    </w:p>
    <w:p w14:paraId="237089B2" w14:textId="54AA4653" w:rsidR="00A746D7" w:rsidRPr="00262196" w:rsidRDefault="00A746D7" w:rsidP="00BF58B4">
      <w:pPr>
        <w:spacing w:after="0"/>
        <w:rPr>
          <w:rFonts w:asciiTheme="majorHAnsi" w:hAnsiTheme="majorHAnsi"/>
          <w:sz w:val="22"/>
          <w:szCs w:val="22"/>
        </w:rPr>
      </w:pPr>
      <w:r w:rsidRPr="00262196">
        <w:rPr>
          <w:rFonts w:asciiTheme="majorHAnsi" w:hAnsiTheme="majorHAnsi"/>
          <w:sz w:val="22"/>
          <w:szCs w:val="22"/>
        </w:rPr>
        <w:t>Ces stratégies constituent donc un cadre opératoire pour l’enseignement de la compréhension. Elles rendent explicites des démarches souvent implicites et permettent d’accompagner progressivement l’autonomie des élèves dans la lecture. Elles offrent également un langage commun pour penser et travailler la compréhension en classe.</w:t>
      </w:r>
    </w:p>
    <w:p w14:paraId="00C96B48" w14:textId="77777777" w:rsidR="002E22DB" w:rsidRPr="00262196" w:rsidRDefault="002E22DB" w:rsidP="00BF58B4">
      <w:pPr>
        <w:spacing w:after="0"/>
        <w:jc w:val="right"/>
        <w:rPr>
          <w:rFonts w:asciiTheme="majorHAnsi" w:hAnsiTheme="majorHAnsi"/>
          <w:i/>
          <w:iCs/>
          <w:color w:val="4C94D8" w:themeColor="text2" w:themeTint="80"/>
          <w:sz w:val="22"/>
          <w:szCs w:val="22"/>
        </w:rPr>
      </w:pPr>
    </w:p>
    <w:p w14:paraId="09E4C338" w14:textId="0B59C807" w:rsidR="00A746D7" w:rsidRPr="00262196" w:rsidRDefault="00CB2EAD" w:rsidP="009D3FC3">
      <w:pPr>
        <w:pBdr>
          <w:left w:val="single" w:sz="12" w:space="4" w:color="4C94D8" w:themeColor="text2" w:themeTint="80"/>
        </w:pBdr>
        <w:shd w:val="clear" w:color="auto" w:fill="DAE9F7" w:themeFill="text2" w:themeFillTint="1A"/>
        <w:spacing w:after="0"/>
        <w:rPr>
          <w:rFonts w:asciiTheme="majorHAnsi" w:hAnsiTheme="majorHAnsi"/>
          <w:b/>
          <w:bCs/>
          <w:sz w:val="22"/>
          <w:szCs w:val="22"/>
        </w:rPr>
      </w:pPr>
      <w:r w:rsidRPr="00CB2EAD">
        <w:rPr>
          <w:rFonts w:asciiTheme="majorHAnsi" w:hAnsiTheme="majorHAnsi"/>
          <w:b/>
          <w:bCs/>
          <w:sz w:val="22"/>
          <w:szCs w:val="22"/>
        </w:rPr>
        <w:lastRenderedPageBreak/>
        <w:t>Les difficultés de compréhension peuvent résulter d’une mobilisation insuffisante, inadaptée ou inefficace des stratégies de lecture</w:t>
      </w:r>
      <w:r w:rsidR="00A746D7" w:rsidRPr="00262196">
        <w:rPr>
          <w:rFonts w:asciiTheme="majorHAnsi" w:hAnsiTheme="majorHAnsi"/>
          <w:b/>
          <w:bCs/>
          <w:sz w:val="22"/>
          <w:szCs w:val="22"/>
        </w:rPr>
        <w:t>. Il est donc nécessaire de dépasser des pratiques centrées uniquement sur la restitution pour engager les élèves dans une véritable activité de construction du sens.</w:t>
      </w:r>
    </w:p>
    <w:p w14:paraId="03649D34" w14:textId="7242D7ED" w:rsidR="00CA3896" w:rsidRPr="00262196" w:rsidRDefault="00CB2EAD" w:rsidP="009D3FC3">
      <w:pPr>
        <w:pBdr>
          <w:left w:val="single" w:sz="12" w:space="4" w:color="4C94D8" w:themeColor="text2" w:themeTint="80"/>
        </w:pBdr>
        <w:shd w:val="clear" w:color="auto" w:fill="DAE9F7" w:themeFill="text2" w:themeFillTint="1A"/>
        <w:spacing w:after="0"/>
        <w:rPr>
          <w:rFonts w:asciiTheme="majorHAnsi" w:hAnsiTheme="majorHAnsi"/>
          <w:b/>
          <w:bCs/>
          <w:sz w:val="22"/>
          <w:szCs w:val="22"/>
        </w:rPr>
      </w:pPr>
      <w:r w:rsidRPr="00CB2EAD">
        <w:rPr>
          <w:rFonts w:asciiTheme="majorHAnsi" w:hAnsiTheme="majorHAnsi"/>
          <w:b/>
          <w:bCs/>
          <w:sz w:val="22"/>
          <w:szCs w:val="22"/>
        </w:rPr>
        <w:t>Dans cette perspective, l’enseignement explicite vise à rendre explicites les opérations et stratégies mobilisées pour comprendre, à accompagner leur verbalisation et à aider les élèves à ajuster leurs stratégies en cas de difficulté.</w:t>
      </w:r>
      <w:r w:rsidRPr="00262196">
        <w:rPr>
          <w:rFonts w:asciiTheme="majorHAnsi" w:hAnsiTheme="majorHAnsi"/>
          <w:b/>
          <w:bCs/>
          <w:sz w:val="22"/>
          <w:szCs w:val="22"/>
        </w:rPr>
        <w:t xml:space="preserve"> L’enjeu</w:t>
      </w:r>
      <w:r w:rsidR="00A746D7" w:rsidRPr="00262196">
        <w:rPr>
          <w:rFonts w:asciiTheme="majorHAnsi" w:hAnsiTheme="majorHAnsi"/>
          <w:b/>
          <w:bCs/>
          <w:sz w:val="22"/>
          <w:szCs w:val="22"/>
        </w:rPr>
        <w:t xml:space="preserve"> est de permettre à chaque élève de développer progressivement une autonomie de lecteur, en étant capable de réguler sa compréhension et d’adapter ses stratégies pour construire le sens de manière </w:t>
      </w:r>
      <w:r w:rsidRPr="00CB2EAD">
        <w:rPr>
          <w:rFonts w:asciiTheme="majorHAnsi" w:hAnsiTheme="majorHAnsi"/>
          <w:b/>
          <w:bCs/>
          <w:sz w:val="22"/>
          <w:szCs w:val="22"/>
        </w:rPr>
        <w:t>autonome et adaptée aux situations de lecture.</w:t>
      </w:r>
    </w:p>
    <w:p w14:paraId="3FA2E7C0" w14:textId="77777777" w:rsidR="00BF58B4" w:rsidRPr="00262196" w:rsidRDefault="00BF58B4" w:rsidP="00BF58B4">
      <w:pPr>
        <w:tabs>
          <w:tab w:val="left" w:pos="0"/>
        </w:tabs>
        <w:spacing w:after="0"/>
        <w:rPr>
          <w:rFonts w:asciiTheme="majorHAnsi" w:hAnsiTheme="majorHAnsi"/>
          <w:b/>
          <w:bCs/>
          <w:color w:val="4C94D8" w:themeColor="text2" w:themeTint="80"/>
          <w:sz w:val="22"/>
          <w:szCs w:val="22"/>
        </w:rPr>
      </w:pPr>
    </w:p>
    <w:p w14:paraId="3BFB0CC5" w14:textId="77777777" w:rsidR="00BF58B4" w:rsidRPr="00262196" w:rsidRDefault="00BF58B4" w:rsidP="00BF58B4">
      <w:pPr>
        <w:tabs>
          <w:tab w:val="left" w:pos="0"/>
        </w:tabs>
        <w:spacing w:after="0"/>
        <w:rPr>
          <w:rFonts w:asciiTheme="majorHAnsi" w:hAnsiTheme="majorHAnsi"/>
          <w:b/>
          <w:bCs/>
          <w:color w:val="4C94D8" w:themeColor="text2" w:themeTint="80"/>
          <w:sz w:val="22"/>
          <w:szCs w:val="22"/>
        </w:rPr>
      </w:pPr>
    </w:p>
    <w:p w14:paraId="5864A0CF" w14:textId="5726869E" w:rsidR="00C017E3" w:rsidRPr="00262196" w:rsidRDefault="00464E8C" w:rsidP="00CF1ABB">
      <w:pPr>
        <w:pStyle w:val="Paragraphedeliste"/>
        <w:numPr>
          <w:ilvl w:val="0"/>
          <w:numId w:val="19"/>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CONSÉQUENCES POUR L’ENSEIGNEMENT </w:t>
      </w:r>
      <w:bookmarkStart w:id="8" w:name="_Hlk218949334"/>
      <w:r w:rsidRPr="00262196">
        <w:rPr>
          <w:rFonts w:asciiTheme="majorHAnsi" w:hAnsiTheme="majorHAnsi"/>
          <w:b/>
          <w:bCs/>
          <w:color w:val="4C94D8" w:themeColor="text2" w:themeTint="80"/>
          <w:sz w:val="22"/>
          <w:szCs w:val="22"/>
        </w:rPr>
        <w:t>: OBSTACLES A LA COMPRÉHENSION ET AXES D’ACTION</w:t>
      </w:r>
      <w:bookmarkEnd w:id="8"/>
    </w:p>
    <w:p w14:paraId="2E3AEC44" w14:textId="5052621A" w:rsidR="001B4692" w:rsidRPr="00262196" w:rsidRDefault="00A60BF4" w:rsidP="00BD2322">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1B4692" w:rsidRPr="00262196">
        <w:rPr>
          <w:rFonts w:asciiTheme="majorHAnsi" w:hAnsiTheme="majorHAnsi"/>
          <w:b/>
          <w:bCs/>
          <w:color w:val="4C94D8" w:themeColor="text2" w:themeTint="80"/>
          <w:sz w:val="22"/>
          <w:szCs w:val="22"/>
        </w:rPr>
        <w:t xml:space="preserve">.1- Les obstacles à la compréhension </w:t>
      </w:r>
    </w:p>
    <w:p w14:paraId="28AC4D11" w14:textId="25EB43EB" w:rsidR="001B4692" w:rsidRPr="00262196" w:rsidRDefault="00C017E3" w:rsidP="00BD2322">
      <w:pPr>
        <w:tabs>
          <w:tab w:val="left" w:pos="0"/>
        </w:tabs>
        <w:spacing w:after="0"/>
        <w:rPr>
          <w:rFonts w:asciiTheme="majorHAnsi" w:hAnsiTheme="majorHAnsi" w:cs="Arial"/>
          <w:sz w:val="22"/>
          <w:szCs w:val="22"/>
        </w:rPr>
      </w:pPr>
      <w:r w:rsidRPr="00262196">
        <w:rPr>
          <w:rFonts w:asciiTheme="majorHAnsi" w:hAnsiTheme="majorHAnsi"/>
          <w:sz w:val="22"/>
          <w:szCs w:val="22"/>
        </w:rPr>
        <w:t xml:space="preserve">L’analyse des modèles interactif et cognitif/métacognitif montre que </w:t>
      </w:r>
      <w:r w:rsidRPr="00262196">
        <w:rPr>
          <w:rFonts w:asciiTheme="majorHAnsi" w:hAnsiTheme="majorHAnsi"/>
          <w:b/>
          <w:bCs/>
          <w:sz w:val="22"/>
          <w:szCs w:val="22"/>
        </w:rPr>
        <w:t>la compréhension en lecture</w:t>
      </w:r>
      <w:r w:rsidR="009A328A">
        <w:rPr>
          <w:rFonts w:asciiTheme="majorHAnsi" w:hAnsiTheme="majorHAnsi"/>
          <w:b/>
          <w:bCs/>
          <w:sz w:val="22"/>
          <w:szCs w:val="22"/>
        </w:rPr>
        <w:t xml:space="preserve"> ne va pas de soi</w:t>
      </w:r>
      <w:r w:rsidR="00094061" w:rsidRPr="00262196">
        <w:rPr>
          <w:rFonts w:asciiTheme="majorHAnsi" w:hAnsiTheme="majorHAnsi" w:cs="Arial"/>
          <w:b/>
          <w:bCs/>
          <w:sz w:val="22"/>
          <w:szCs w:val="22"/>
        </w:rPr>
        <w:t xml:space="preserve">. </w:t>
      </w:r>
      <w:r w:rsidR="00094061" w:rsidRPr="00262196">
        <w:rPr>
          <w:rFonts w:asciiTheme="majorHAnsi" w:hAnsiTheme="majorHAnsi" w:cs="Arial"/>
          <w:sz w:val="22"/>
          <w:szCs w:val="22"/>
        </w:rPr>
        <w:t>Elle résulte d’une interaction complexe entre le lecteur, le texte</w:t>
      </w:r>
      <w:r w:rsidR="009A328A">
        <w:rPr>
          <w:rFonts w:asciiTheme="majorHAnsi" w:hAnsiTheme="majorHAnsi" w:cs="Arial"/>
          <w:sz w:val="22"/>
          <w:szCs w:val="22"/>
        </w:rPr>
        <w:t xml:space="preserve"> et l</w:t>
      </w:r>
      <w:r w:rsidR="00094061" w:rsidRPr="00262196">
        <w:rPr>
          <w:rFonts w:asciiTheme="majorHAnsi" w:hAnsiTheme="majorHAnsi" w:cs="Arial"/>
          <w:sz w:val="22"/>
          <w:szCs w:val="22"/>
        </w:rPr>
        <w:t xml:space="preserve">e contexte, ainsi que de la </w:t>
      </w:r>
      <w:proofErr w:type="gramStart"/>
      <w:r w:rsidR="00094061" w:rsidRPr="00262196">
        <w:rPr>
          <w:rFonts w:asciiTheme="majorHAnsi" w:hAnsiTheme="majorHAnsi" w:cs="Arial"/>
          <w:sz w:val="22"/>
          <w:szCs w:val="22"/>
        </w:rPr>
        <w:t xml:space="preserve">mobilisation </w:t>
      </w:r>
      <w:r w:rsidR="00156290">
        <w:rPr>
          <w:rFonts w:asciiTheme="majorHAnsi" w:hAnsiTheme="majorHAnsi" w:cs="Arial"/>
          <w:sz w:val="22"/>
          <w:szCs w:val="22"/>
        </w:rPr>
        <w:t xml:space="preserve"> de</w:t>
      </w:r>
      <w:proofErr w:type="gramEnd"/>
      <w:r w:rsidR="00156290">
        <w:rPr>
          <w:rFonts w:asciiTheme="majorHAnsi" w:hAnsiTheme="majorHAnsi" w:cs="Arial"/>
          <w:sz w:val="22"/>
          <w:szCs w:val="22"/>
        </w:rPr>
        <w:t xml:space="preserve"> stratégies adaptées </w:t>
      </w:r>
      <w:r w:rsidR="00156290" w:rsidRPr="00156290">
        <w:rPr>
          <w:rFonts w:asciiTheme="majorHAnsi" w:hAnsiTheme="majorHAnsi" w:cs="Arial"/>
          <w:sz w:val="22"/>
          <w:szCs w:val="22"/>
        </w:rPr>
        <w:t>et de leur régulation</w:t>
      </w:r>
      <w:r w:rsidR="009A328A">
        <w:rPr>
          <w:rFonts w:asciiTheme="majorHAnsi" w:hAnsiTheme="majorHAnsi" w:cs="Arial"/>
          <w:sz w:val="22"/>
          <w:szCs w:val="22"/>
        </w:rPr>
        <w:t xml:space="preserve">. </w:t>
      </w:r>
      <w:r w:rsidR="009A328A" w:rsidRPr="009A328A">
        <w:rPr>
          <w:rFonts w:asciiTheme="majorHAnsi" w:hAnsiTheme="majorHAnsi" w:cs="Arial"/>
          <w:sz w:val="22"/>
          <w:szCs w:val="22"/>
        </w:rPr>
        <w:t>Les difficultés rencontrées par les élèves peuvent ainsi avoir des origines diverses, se combiner et varier d’un individu à</w:t>
      </w:r>
      <w:r w:rsidR="009A328A">
        <w:rPr>
          <w:rFonts w:asciiTheme="majorHAnsi" w:hAnsiTheme="majorHAnsi" w:cs="Arial"/>
          <w:sz w:val="22"/>
          <w:szCs w:val="22"/>
        </w:rPr>
        <w:t xml:space="preserve"> l’autre</w:t>
      </w:r>
      <w:r w:rsidR="00094061" w:rsidRPr="00262196">
        <w:rPr>
          <w:rFonts w:asciiTheme="majorHAnsi" w:hAnsiTheme="majorHAnsi" w:cs="Arial"/>
          <w:sz w:val="22"/>
          <w:szCs w:val="22"/>
        </w:rPr>
        <w:t xml:space="preserve">. </w:t>
      </w:r>
      <w:r w:rsidR="00116138" w:rsidRPr="00262196">
        <w:rPr>
          <w:rFonts w:asciiTheme="majorHAnsi" w:hAnsiTheme="majorHAnsi" w:cs="Arial"/>
          <w:sz w:val="22"/>
          <w:szCs w:val="22"/>
        </w:rPr>
        <w:t xml:space="preserve">Identifier ces obstacles permet de traduire les principes théoriques de </w:t>
      </w:r>
      <w:r w:rsidR="00FE314A" w:rsidRPr="00262196">
        <w:rPr>
          <w:rFonts w:asciiTheme="majorHAnsi" w:hAnsiTheme="majorHAnsi" w:cs="Arial"/>
          <w:sz w:val="22"/>
          <w:szCs w:val="22"/>
        </w:rPr>
        <w:t xml:space="preserve">J. </w:t>
      </w:r>
      <w:r w:rsidR="00116138" w:rsidRPr="00262196">
        <w:rPr>
          <w:rFonts w:asciiTheme="majorHAnsi" w:hAnsiTheme="majorHAnsi" w:cs="Arial"/>
          <w:sz w:val="22"/>
          <w:szCs w:val="22"/>
        </w:rPr>
        <w:t xml:space="preserve">Giasson et </w:t>
      </w:r>
      <w:r w:rsidR="00FE314A" w:rsidRPr="00262196">
        <w:rPr>
          <w:rFonts w:asciiTheme="majorHAnsi" w:hAnsiTheme="majorHAnsi" w:cs="Arial"/>
          <w:sz w:val="22"/>
          <w:szCs w:val="22"/>
        </w:rPr>
        <w:t xml:space="preserve">M. </w:t>
      </w:r>
      <w:r w:rsidR="00116138" w:rsidRPr="00262196">
        <w:rPr>
          <w:rFonts w:asciiTheme="majorHAnsi" w:hAnsiTheme="majorHAnsi" w:cs="Arial"/>
          <w:sz w:val="22"/>
          <w:szCs w:val="22"/>
        </w:rPr>
        <w:t>Bianco en actions pédagogiques concrètes et ciblées.</w:t>
      </w:r>
    </w:p>
    <w:p w14:paraId="7459B68B" w14:textId="77777777" w:rsidR="00BD2322" w:rsidRPr="00262196" w:rsidRDefault="00BD2322" w:rsidP="00BD2322">
      <w:pPr>
        <w:tabs>
          <w:tab w:val="left" w:pos="0"/>
        </w:tabs>
        <w:spacing w:after="0"/>
        <w:rPr>
          <w:rFonts w:asciiTheme="majorHAnsi" w:hAnsiTheme="majorHAnsi"/>
          <w:sz w:val="22"/>
          <w:szCs w:val="22"/>
        </w:rPr>
      </w:pPr>
    </w:p>
    <w:p w14:paraId="005C0422" w14:textId="599A2916" w:rsidR="001B4692" w:rsidRPr="00262196" w:rsidRDefault="00C73A1E" w:rsidP="00CF1ABB">
      <w:pPr>
        <w:pStyle w:val="Paragraphedeliste"/>
        <w:numPr>
          <w:ilvl w:val="2"/>
          <w:numId w:val="19"/>
        </w:numPr>
        <w:tabs>
          <w:tab w:val="left" w:pos="0"/>
        </w:tabs>
        <w:spacing w:after="0"/>
        <w:ind w:left="567" w:hanging="567"/>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 </w:t>
      </w:r>
      <w:r w:rsidR="001B4692" w:rsidRPr="00262196">
        <w:rPr>
          <w:rFonts w:asciiTheme="majorHAnsi" w:hAnsiTheme="majorHAnsi"/>
          <w:b/>
          <w:bCs/>
          <w:color w:val="4C94D8" w:themeColor="text2" w:themeTint="80"/>
          <w:sz w:val="22"/>
          <w:szCs w:val="22"/>
        </w:rPr>
        <w:t>Obstacles liés au lecteur</w:t>
      </w:r>
    </w:p>
    <w:p w14:paraId="1635516D" w14:textId="544B6FEC" w:rsidR="00094061" w:rsidRPr="00262196" w:rsidRDefault="00094061" w:rsidP="00BD2322">
      <w:pPr>
        <w:tabs>
          <w:tab w:val="left" w:pos="0"/>
        </w:tabs>
        <w:spacing w:after="0"/>
        <w:rPr>
          <w:rFonts w:asciiTheme="majorHAnsi" w:hAnsiTheme="majorHAnsi"/>
          <w:sz w:val="22"/>
          <w:szCs w:val="22"/>
        </w:rPr>
      </w:pPr>
      <w:r w:rsidRPr="00262196">
        <w:rPr>
          <w:rFonts w:asciiTheme="majorHAnsi" w:hAnsiTheme="majorHAnsi"/>
          <w:b/>
          <w:bCs/>
          <w:sz w:val="22"/>
          <w:szCs w:val="22"/>
        </w:rPr>
        <w:t>Certaines difficultés proviennent directement des caractéristiques et compétences du lecteur.</w:t>
      </w:r>
      <w:r w:rsidRPr="00262196">
        <w:rPr>
          <w:rFonts w:asciiTheme="majorHAnsi" w:hAnsiTheme="majorHAnsi"/>
          <w:sz w:val="22"/>
          <w:szCs w:val="22"/>
        </w:rPr>
        <w:t xml:space="preserve"> </w:t>
      </w:r>
      <w:r w:rsidRPr="00262196">
        <w:rPr>
          <w:rFonts w:asciiTheme="majorHAnsi" w:hAnsiTheme="majorHAnsi"/>
          <w:b/>
          <w:bCs/>
          <w:sz w:val="22"/>
          <w:szCs w:val="22"/>
        </w:rPr>
        <w:t>Un décodage insuffisant ou une lecture lente</w:t>
      </w:r>
      <w:r w:rsidRPr="00262196">
        <w:rPr>
          <w:rFonts w:asciiTheme="majorHAnsi" w:hAnsiTheme="majorHAnsi"/>
          <w:sz w:val="22"/>
          <w:szCs w:val="22"/>
        </w:rPr>
        <w:t xml:space="preserve"> </w:t>
      </w:r>
      <w:r w:rsidR="009A328A">
        <w:rPr>
          <w:rFonts w:asciiTheme="majorHAnsi" w:hAnsiTheme="majorHAnsi"/>
          <w:sz w:val="22"/>
          <w:szCs w:val="22"/>
        </w:rPr>
        <w:t xml:space="preserve">peut </w:t>
      </w:r>
      <w:r w:rsidRPr="00262196">
        <w:rPr>
          <w:rFonts w:asciiTheme="majorHAnsi" w:hAnsiTheme="majorHAnsi"/>
          <w:sz w:val="22"/>
          <w:szCs w:val="22"/>
        </w:rPr>
        <w:t>entraîne</w:t>
      </w:r>
      <w:r w:rsidR="009A328A">
        <w:rPr>
          <w:rFonts w:asciiTheme="majorHAnsi" w:hAnsiTheme="majorHAnsi"/>
          <w:sz w:val="22"/>
          <w:szCs w:val="22"/>
        </w:rPr>
        <w:t>r</w:t>
      </w:r>
      <w:r w:rsidRPr="00262196">
        <w:rPr>
          <w:rFonts w:asciiTheme="majorHAnsi" w:hAnsiTheme="majorHAnsi"/>
          <w:sz w:val="22"/>
          <w:szCs w:val="22"/>
        </w:rPr>
        <w:t xml:space="preserve"> rapidement fatigue et perte du fil du texte, ce qui limite la capacité de l’élève à se concentrer sur le sens global. </w:t>
      </w:r>
      <w:r w:rsidRPr="00262196">
        <w:rPr>
          <w:rFonts w:asciiTheme="majorHAnsi" w:hAnsiTheme="majorHAnsi"/>
          <w:b/>
          <w:bCs/>
          <w:sz w:val="22"/>
          <w:szCs w:val="22"/>
        </w:rPr>
        <w:t>La fluence</w:t>
      </w:r>
      <w:r w:rsidRPr="00262196">
        <w:rPr>
          <w:rFonts w:asciiTheme="majorHAnsi" w:hAnsiTheme="majorHAnsi"/>
          <w:sz w:val="22"/>
          <w:szCs w:val="22"/>
        </w:rPr>
        <w:t xml:space="preserve"> joue également un rôle crucial : lorsqu’elle est faible, l’attention est absorbée par le simple déchiffrage, au détriment de la compréhension. </w:t>
      </w:r>
      <w:r w:rsidRPr="00262196">
        <w:rPr>
          <w:rFonts w:asciiTheme="majorHAnsi" w:hAnsiTheme="majorHAnsi"/>
          <w:b/>
          <w:bCs/>
          <w:sz w:val="22"/>
          <w:szCs w:val="22"/>
        </w:rPr>
        <w:t>Le lexique</w:t>
      </w:r>
      <w:r w:rsidRPr="00262196">
        <w:rPr>
          <w:rFonts w:asciiTheme="majorHAnsi" w:hAnsiTheme="majorHAnsi"/>
          <w:sz w:val="22"/>
          <w:szCs w:val="22"/>
        </w:rPr>
        <w:t xml:space="preserve"> de l’élève constitue un autre facteur déterminant. </w:t>
      </w:r>
      <w:r w:rsidR="009A328A" w:rsidRPr="009A328A">
        <w:rPr>
          <w:rFonts w:asciiTheme="majorHAnsi" w:hAnsiTheme="majorHAnsi"/>
          <w:sz w:val="22"/>
          <w:szCs w:val="22"/>
        </w:rPr>
        <w:t>Un vocabulaire limité peut gêner l’accès au sens des mots et, plus largement, la construction d’une représentation mentale cohérente du texte.</w:t>
      </w:r>
    </w:p>
    <w:p w14:paraId="4CE81D3C" w14:textId="52B706BC" w:rsidR="00094061" w:rsidRPr="00262196" w:rsidRDefault="00094061" w:rsidP="00094061">
      <w:pPr>
        <w:tabs>
          <w:tab w:val="left" w:pos="0"/>
        </w:tabs>
        <w:rPr>
          <w:rFonts w:asciiTheme="majorHAnsi" w:hAnsiTheme="majorHAnsi"/>
          <w:sz w:val="22"/>
          <w:szCs w:val="22"/>
        </w:rPr>
      </w:pPr>
      <w:r w:rsidRPr="00262196">
        <w:rPr>
          <w:rFonts w:asciiTheme="majorHAnsi" w:hAnsiTheme="majorHAnsi"/>
          <w:sz w:val="22"/>
          <w:szCs w:val="22"/>
        </w:rPr>
        <w:t xml:space="preserve">Par ailleurs, certains élèves </w:t>
      </w:r>
      <w:r w:rsidR="009A328A">
        <w:rPr>
          <w:rFonts w:asciiTheme="majorHAnsi" w:hAnsiTheme="majorHAnsi"/>
          <w:sz w:val="22"/>
          <w:szCs w:val="22"/>
        </w:rPr>
        <w:t>ne</w:t>
      </w:r>
      <w:r w:rsidR="009A328A" w:rsidRPr="009A328A">
        <w:rPr>
          <w:rFonts w:asciiTheme="majorHAnsi" w:hAnsiTheme="majorHAnsi"/>
          <w:sz w:val="22"/>
          <w:szCs w:val="22"/>
        </w:rPr>
        <w:t xml:space="preserve"> mobilisent pas encore efficacement les stratégies de lecture nécessaires</w:t>
      </w:r>
      <w:r w:rsidR="009A328A">
        <w:rPr>
          <w:rFonts w:asciiTheme="majorHAnsi" w:hAnsiTheme="majorHAnsi"/>
          <w:sz w:val="22"/>
          <w:szCs w:val="22"/>
        </w:rPr>
        <w:t xml:space="preserve"> </w:t>
      </w:r>
      <w:r w:rsidRPr="00262196">
        <w:rPr>
          <w:rFonts w:asciiTheme="majorHAnsi" w:hAnsiTheme="majorHAnsi"/>
          <w:sz w:val="22"/>
          <w:szCs w:val="22"/>
        </w:rPr>
        <w:t xml:space="preserve">et ne savent pas planifier, suivre, contrôler ou réguler leur compréhension. Dans ce cas, la lecture peut devenir mécanique, fragmentée et peu réfléchie. </w:t>
      </w:r>
    </w:p>
    <w:p w14:paraId="1FB7D8E7" w14:textId="1EBD615A" w:rsidR="00094061" w:rsidRPr="00262196" w:rsidRDefault="00116138" w:rsidP="004E3B03">
      <w:pPr>
        <w:tabs>
          <w:tab w:val="left" w:pos="0"/>
        </w:tabs>
        <w:spacing w:after="0"/>
        <w:rPr>
          <w:rFonts w:asciiTheme="majorHAnsi" w:hAnsiTheme="majorHAnsi"/>
          <w:sz w:val="22"/>
          <w:szCs w:val="22"/>
        </w:rPr>
      </w:pPr>
      <w:r w:rsidRPr="00262196">
        <w:rPr>
          <w:rFonts w:asciiTheme="majorHAnsi" w:hAnsiTheme="majorHAnsi"/>
          <w:sz w:val="22"/>
          <w:szCs w:val="22"/>
        </w:rPr>
        <w:t xml:space="preserve">Enfin, </w:t>
      </w:r>
      <w:r w:rsidRPr="00262196">
        <w:rPr>
          <w:rFonts w:asciiTheme="majorHAnsi" w:hAnsiTheme="majorHAnsi"/>
          <w:b/>
          <w:bCs/>
          <w:sz w:val="22"/>
          <w:szCs w:val="22"/>
        </w:rPr>
        <w:t>un projet de lecture flou ou absent</w:t>
      </w:r>
      <w:r w:rsidRPr="00262196">
        <w:rPr>
          <w:rFonts w:asciiTheme="majorHAnsi" w:hAnsiTheme="majorHAnsi"/>
          <w:sz w:val="22"/>
          <w:szCs w:val="22"/>
        </w:rPr>
        <w:t xml:space="preserve"> conduit souvent à une lecture superficielle et à des réponses mécaniques, sans appropriation réelle du contenu</w:t>
      </w:r>
      <w:r w:rsidR="00094061" w:rsidRPr="00262196">
        <w:rPr>
          <w:rFonts w:asciiTheme="majorHAnsi" w:hAnsiTheme="majorHAnsi"/>
          <w:sz w:val="22"/>
          <w:szCs w:val="22"/>
        </w:rPr>
        <w:t>. Ces difficultés soulignent que la compréhension dépend non seulement des capacités linguistiques et cognitives, mais également de la capacité à mobiliser des stratégies adaptées à l’objectif de lecture.</w:t>
      </w:r>
    </w:p>
    <w:p w14:paraId="7BFDCB7F" w14:textId="77777777" w:rsidR="00586C7C" w:rsidRPr="00262196" w:rsidRDefault="00586C7C" w:rsidP="004E3B03">
      <w:pPr>
        <w:tabs>
          <w:tab w:val="left" w:pos="0"/>
        </w:tabs>
        <w:spacing w:after="0"/>
        <w:rPr>
          <w:rFonts w:asciiTheme="majorHAnsi" w:hAnsiTheme="majorHAnsi"/>
          <w:sz w:val="22"/>
          <w:szCs w:val="22"/>
        </w:rPr>
      </w:pPr>
    </w:p>
    <w:p w14:paraId="50A2212D" w14:textId="6D54BA4D" w:rsidR="001B4692" w:rsidRPr="00262196" w:rsidRDefault="00C73A1E" w:rsidP="00CF1ABB">
      <w:pPr>
        <w:pStyle w:val="Paragraphedeliste"/>
        <w:numPr>
          <w:ilvl w:val="2"/>
          <w:numId w:val="19"/>
        </w:numPr>
        <w:tabs>
          <w:tab w:val="left" w:pos="0"/>
        </w:tabs>
        <w:spacing w:after="0"/>
        <w:ind w:left="567" w:hanging="567"/>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 </w:t>
      </w:r>
      <w:r w:rsidR="001B4692" w:rsidRPr="00262196">
        <w:rPr>
          <w:rFonts w:asciiTheme="majorHAnsi" w:hAnsiTheme="majorHAnsi"/>
          <w:b/>
          <w:bCs/>
          <w:color w:val="4C94D8" w:themeColor="text2" w:themeTint="80"/>
          <w:sz w:val="22"/>
          <w:szCs w:val="22"/>
        </w:rPr>
        <w:t>Obstacles liés au texte</w:t>
      </w:r>
    </w:p>
    <w:p w14:paraId="29CFE6B8" w14:textId="590FCE0F" w:rsidR="00094061" w:rsidRDefault="00094061" w:rsidP="00BD2322">
      <w:pPr>
        <w:tabs>
          <w:tab w:val="left" w:pos="0"/>
        </w:tabs>
        <w:rPr>
          <w:rFonts w:asciiTheme="majorHAnsi" w:hAnsiTheme="majorHAnsi"/>
          <w:sz w:val="22"/>
          <w:szCs w:val="22"/>
        </w:rPr>
      </w:pPr>
      <w:r w:rsidRPr="00262196">
        <w:rPr>
          <w:rFonts w:asciiTheme="majorHAnsi" w:hAnsiTheme="majorHAnsi"/>
          <w:b/>
          <w:bCs/>
          <w:sz w:val="22"/>
          <w:szCs w:val="22"/>
        </w:rPr>
        <w:t>Le texte lui-même peut constituer un obstacle lorsque sa complexité ou sa densité dépasse le niveau des élèves, ou lorsque son lexique et sa syntaxe sont complexes</w:t>
      </w:r>
      <w:r w:rsidRPr="00262196">
        <w:rPr>
          <w:rFonts w:asciiTheme="majorHAnsi" w:hAnsiTheme="majorHAnsi"/>
          <w:sz w:val="22"/>
          <w:szCs w:val="22"/>
        </w:rPr>
        <w:t xml:space="preserve"> (phrases longues, structures inhabituelles</w:t>
      </w:r>
      <w:r w:rsidRPr="00262196">
        <w:rPr>
          <w:rFonts w:asciiTheme="majorHAnsi" w:hAnsiTheme="majorHAnsi"/>
          <w:b/>
          <w:bCs/>
          <w:sz w:val="22"/>
          <w:szCs w:val="22"/>
        </w:rPr>
        <w:t>). Le type de texte peut également influencer la compréhension</w:t>
      </w:r>
      <w:r w:rsidRPr="00262196">
        <w:rPr>
          <w:rFonts w:asciiTheme="majorHAnsi" w:hAnsiTheme="majorHAnsi"/>
          <w:sz w:val="22"/>
          <w:szCs w:val="22"/>
        </w:rPr>
        <w:t xml:space="preserve"> : un texte narratif, argumentatif ou explicatif inconnu ou atypique pour l’élève peut ralentir le traitement de l’information. </w:t>
      </w:r>
      <w:r w:rsidRPr="00262196">
        <w:rPr>
          <w:rFonts w:asciiTheme="majorHAnsi" w:hAnsiTheme="majorHAnsi"/>
          <w:b/>
          <w:bCs/>
          <w:sz w:val="22"/>
          <w:szCs w:val="22"/>
        </w:rPr>
        <w:t>L’organisation interne du texte est un autre facteur</w:t>
      </w:r>
      <w:r w:rsidRPr="00262196">
        <w:rPr>
          <w:rFonts w:asciiTheme="majorHAnsi" w:hAnsiTheme="majorHAnsi"/>
          <w:sz w:val="22"/>
          <w:szCs w:val="22"/>
        </w:rPr>
        <w:t xml:space="preserve"> : une structure peu claire ou mal hiérarchisée complique le repérage des informations essentielles et l’établissement de relations logiques entre elles.</w:t>
      </w:r>
    </w:p>
    <w:p w14:paraId="65BF7E63" w14:textId="3DFF515C" w:rsidR="00586C7C" w:rsidRDefault="009B6CFC" w:rsidP="00347B68">
      <w:pPr>
        <w:tabs>
          <w:tab w:val="left" w:pos="0"/>
        </w:tabs>
        <w:spacing w:after="0"/>
        <w:rPr>
          <w:rFonts w:asciiTheme="majorHAnsi" w:hAnsiTheme="majorHAnsi"/>
          <w:sz w:val="22"/>
          <w:szCs w:val="22"/>
        </w:rPr>
      </w:pPr>
      <w:r w:rsidRPr="009B6CFC">
        <w:rPr>
          <w:rFonts w:asciiTheme="majorHAnsi" w:hAnsiTheme="majorHAnsi"/>
          <w:b/>
          <w:bCs/>
          <w:sz w:val="22"/>
          <w:szCs w:val="22"/>
        </w:rPr>
        <w:t>Le degré d’implicite du texte représente un défi supplémentaire.</w:t>
      </w:r>
      <w:r w:rsidRPr="009B6CFC">
        <w:rPr>
          <w:rFonts w:asciiTheme="majorHAnsi" w:hAnsiTheme="majorHAnsi"/>
          <w:sz w:val="22"/>
          <w:szCs w:val="22"/>
        </w:rPr>
        <w:t xml:space="preserve"> Pour comprendre un texte, l’élève doit souvent compléter ce qui n’est pas dit, établir des liens entre les informations explicites et ses connaissances sur le monde ou sur d’autres textes. </w:t>
      </w:r>
      <w:r w:rsidRPr="009B6CFC">
        <w:rPr>
          <w:rFonts w:asciiTheme="majorHAnsi" w:hAnsiTheme="majorHAnsi"/>
          <w:b/>
          <w:bCs/>
          <w:sz w:val="22"/>
          <w:szCs w:val="22"/>
        </w:rPr>
        <w:t>Le travail sur la compréhension de l’implicite passe notamment par la réalisation d’inférences. Il importe cependant de ne pas confondre les deux notions : l’inférence désigne une opération réalisée par le lecteur, tandis que l’implicite renvoie à ce que le texte donne à comprendre sans le formuler explicitement.</w:t>
      </w:r>
      <w:r w:rsidRPr="009B6CFC">
        <w:rPr>
          <w:rFonts w:asciiTheme="majorHAnsi" w:hAnsiTheme="majorHAnsi"/>
          <w:sz w:val="22"/>
          <w:szCs w:val="22"/>
        </w:rPr>
        <w:t xml:space="preserve"> Tout lecteur doit ainsi apprendre à « combler les blancs » du texte. </w:t>
      </w:r>
      <w:r w:rsidRPr="009B6CFC">
        <w:rPr>
          <w:rFonts w:asciiTheme="majorHAnsi" w:hAnsiTheme="majorHAnsi"/>
          <w:b/>
          <w:bCs/>
          <w:sz w:val="22"/>
          <w:szCs w:val="22"/>
        </w:rPr>
        <w:t>Il convient également de distinguer l’implicite de l’incomplétude : celle-ci correspond à ce qui est absent du texte, tandis que l’implicite porte un sens que le lecteur peut reconstruire à partir des indices disponibles.</w:t>
      </w:r>
      <w:r w:rsidRPr="009B6CFC">
        <w:rPr>
          <w:rFonts w:asciiTheme="majorHAnsi" w:hAnsiTheme="majorHAnsi"/>
          <w:sz w:val="22"/>
          <w:szCs w:val="22"/>
        </w:rPr>
        <w:t xml:space="preserve"> Maîtriser ces distinctions est essentiel pour construire une compréhension fine du texte.</w:t>
      </w:r>
    </w:p>
    <w:p w14:paraId="6D3C3291" w14:textId="77777777" w:rsidR="00347B68" w:rsidRPr="00262196" w:rsidRDefault="00347B68" w:rsidP="00347B68">
      <w:pPr>
        <w:tabs>
          <w:tab w:val="left" w:pos="0"/>
        </w:tabs>
        <w:spacing w:after="0"/>
        <w:rPr>
          <w:rFonts w:asciiTheme="majorHAnsi" w:hAnsiTheme="majorHAnsi"/>
          <w:sz w:val="22"/>
          <w:szCs w:val="22"/>
        </w:rPr>
      </w:pPr>
    </w:p>
    <w:p w14:paraId="448E6A7A" w14:textId="3E8C7155" w:rsidR="00094061" w:rsidRPr="00262196" w:rsidRDefault="00C73A1E" w:rsidP="00347B68">
      <w:pPr>
        <w:pStyle w:val="Paragraphedeliste"/>
        <w:numPr>
          <w:ilvl w:val="2"/>
          <w:numId w:val="19"/>
        </w:numPr>
        <w:tabs>
          <w:tab w:val="left" w:pos="0"/>
        </w:tabs>
        <w:spacing w:after="0"/>
        <w:ind w:left="567" w:hanging="567"/>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 </w:t>
      </w:r>
      <w:bookmarkStart w:id="9" w:name="_Hlk222900192"/>
      <w:r w:rsidR="00094061" w:rsidRPr="00262196">
        <w:rPr>
          <w:rFonts w:asciiTheme="majorHAnsi" w:hAnsiTheme="majorHAnsi"/>
          <w:b/>
          <w:bCs/>
          <w:color w:val="4C94D8" w:themeColor="text2" w:themeTint="80"/>
          <w:sz w:val="22"/>
          <w:szCs w:val="22"/>
        </w:rPr>
        <w:t>Obstacles liés à l’environnement et au cadre pédagogique</w:t>
      </w:r>
      <w:bookmarkEnd w:id="9"/>
    </w:p>
    <w:p w14:paraId="07B18D11" w14:textId="69B8DF68" w:rsidR="00D747DF" w:rsidRPr="00262196" w:rsidRDefault="00926322" w:rsidP="00D225D2">
      <w:pPr>
        <w:tabs>
          <w:tab w:val="left" w:pos="0"/>
        </w:tabs>
        <w:rPr>
          <w:rFonts w:asciiTheme="majorHAnsi" w:hAnsiTheme="majorHAnsi"/>
          <w:sz w:val="22"/>
          <w:szCs w:val="22"/>
        </w:rPr>
      </w:pPr>
      <w:r w:rsidRPr="00262196">
        <w:rPr>
          <w:rFonts w:asciiTheme="majorHAnsi" w:hAnsiTheme="majorHAnsi"/>
          <w:b/>
          <w:bCs/>
          <w:sz w:val="22"/>
          <w:szCs w:val="22"/>
        </w:rPr>
        <w:t>Le contexte dans lequel se déroule la lecture influence l’engagement et la compréhension</w:t>
      </w:r>
      <w:r w:rsidRPr="00262196">
        <w:rPr>
          <w:rFonts w:asciiTheme="majorHAnsi" w:hAnsiTheme="majorHAnsi"/>
          <w:sz w:val="22"/>
          <w:szCs w:val="22"/>
        </w:rPr>
        <w:t xml:space="preserve">. </w:t>
      </w:r>
      <w:r w:rsidRPr="00262196">
        <w:rPr>
          <w:rFonts w:asciiTheme="majorHAnsi" w:hAnsiTheme="majorHAnsi"/>
          <w:b/>
          <w:bCs/>
          <w:sz w:val="22"/>
          <w:szCs w:val="22"/>
        </w:rPr>
        <w:t>L’environnement physique constitue le premier niveau de ce contexte</w:t>
      </w:r>
      <w:r w:rsidRPr="00262196">
        <w:rPr>
          <w:rFonts w:asciiTheme="majorHAnsi" w:hAnsiTheme="majorHAnsi"/>
          <w:sz w:val="22"/>
          <w:szCs w:val="22"/>
        </w:rPr>
        <w:t xml:space="preserve"> : un bruit excessif, une mauvaise disposition de la classe ou </w:t>
      </w:r>
      <w:r w:rsidR="00156290" w:rsidRPr="00156290">
        <w:rPr>
          <w:rFonts w:asciiTheme="majorHAnsi" w:hAnsiTheme="majorHAnsi"/>
          <w:sz w:val="22"/>
          <w:szCs w:val="22"/>
        </w:rPr>
        <w:lastRenderedPageBreak/>
        <w:t xml:space="preserve">un document difficilement lisible </w:t>
      </w:r>
      <w:r w:rsidRPr="00262196">
        <w:rPr>
          <w:rFonts w:asciiTheme="majorHAnsi" w:hAnsiTheme="majorHAnsi"/>
          <w:sz w:val="22"/>
          <w:szCs w:val="22"/>
        </w:rPr>
        <w:t xml:space="preserve">compliquent la concentration et perturbent le traitement de l’information. </w:t>
      </w:r>
      <w:r w:rsidR="00134720" w:rsidRPr="00262196">
        <w:rPr>
          <w:rFonts w:asciiTheme="majorHAnsi" w:hAnsiTheme="majorHAnsi"/>
          <w:sz w:val="22"/>
          <w:szCs w:val="22"/>
        </w:rPr>
        <w:t>Cependant, le contexte ne se limite pas à ces aspects matériels</w:t>
      </w:r>
      <w:r w:rsidRPr="00262196">
        <w:rPr>
          <w:rFonts w:asciiTheme="majorHAnsi" w:hAnsiTheme="majorHAnsi"/>
          <w:sz w:val="22"/>
          <w:szCs w:val="22"/>
        </w:rPr>
        <w:t>. Les interactions avec l’enseignant et les pairs, ainsi que la qualité du climat relationnel, jouent un rôle déterminant dans l’implication des élèves.</w:t>
      </w:r>
      <w:bookmarkStart w:id="10" w:name="_Hlk227681759"/>
    </w:p>
    <w:p w14:paraId="46F51307" w14:textId="0CE83799" w:rsidR="00D225D2" w:rsidRPr="00262196" w:rsidRDefault="00D225D2" w:rsidP="00D225D2">
      <w:pPr>
        <w:tabs>
          <w:tab w:val="left" w:pos="0"/>
        </w:tabs>
        <w:rPr>
          <w:rFonts w:asciiTheme="majorHAnsi" w:hAnsiTheme="majorHAnsi"/>
          <w:sz w:val="22"/>
          <w:szCs w:val="22"/>
        </w:rPr>
      </w:pPr>
      <w:r w:rsidRPr="00262196">
        <w:rPr>
          <w:rFonts w:asciiTheme="majorHAnsi" w:hAnsiTheme="majorHAnsi"/>
          <w:sz w:val="22"/>
          <w:szCs w:val="22"/>
        </w:rPr>
        <w:t>Comme le souligne Benoît Galand</w:t>
      </w:r>
      <w:r w:rsidR="00134720" w:rsidRPr="00262196">
        <w:rPr>
          <w:rStyle w:val="Appelnotedebasdep"/>
          <w:rFonts w:asciiTheme="majorHAnsi" w:hAnsiTheme="majorHAnsi"/>
          <w:sz w:val="22"/>
          <w:szCs w:val="22"/>
        </w:rPr>
        <w:footnoteReference w:id="9"/>
      </w:r>
      <w:r w:rsidRPr="00262196">
        <w:rPr>
          <w:rFonts w:asciiTheme="majorHAnsi" w:hAnsiTheme="majorHAnsi"/>
          <w:sz w:val="22"/>
          <w:szCs w:val="22"/>
        </w:rPr>
        <w:t xml:space="preserve">, </w:t>
      </w:r>
      <w:bookmarkEnd w:id="10"/>
      <w:r w:rsidRPr="00262196">
        <w:rPr>
          <w:rFonts w:asciiTheme="majorHAnsi" w:hAnsiTheme="majorHAnsi"/>
          <w:b/>
          <w:bCs/>
          <w:sz w:val="22"/>
          <w:szCs w:val="22"/>
        </w:rPr>
        <w:t>la motivation initiale n’est pas le seul facteur déterminant de l’engagement : elle interagit avec la structuration des tâches et le soutien pédagogique</w:t>
      </w:r>
      <w:r w:rsidRPr="00262196">
        <w:rPr>
          <w:rFonts w:asciiTheme="majorHAnsi" w:hAnsiTheme="majorHAnsi"/>
          <w:sz w:val="22"/>
          <w:szCs w:val="22"/>
        </w:rPr>
        <w:t xml:space="preserve">. </w:t>
      </w:r>
      <w:r w:rsidR="00134720" w:rsidRPr="00262196">
        <w:rPr>
          <w:rFonts w:asciiTheme="majorHAnsi" w:hAnsiTheme="majorHAnsi"/>
          <w:sz w:val="22"/>
          <w:szCs w:val="22"/>
        </w:rPr>
        <w:t xml:space="preserve">L’engagement des élèves </w:t>
      </w:r>
      <w:r w:rsidR="00156290">
        <w:rPr>
          <w:rFonts w:asciiTheme="majorHAnsi" w:hAnsiTheme="majorHAnsi"/>
          <w:sz w:val="22"/>
          <w:szCs w:val="22"/>
        </w:rPr>
        <w:t xml:space="preserve">est </w:t>
      </w:r>
      <w:r w:rsidR="00134720" w:rsidRPr="00262196">
        <w:rPr>
          <w:rFonts w:asciiTheme="majorHAnsi" w:hAnsiTheme="majorHAnsi"/>
          <w:sz w:val="22"/>
          <w:szCs w:val="22"/>
        </w:rPr>
        <w:t xml:space="preserve">ainsi </w:t>
      </w:r>
      <w:r w:rsidR="00156290" w:rsidRPr="00262196">
        <w:rPr>
          <w:rFonts w:asciiTheme="majorHAnsi" w:hAnsiTheme="majorHAnsi"/>
          <w:sz w:val="22"/>
          <w:szCs w:val="22"/>
        </w:rPr>
        <w:t>f</w:t>
      </w:r>
      <w:r w:rsidR="00156290">
        <w:rPr>
          <w:rFonts w:asciiTheme="majorHAnsi" w:hAnsiTheme="majorHAnsi"/>
          <w:sz w:val="22"/>
          <w:szCs w:val="22"/>
        </w:rPr>
        <w:t xml:space="preserve">avorisé par le </w:t>
      </w:r>
      <w:r w:rsidR="00134720" w:rsidRPr="00262196">
        <w:rPr>
          <w:rFonts w:asciiTheme="majorHAnsi" w:hAnsiTheme="majorHAnsi"/>
          <w:sz w:val="22"/>
          <w:szCs w:val="22"/>
        </w:rPr>
        <w:t>sentiment de progresser et de réussir dans des activités accessibles et bien guidées.</w:t>
      </w:r>
    </w:p>
    <w:p w14:paraId="3EEBA724" w14:textId="616F341C" w:rsidR="00926322" w:rsidRPr="00262196" w:rsidRDefault="00134720" w:rsidP="00BD2322">
      <w:pPr>
        <w:tabs>
          <w:tab w:val="left" w:pos="0"/>
        </w:tabs>
        <w:rPr>
          <w:rFonts w:asciiTheme="majorHAnsi" w:hAnsiTheme="majorHAnsi"/>
          <w:sz w:val="22"/>
          <w:szCs w:val="22"/>
        </w:rPr>
      </w:pPr>
      <w:r w:rsidRPr="00262196">
        <w:rPr>
          <w:rFonts w:asciiTheme="majorHAnsi" w:hAnsiTheme="majorHAnsi"/>
          <w:sz w:val="22"/>
          <w:szCs w:val="22"/>
        </w:rPr>
        <w:t xml:space="preserve">La </w:t>
      </w:r>
      <w:r w:rsidR="00926322" w:rsidRPr="00262196">
        <w:rPr>
          <w:rFonts w:asciiTheme="majorHAnsi" w:hAnsiTheme="majorHAnsi"/>
          <w:sz w:val="22"/>
          <w:szCs w:val="22"/>
        </w:rPr>
        <w:t xml:space="preserve">qualité des interactions et du climat </w:t>
      </w:r>
      <w:r w:rsidR="004E3B03" w:rsidRPr="00262196">
        <w:rPr>
          <w:rFonts w:asciiTheme="majorHAnsi" w:hAnsiTheme="majorHAnsi"/>
          <w:sz w:val="22"/>
          <w:szCs w:val="22"/>
        </w:rPr>
        <w:t xml:space="preserve">relationnel </w:t>
      </w:r>
      <w:r w:rsidR="00156290" w:rsidRPr="00156290">
        <w:rPr>
          <w:rFonts w:asciiTheme="majorHAnsi" w:hAnsiTheme="majorHAnsi"/>
          <w:sz w:val="22"/>
          <w:szCs w:val="22"/>
        </w:rPr>
        <w:t xml:space="preserve">contribue d’autant mieux à l’engagement qu’elle s’accompagne de </w:t>
      </w:r>
      <w:r w:rsidR="00156290" w:rsidRPr="00156290">
        <w:rPr>
          <w:rFonts w:asciiTheme="majorHAnsi" w:hAnsiTheme="majorHAnsi"/>
          <w:b/>
          <w:bCs/>
          <w:sz w:val="22"/>
          <w:szCs w:val="22"/>
        </w:rPr>
        <w:t>tâches structurées et accessibles</w:t>
      </w:r>
      <w:r w:rsidR="00926322" w:rsidRPr="00262196">
        <w:rPr>
          <w:rFonts w:asciiTheme="majorHAnsi" w:hAnsiTheme="majorHAnsi"/>
          <w:sz w:val="22"/>
          <w:szCs w:val="22"/>
        </w:rPr>
        <w:t xml:space="preserve">, qui permettent aux élèves de </w:t>
      </w:r>
      <w:r w:rsidR="00926322" w:rsidRPr="00262196">
        <w:rPr>
          <w:rFonts w:asciiTheme="majorHAnsi" w:hAnsiTheme="majorHAnsi"/>
          <w:b/>
          <w:bCs/>
          <w:sz w:val="22"/>
          <w:szCs w:val="22"/>
        </w:rPr>
        <w:t>constater leurs réussites et de renforcer leur confiance dans leurs capacités</w:t>
      </w:r>
      <w:r w:rsidR="00D225D2" w:rsidRPr="00262196">
        <w:rPr>
          <w:rFonts w:asciiTheme="majorHAnsi" w:hAnsiTheme="majorHAnsi"/>
          <w:sz w:val="22"/>
          <w:szCs w:val="22"/>
        </w:rPr>
        <w:t xml:space="preserve">. </w:t>
      </w:r>
      <w:r w:rsidR="00926322" w:rsidRPr="00262196">
        <w:rPr>
          <w:rFonts w:asciiTheme="majorHAnsi" w:hAnsiTheme="majorHAnsi"/>
          <w:sz w:val="22"/>
          <w:szCs w:val="22"/>
        </w:rPr>
        <w:t xml:space="preserve">La capacité de l’enseignant à fournir </w:t>
      </w:r>
      <w:r w:rsidR="00926322" w:rsidRPr="00262196">
        <w:rPr>
          <w:rFonts w:asciiTheme="majorHAnsi" w:hAnsiTheme="majorHAnsi"/>
          <w:b/>
          <w:bCs/>
          <w:sz w:val="22"/>
          <w:szCs w:val="22"/>
        </w:rPr>
        <w:t xml:space="preserve">un feedback précis et orienté vers la progression </w:t>
      </w:r>
      <w:r w:rsidR="00926322" w:rsidRPr="00262196">
        <w:rPr>
          <w:rFonts w:asciiTheme="majorHAnsi" w:hAnsiTheme="majorHAnsi"/>
          <w:sz w:val="22"/>
          <w:szCs w:val="22"/>
        </w:rPr>
        <w:t xml:space="preserve">constitue </w:t>
      </w:r>
      <w:r w:rsidR="00D225D2" w:rsidRPr="00262196">
        <w:rPr>
          <w:rFonts w:asciiTheme="majorHAnsi" w:hAnsiTheme="majorHAnsi"/>
          <w:sz w:val="22"/>
          <w:szCs w:val="22"/>
        </w:rPr>
        <w:t>donc</w:t>
      </w:r>
      <w:r w:rsidR="00926322" w:rsidRPr="00262196">
        <w:rPr>
          <w:rFonts w:asciiTheme="majorHAnsi" w:hAnsiTheme="majorHAnsi"/>
          <w:sz w:val="22"/>
          <w:szCs w:val="22"/>
        </w:rPr>
        <w:t xml:space="preserve"> un levier essentiel pour soutenir l’engagement.</w:t>
      </w:r>
    </w:p>
    <w:p w14:paraId="7799515F" w14:textId="51AA46E3" w:rsidR="00D225D2" w:rsidRPr="00262196" w:rsidRDefault="00926322" w:rsidP="00586C7C">
      <w:pPr>
        <w:tabs>
          <w:tab w:val="left" w:pos="0"/>
        </w:tabs>
        <w:spacing w:after="0"/>
        <w:rPr>
          <w:rFonts w:asciiTheme="majorHAnsi" w:hAnsiTheme="majorHAnsi"/>
          <w:sz w:val="22"/>
          <w:szCs w:val="22"/>
        </w:rPr>
      </w:pPr>
      <w:r w:rsidRPr="00262196">
        <w:rPr>
          <w:rFonts w:asciiTheme="majorHAnsi" w:hAnsiTheme="majorHAnsi"/>
          <w:sz w:val="22"/>
          <w:szCs w:val="22"/>
        </w:rPr>
        <w:t>Plus largement, l’enseignant doit guider et structurer les apprentissages, proposer un environnement soutenant et sécurisé, et mettre en place des dispositifs qui encouragent progressivement l’autonomie. Sans ces conditions, même un élève motivé peut se décourager ou adopter des stratégies superficielles. Enfin, des contraintes de temps trop strictes constituent un obstacle supplémentaire : une lecture précipitée limite la mobilisation des stratégies efficaces et entraîne souvent une compréhension superficielle.</w:t>
      </w:r>
    </w:p>
    <w:p w14:paraId="581534AB" w14:textId="77777777" w:rsidR="00586C7C" w:rsidRPr="00262196" w:rsidRDefault="00586C7C" w:rsidP="00586C7C">
      <w:pPr>
        <w:tabs>
          <w:tab w:val="left" w:pos="0"/>
        </w:tabs>
        <w:spacing w:after="0"/>
        <w:rPr>
          <w:rFonts w:asciiTheme="majorHAnsi" w:hAnsiTheme="majorHAnsi"/>
          <w:sz w:val="22"/>
          <w:szCs w:val="22"/>
        </w:rPr>
      </w:pPr>
    </w:p>
    <w:p w14:paraId="48B90E91" w14:textId="5590DCC3" w:rsidR="00C017E3" w:rsidRPr="00347B68" w:rsidRDefault="00543BBB" w:rsidP="00347B68">
      <w:pPr>
        <w:pStyle w:val="Paragraphedeliste"/>
        <w:numPr>
          <w:ilvl w:val="1"/>
          <w:numId w:val="19"/>
        </w:numPr>
        <w:tabs>
          <w:tab w:val="left" w:pos="0"/>
        </w:tabs>
        <w:spacing w:after="0"/>
        <w:rPr>
          <w:rFonts w:asciiTheme="majorHAnsi" w:hAnsiTheme="majorHAnsi"/>
          <w:b/>
          <w:bCs/>
          <w:color w:val="4C94D8" w:themeColor="text2" w:themeTint="80"/>
          <w:sz w:val="22"/>
          <w:szCs w:val="22"/>
        </w:rPr>
      </w:pPr>
      <w:r w:rsidRPr="00347B68">
        <w:rPr>
          <w:rFonts w:asciiTheme="majorHAnsi" w:hAnsiTheme="majorHAnsi"/>
          <w:b/>
          <w:bCs/>
          <w:color w:val="4C94D8" w:themeColor="text2" w:themeTint="80"/>
          <w:sz w:val="22"/>
          <w:szCs w:val="22"/>
        </w:rPr>
        <w:t>-</w:t>
      </w:r>
      <w:r w:rsidR="001B4692" w:rsidRPr="00347B68">
        <w:rPr>
          <w:rFonts w:asciiTheme="majorHAnsi" w:hAnsiTheme="majorHAnsi"/>
          <w:b/>
          <w:bCs/>
          <w:color w:val="4C94D8" w:themeColor="text2" w:themeTint="80"/>
          <w:sz w:val="22"/>
          <w:szCs w:val="22"/>
        </w:rPr>
        <w:t xml:space="preserve"> Deux a</w:t>
      </w:r>
      <w:r w:rsidR="00C017E3" w:rsidRPr="00347B68">
        <w:rPr>
          <w:rFonts w:asciiTheme="majorHAnsi" w:hAnsiTheme="majorHAnsi"/>
          <w:b/>
          <w:bCs/>
          <w:color w:val="4C94D8" w:themeColor="text2" w:themeTint="80"/>
          <w:sz w:val="22"/>
          <w:szCs w:val="22"/>
        </w:rPr>
        <w:t xml:space="preserve">xes principaux </w:t>
      </w:r>
      <w:r w:rsidR="001B4692" w:rsidRPr="00347B68">
        <w:rPr>
          <w:rFonts w:asciiTheme="majorHAnsi" w:hAnsiTheme="majorHAnsi"/>
          <w:b/>
          <w:bCs/>
          <w:color w:val="4C94D8" w:themeColor="text2" w:themeTint="80"/>
          <w:sz w:val="22"/>
          <w:szCs w:val="22"/>
        </w:rPr>
        <w:t>pour</w:t>
      </w:r>
      <w:r w:rsidR="00C017E3" w:rsidRPr="00347B68">
        <w:rPr>
          <w:rFonts w:asciiTheme="majorHAnsi" w:hAnsiTheme="majorHAnsi"/>
          <w:b/>
          <w:bCs/>
          <w:color w:val="4C94D8" w:themeColor="text2" w:themeTint="80"/>
          <w:sz w:val="22"/>
          <w:szCs w:val="22"/>
        </w:rPr>
        <w:t xml:space="preserve"> structurer l’enseignement de la compréhension</w:t>
      </w:r>
      <w:r w:rsidR="00346E9C" w:rsidRPr="00347B68">
        <w:rPr>
          <w:rFonts w:asciiTheme="majorHAnsi" w:hAnsiTheme="majorHAnsi"/>
          <w:b/>
          <w:bCs/>
          <w:color w:val="4C94D8" w:themeColor="text2" w:themeTint="80"/>
          <w:sz w:val="22"/>
          <w:szCs w:val="22"/>
        </w:rPr>
        <w:t xml:space="preserve"> en lecture</w:t>
      </w:r>
    </w:p>
    <w:p w14:paraId="1CD29452" w14:textId="77777777" w:rsidR="00347B68" w:rsidRPr="00347B68" w:rsidRDefault="00347B68" w:rsidP="00347B68">
      <w:pPr>
        <w:pStyle w:val="Paragraphedeliste"/>
        <w:tabs>
          <w:tab w:val="left" w:pos="0"/>
        </w:tabs>
        <w:spacing w:after="0"/>
        <w:ind w:left="480"/>
        <w:rPr>
          <w:rFonts w:asciiTheme="majorHAnsi" w:hAnsiTheme="majorHAnsi"/>
          <w:b/>
          <w:bCs/>
          <w:color w:val="4C94D8" w:themeColor="text2" w:themeTint="80"/>
          <w:sz w:val="22"/>
          <w:szCs w:val="22"/>
        </w:rPr>
      </w:pPr>
    </w:p>
    <w:p w14:paraId="132ABF0A" w14:textId="1C65979C" w:rsidR="008949E0" w:rsidRPr="00262196" w:rsidRDefault="00A60BF4" w:rsidP="00BD2322">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C73A1E" w:rsidRPr="00262196">
        <w:rPr>
          <w:rFonts w:asciiTheme="majorHAnsi" w:hAnsiTheme="majorHAnsi"/>
          <w:b/>
          <w:bCs/>
          <w:color w:val="4C94D8" w:themeColor="text2" w:themeTint="80"/>
          <w:sz w:val="22"/>
          <w:szCs w:val="22"/>
        </w:rPr>
        <w:t xml:space="preserve">.2.1 - </w:t>
      </w:r>
      <w:r w:rsidR="00C017E3" w:rsidRPr="00262196">
        <w:rPr>
          <w:rFonts w:asciiTheme="majorHAnsi" w:hAnsiTheme="majorHAnsi"/>
          <w:b/>
          <w:bCs/>
          <w:color w:val="4C94D8" w:themeColor="text2" w:themeTint="80"/>
          <w:sz w:val="22"/>
          <w:szCs w:val="22"/>
        </w:rPr>
        <w:t xml:space="preserve">Mettre les élèves en situation d’agir pour devenir des lecteurs </w:t>
      </w:r>
      <w:r w:rsidR="00EC52D8">
        <w:rPr>
          <w:rFonts w:asciiTheme="majorHAnsi" w:hAnsiTheme="majorHAnsi"/>
          <w:b/>
          <w:bCs/>
          <w:color w:val="4C94D8" w:themeColor="text2" w:themeTint="80"/>
          <w:sz w:val="22"/>
          <w:szCs w:val="22"/>
        </w:rPr>
        <w:t>autonomes</w:t>
      </w:r>
    </w:p>
    <w:p w14:paraId="4F247FE4" w14:textId="135098FD" w:rsidR="00CA3896" w:rsidRPr="00262196" w:rsidRDefault="00CA3896" w:rsidP="00CA3896">
      <w:pPr>
        <w:tabs>
          <w:tab w:val="left" w:pos="0"/>
        </w:tabs>
        <w:rPr>
          <w:rFonts w:asciiTheme="majorHAnsi" w:hAnsiTheme="majorHAnsi"/>
          <w:sz w:val="22"/>
          <w:szCs w:val="22"/>
        </w:rPr>
      </w:pPr>
      <w:r w:rsidRPr="00262196">
        <w:rPr>
          <w:rFonts w:asciiTheme="majorHAnsi" w:hAnsiTheme="majorHAnsi"/>
          <w:b/>
          <w:bCs/>
          <w:sz w:val="22"/>
          <w:szCs w:val="22"/>
        </w:rPr>
        <w:t xml:space="preserve">L’objectif est de permettre aux élèves d’être pleinement engagés dans l’activité de compréhension, en identifiant les caractéristiques du texte et en comprenant pourquoi ils lisent, en fonction du contexte, de l’intention et du projet de lecture. </w:t>
      </w:r>
      <w:r w:rsidRPr="00262196">
        <w:rPr>
          <w:rFonts w:asciiTheme="majorHAnsi" w:hAnsiTheme="majorHAnsi"/>
          <w:sz w:val="22"/>
          <w:szCs w:val="22"/>
        </w:rPr>
        <w:t xml:space="preserve">Cette orientation s’appuie </w:t>
      </w:r>
      <w:r w:rsidR="00156290">
        <w:rPr>
          <w:rFonts w:asciiTheme="majorHAnsi" w:hAnsiTheme="majorHAnsi"/>
          <w:sz w:val="22"/>
          <w:szCs w:val="22"/>
        </w:rPr>
        <w:t>notamment</w:t>
      </w:r>
      <w:r w:rsidRPr="00262196">
        <w:rPr>
          <w:rFonts w:asciiTheme="majorHAnsi" w:hAnsiTheme="majorHAnsi"/>
          <w:sz w:val="22"/>
          <w:szCs w:val="22"/>
        </w:rPr>
        <w:t xml:space="preserve"> sur les modèles de J. Giasson et de M. Bianco et sur l’importance qu’ils accordent au projet de lecture ainsi qu’à la mobilisation et à la régulation des processus cognitifs et métacognitifs.</w:t>
      </w:r>
    </w:p>
    <w:p w14:paraId="3FB5DB7D" w14:textId="4EE11E67" w:rsidR="00CA3896" w:rsidRPr="00262196" w:rsidRDefault="00CA3896" w:rsidP="00CA3896">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Il s’agit également de leur permettre de contrôler et de réguler leur activité de lecture, en mobilisant les processus cognitifs pertinents et en réfléchissant à l’efficacité des stratégies qu’ils mettent en œuvre afin de pouvoir les ajuster pour améliorer leur compréhension. </w:t>
      </w:r>
      <w:r w:rsidRPr="00262196">
        <w:rPr>
          <w:rFonts w:asciiTheme="majorHAnsi" w:hAnsiTheme="majorHAnsi"/>
          <w:sz w:val="22"/>
          <w:szCs w:val="22"/>
        </w:rPr>
        <w:t>Cela suppose de travailler de manière explicite sur des processus et des stratégies tels que la planification de la lecture, le suivi de la compréhension, la formulation d’inférences et la régulation des stratégies en cas de difficulté, afin que l’élève devienne progressivement acteur de sa lecture et construise activement le sens.</w:t>
      </w:r>
    </w:p>
    <w:p w14:paraId="29A13997" w14:textId="77777777" w:rsidR="00CA3896" w:rsidRPr="00262196" w:rsidRDefault="00CA3896" w:rsidP="00CA3896">
      <w:pPr>
        <w:tabs>
          <w:tab w:val="left" w:pos="0"/>
        </w:tabs>
        <w:spacing w:after="0"/>
        <w:rPr>
          <w:rFonts w:asciiTheme="majorHAnsi" w:hAnsiTheme="majorHAnsi"/>
          <w:b/>
          <w:bCs/>
          <w:color w:val="4C94D8" w:themeColor="text2" w:themeTint="80"/>
          <w:sz w:val="22"/>
          <w:szCs w:val="22"/>
        </w:rPr>
      </w:pPr>
      <w:bookmarkStart w:id="11" w:name="_Hlk222891891"/>
    </w:p>
    <w:p w14:paraId="63CFE83C" w14:textId="77777777" w:rsidR="00BF58B4" w:rsidRPr="00262196" w:rsidRDefault="00A60BF4" w:rsidP="00BF58B4">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C73A1E" w:rsidRPr="00262196">
        <w:rPr>
          <w:rFonts w:asciiTheme="majorHAnsi" w:hAnsiTheme="majorHAnsi"/>
          <w:b/>
          <w:bCs/>
          <w:color w:val="4C94D8" w:themeColor="text2" w:themeTint="80"/>
          <w:sz w:val="22"/>
          <w:szCs w:val="22"/>
        </w:rPr>
        <w:t>.2.2 -</w:t>
      </w:r>
      <w:r w:rsidR="00926322" w:rsidRPr="00262196">
        <w:rPr>
          <w:rFonts w:asciiTheme="majorHAnsi" w:hAnsiTheme="majorHAnsi"/>
          <w:b/>
          <w:bCs/>
          <w:color w:val="4C94D8" w:themeColor="text2" w:themeTint="80"/>
          <w:sz w:val="22"/>
          <w:szCs w:val="22"/>
        </w:rPr>
        <w:t xml:space="preserve"> </w:t>
      </w:r>
      <w:r w:rsidR="00C017E3" w:rsidRPr="00262196">
        <w:rPr>
          <w:rFonts w:asciiTheme="majorHAnsi" w:hAnsiTheme="majorHAnsi"/>
          <w:b/>
          <w:bCs/>
          <w:color w:val="4C94D8" w:themeColor="text2" w:themeTint="80"/>
          <w:sz w:val="22"/>
          <w:szCs w:val="22"/>
        </w:rPr>
        <w:t>Évaluer et soutenir les composantes spécifiques de la lecture</w:t>
      </w:r>
      <w:bookmarkEnd w:id="11"/>
    </w:p>
    <w:p w14:paraId="3E66D33C" w14:textId="57B55D7A" w:rsidR="00CA3896" w:rsidRPr="00262196" w:rsidRDefault="00CA3896" w:rsidP="00BF58B4">
      <w:pPr>
        <w:tabs>
          <w:tab w:val="left" w:pos="0"/>
        </w:tabs>
        <w:spacing w:after="0"/>
        <w:rPr>
          <w:rFonts w:asciiTheme="majorHAnsi" w:hAnsiTheme="majorHAnsi"/>
          <w:sz w:val="22"/>
          <w:szCs w:val="22"/>
        </w:rPr>
      </w:pPr>
      <w:r w:rsidRPr="00262196">
        <w:rPr>
          <w:rStyle w:val="lev"/>
          <w:rFonts w:asciiTheme="majorHAnsi" w:hAnsiTheme="majorHAnsi"/>
          <w:sz w:val="22"/>
          <w:szCs w:val="22"/>
        </w:rPr>
        <w:t>Les interventions ciblées peuvent porter sur différentes composantes et ressources mobilisées dans l’activité de lecture.</w:t>
      </w:r>
      <w:r w:rsidRPr="00262196">
        <w:rPr>
          <w:rFonts w:asciiTheme="majorHAnsi" w:hAnsiTheme="majorHAnsi"/>
          <w:sz w:val="22"/>
          <w:szCs w:val="22"/>
        </w:rPr>
        <w:t xml:space="preserve"> Elles peuvent concerner, d’une part, l’identification des mots et la fluence, en travaillant notamment la reconnaissance des mots et la prosodie lorsque cela est nécessaire. Elles peuvent également porter sur les connaissances qui contribuent à la compréhension, telles que le vocabulaire, la syntaxe, les connaissances sur les structures textuelles et les connaissances nécessaires à l’interprétation du texte. Enfin, elles peuvent cibler certaines habiletés de compréhension, notamment la formulation d’inférences, la construction de la cohérence, la synthèse d’informations et la distinction entre éléments essentiels et secondaires.</w:t>
      </w:r>
    </w:p>
    <w:p w14:paraId="700D3AE7" w14:textId="751193FA" w:rsidR="00CA3896" w:rsidRPr="00262196" w:rsidRDefault="00CA3896" w:rsidP="00CA3896">
      <w:pPr>
        <w:tabs>
          <w:tab w:val="left" w:pos="0"/>
        </w:tabs>
        <w:rPr>
          <w:rFonts w:asciiTheme="majorHAnsi" w:hAnsiTheme="majorHAnsi"/>
          <w:b/>
          <w:bCs/>
          <w:color w:val="4C94D8" w:themeColor="text2" w:themeTint="80"/>
          <w:sz w:val="22"/>
          <w:szCs w:val="22"/>
        </w:rPr>
      </w:pPr>
      <w:r w:rsidRPr="00262196">
        <w:rPr>
          <w:rFonts w:asciiTheme="majorHAnsi" w:hAnsiTheme="majorHAnsi"/>
          <w:sz w:val="22"/>
          <w:szCs w:val="22"/>
        </w:rPr>
        <w:t>L’enjeu est ainsi d’</w:t>
      </w:r>
      <w:r w:rsidRPr="00262196">
        <w:rPr>
          <w:rStyle w:val="lev"/>
          <w:rFonts w:asciiTheme="majorHAnsi" w:hAnsiTheme="majorHAnsi"/>
          <w:sz w:val="22"/>
          <w:szCs w:val="22"/>
        </w:rPr>
        <w:t>identifier les composantes ou les ressources qui constituent un obstacle pour un élève donné et de proposer un enseignement ou un étayage ciblé</w:t>
      </w:r>
      <w:r w:rsidRPr="00262196">
        <w:rPr>
          <w:rFonts w:asciiTheme="majorHAnsi" w:hAnsiTheme="majorHAnsi"/>
          <w:sz w:val="22"/>
          <w:szCs w:val="22"/>
        </w:rPr>
        <w:t>, sans réduire la compréhension à l’une de ces composantes.</w:t>
      </w:r>
    </w:p>
    <w:p w14:paraId="4A5F35B6" w14:textId="77777777" w:rsidR="00586C7C" w:rsidRPr="00262196" w:rsidRDefault="00586C7C" w:rsidP="00BD2322">
      <w:pPr>
        <w:spacing w:after="0"/>
        <w:rPr>
          <w:rFonts w:asciiTheme="majorHAnsi" w:hAnsiTheme="majorHAnsi"/>
          <w:sz w:val="22"/>
          <w:szCs w:val="22"/>
        </w:rPr>
      </w:pPr>
    </w:p>
    <w:p w14:paraId="2A0C728F" w14:textId="78D59C16" w:rsidR="00D225D2" w:rsidRPr="00262196" w:rsidRDefault="00BF58B4" w:rsidP="009D3FC3">
      <w:pPr>
        <w:pBdr>
          <w:left w:val="single" w:sz="12" w:space="4" w:color="4C94D8" w:themeColor="text2" w:themeTint="80"/>
        </w:pBdr>
        <w:shd w:val="clear" w:color="auto" w:fill="DAE9F7" w:themeFill="text2" w:themeFillTint="1A"/>
        <w:tabs>
          <w:tab w:val="left" w:pos="0"/>
        </w:tabs>
        <w:rPr>
          <w:rFonts w:asciiTheme="majorHAnsi" w:hAnsiTheme="majorHAnsi"/>
          <w:sz w:val="22"/>
          <w:szCs w:val="22"/>
        </w:rPr>
      </w:pPr>
      <w:r w:rsidRPr="00262196">
        <w:rPr>
          <w:rFonts w:asciiTheme="majorHAnsi" w:hAnsiTheme="majorHAnsi"/>
          <w:b/>
          <w:bCs/>
          <w:sz w:val="22"/>
          <w:szCs w:val="22"/>
        </w:rPr>
        <w:t xml:space="preserve">En plaçant l’élève au cœur de son activité de lecture, cette organisation crée des conditions favorables au développement de sa motivation, </w:t>
      </w:r>
      <w:r w:rsidR="00156290" w:rsidRPr="00156290">
        <w:rPr>
          <w:rFonts w:asciiTheme="majorHAnsi" w:hAnsiTheme="majorHAnsi"/>
          <w:b/>
          <w:bCs/>
          <w:sz w:val="22"/>
          <w:szCs w:val="22"/>
        </w:rPr>
        <w:t xml:space="preserve">de son autonomie et de son engagement dans l’activité de lecture. </w:t>
      </w:r>
      <w:r w:rsidRPr="00262196">
        <w:rPr>
          <w:rFonts w:asciiTheme="majorHAnsi" w:hAnsiTheme="majorHAnsi"/>
          <w:b/>
          <w:bCs/>
          <w:sz w:val="22"/>
          <w:szCs w:val="22"/>
        </w:rPr>
        <w:t xml:space="preserve">Elle permet également à l’enseignant de planifier, guider et observer les activités de lecture, puis d’ajuster ses interventions en fonction des besoins identifiés. </w:t>
      </w:r>
    </w:p>
    <w:p w14:paraId="4C0D671A" w14:textId="77777777" w:rsidR="00D225D2" w:rsidRPr="00262196" w:rsidRDefault="00D225D2" w:rsidP="008518D6">
      <w:pPr>
        <w:tabs>
          <w:tab w:val="left" w:pos="0"/>
        </w:tabs>
        <w:spacing w:after="0"/>
        <w:rPr>
          <w:rFonts w:asciiTheme="majorHAnsi" w:hAnsiTheme="majorHAnsi"/>
          <w:sz w:val="22"/>
          <w:szCs w:val="22"/>
        </w:rPr>
      </w:pPr>
    </w:p>
    <w:p w14:paraId="61AA9D98" w14:textId="77777777" w:rsidR="00D225D2" w:rsidRPr="00262196" w:rsidRDefault="00D225D2" w:rsidP="008518D6">
      <w:pPr>
        <w:tabs>
          <w:tab w:val="left" w:pos="0"/>
        </w:tabs>
        <w:spacing w:after="0"/>
        <w:rPr>
          <w:rFonts w:asciiTheme="majorHAnsi" w:hAnsiTheme="majorHAnsi"/>
          <w:sz w:val="22"/>
          <w:szCs w:val="22"/>
        </w:rPr>
      </w:pPr>
    </w:p>
    <w:p w14:paraId="0BB3115F" w14:textId="77777777" w:rsidR="00D225D2" w:rsidRPr="00262196" w:rsidRDefault="00D225D2" w:rsidP="008518D6">
      <w:pPr>
        <w:tabs>
          <w:tab w:val="left" w:pos="0"/>
        </w:tabs>
        <w:spacing w:after="0"/>
        <w:rPr>
          <w:rFonts w:asciiTheme="majorHAnsi" w:hAnsiTheme="majorHAnsi"/>
          <w:sz w:val="22"/>
          <w:szCs w:val="22"/>
        </w:rPr>
      </w:pPr>
    </w:p>
    <w:p w14:paraId="05530AD2" w14:textId="77777777" w:rsidR="00D225D2" w:rsidRPr="00262196" w:rsidRDefault="00D225D2" w:rsidP="008518D6">
      <w:pPr>
        <w:tabs>
          <w:tab w:val="left" w:pos="0"/>
        </w:tabs>
        <w:spacing w:after="0"/>
        <w:rPr>
          <w:rFonts w:asciiTheme="majorHAnsi" w:hAnsiTheme="majorHAnsi"/>
          <w:sz w:val="22"/>
          <w:szCs w:val="22"/>
        </w:rPr>
      </w:pPr>
    </w:p>
    <w:p w14:paraId="794F7F57" w14:textId="77777777" w:rsidR="00D225D2" w:rsidRPr="00262196" w:rsidRDefault="00D225D2" w:rsidP="008518D6">
      <w:pPr>
        <w:tabs>
          <w:tab w:val="left" w:pos="0"/>
        </w:tabs>
        <w:spacing w:after="0"/>
        <w:rPr>
          <w:rFonts w:asciiTheme="majorHAnsi" w:hAnsiTheme="majorHAnsi"/>
          <w:sz w:val="22"/>
          <w:szCs w:val="22"/>
        </w:rPr>
      </w:pPr>
    </w:p>
    <w:p w14:paraId="011C5ED9" w14:textId="77777777" w:rsidR="00D225D2" w:rsidRPr="00262196" w:rsidRDefault="00D225D2" w:rsidP="008518D6">
      <w:pPr>
        <w:tabs>
          <w:tab w:val="left" w:pos="0"/>
        </w:tabs>
        <w:spacing w:after="0"/>
        <w:rPr>
          <w:rFonts w:asciiTheme="majorHAnsi" w:hAnsiTheme="majorHAnsi"/>
          <w:sz w:val="22"/>
          <w:szCs w:val="22"/>
        </w:rPr>
      </w:pPr>
    </w:p>
    <w:p w14:paraId="23D24AC1" w14:textId="77777777" w:rsidR="00D225D2" w:rsidRPr="00262196" w:rsidRDefault="00D225D2" w:rsidP="008518D6">
      <w:pPr>
        <w:tabs>
          <w:tab w:val="left" w:pos="0"/>
        </w:tabs>
        <w:spacing w:after="0"/>
        <w:rPr>
          <w:rFonts w:asciiTheme="majorHAnsi" w:hAnsiTheme="majorHAnsi"/>
          <w:sz w:val="22"/>
          <w:szCs w:val="22"/>
        </w:rPr>
      </w:pPr>
    </w:p>
    <w:p w14:paraId="3F355D09" w14:textId="77777777" w:rsidR="00D225D2" w:rsidRPr="00262196" w:rsidRDefault="00D225D2" w:rsidP="008518D6">
      <w:pPr>
        <w:tabs>
          <w:tab w:val="left" w:pos="0"/>
        </w:tabs>
        <w:spacing w:after="0"/>
        <w:rPr>
          <w:rFonts w:asciiTheme="majorHAnsi" w:hAnsiTheme="majorHAnsi"/>
          <w:sz w:val="22"/>
          <w:szCs w:val="22"/>
        </w:rPr>
      </w:pPr>
    </w:p>
    <w:p w14:paraId="7235888B" w14:textId="77777777" w:rsidR="00D225D2" w:rsidRDefault="00D225D2" w:rsidP="008518D6">
      <w:pPr>
        <w:tabs>
          <w:tab w:val="left" w:pos="0"/>
        </w:tabs>
        <w:spacing w:after="0"/>
        <w:rPr>
          <w:rFonts w:asciiTheme="majorHAnsi" w:hAnsiTheme="majorHAnsi"/>
          <w:sz w:val="22"/>
          <w:szCs w:val="22"/>
        </w:rPr>
      </w:pPr>
    </w:p>
    <w:p w14:paraId="6E3A11EA" w14:textId="77777777" w:rsidR="005F22E0" w:rsidRPr="00262196" w:rsidRDefault="005F22E0" w:rsidP="008518D6">
      <w:pPr>
        <w:tabs>
          <w:tab w:val="left" w:pos="0"/>
        </w:tabs>
        <w:spacing w:after="0"/>
        <w:rPr>
          <w:rFonts w:asciiTheme="majorHAnsi" w:hAnsiTheme="majorHAnsi"/>
          <w:sz w:val="22"/>
          <w:szCs w:val="22"/>
        </w:rPr>
      </w:pPr>
    </w:p>
    <w:p w14:paraId="2285115E" w14:textId="77777777" w:rsidR="00D225D2" w:rsidRPr="00262196" w:rsidRDefault="00D225D2" w:rsidP="008518D6">
      <w:pPr>
        <w:tabs>
          <w:tab w:val="left" w:pos="0"/>
        </w:tabs>
        <w:spacing w:after="0"/>
        <w:rPr>
          <w:rFonts w:asciiTheme="majorHAnsi" w:hAnsiTheme="majorHAnsi"/>
          <w:sz w:val="22"/>
          <w:szCs w:val="22"/>
        </w:rPr>
      </w:pPr>
    </w:p>
    <w:p w14:paraId="761EB9E3" w14:textId="77777777" w:rsidR="00D225D2" w:rsidRPr="00262196" w:rsidRDefault="00D225D2" w:rsidP="008518D6">
      <w:pPr>
        <w:tabs>
          <w:tab w:val="left" w:pos="0"/>
        </w:tabs>
        <w:spacing w:after="0"/>
        <w:rPr>
          <w:rFonts w:asciiTheme="majorHAnsi" w:hAnsiTheme="majorHAnsi"/>
          <w:sz w:val="22"/>
          <w:szCs w:val="22"/>
        </w:rPr>
      </w:pPr>
    </w:p>
    <w:p w14:paraId="683C95AA" w14:textId="77777777" w:rsidR="00D225D2" w:rsidRPr="00262196" w:rsidRDefault="00D225D2" w:rsidP="008518D6">
      <w:pPr>
        <w:tabs>
          <w:tab w:val="left" w:pos="0"/>
        </w:tabs>
        <w:spacing w:after="0"/>
        <w:rPr>
          <w:rFonts w:asciiTheme="majorHAnsi" w:hAnsiTheme="majorHAnsi"/>
          <w:sz w:val="22"/>
          <w:szCs w:val="22"/>
        </w:rPr>
      </w:pPr>
    </w:p>
    <w:p w14:paraId="66EAEC9F" w14:textId="77777777" w:rsidR="00D225D2" w:rsidRPr="00262196" w:rsidRDefault="00D225D2" w:rsidP="008518D6">
      <w:pPr>
        <w:tabs>
          <w:tab w:val="left" w:pos="0"/>
        </w:tabs>
        <w:spacing w:after="0"/>
        <w:rPr>
          <w:rFonts w:asciiTheme="majorHAnsi" w:hAnsiTheme="majorHAnsi"/>
          <w:sz w:val="22"/>
          <w:szCs w:val="22"/>
        </w:rPr>
      </w:pPr>
    </w:p>
    <w:p w14:paraId="3CEDBDF2" w14:textId="77777777" w:rsidR="00D225D2" w:rsidRPr="00262196" w:rsidRDefault="00D225D2" w:rsidP="008518D6">
      <w:pPr>
        <w:tabs>
          <w:tab w:val="left" w:pos="0"/>
        </w:tabs>
        <w:spacing w:after="0"/>
        <w:rPr>
          <w:rFonts w:asciiTheme="majorHAnsi" w:hAnsiTheme="majorHAnsi"/>
          <w:sz w:val="22"/>
          <w:szCs w:val="22"/>
        </w:rPr>
      </w:pPr>
    </w:p>
    <w:p w14:paraId="21684F7B" w14:textId="77777777" w:rsidR="00D225D2" w:rsidRPr="00262196" w:rsidRDefault="00D225D2" w:rsidP="008518D6">
      <w:pPr>
        <w:tabs>
          <w:tab w:val="left" w:pos="0"/>
        </w:tabs>
        <w:spacing w:after="0"/>
        <w:rPr>
          <w:rFonts w:asciiTheme="majorHAnsi" w:hAnsiTheme="majorHAnsi"/>
          <w:sz w:val="22"/>
          <w:szCs w:val="22"/>
        </w:rPr>
      </w:pPr>
    </w:p>
    <w:p w14:paraId="46506D68" w14:textId="77777777" w:rsidR="00D225D2" w:rsidRPr="00262196" w:rsidRDefault="00D225D2" w:rsidP="008518D6">
      <w:pPr>
        <w:tabs>
          <w:tab w:val="left" w:pos="0"/>
        </w:tabs>
        <w:spacing w:after="0"/>
        <w:rPr>
          <w:rFonts w:asciiTheme="majorHAnsi" w:hAnsiTheme="majorHAnsi"/>
          <w:sz w:val="22"/>
          <w:szCs w:val="22"/>
        </w:rPr>
      </w:pPr>
    </w:p>
    <w:p w14:paraId="15638F81" w14:textId="77777777" w:rsidR="00D225D2" w:rsidRPr="00262196" w:rsidRDefault="00D225D2" w:rsidP="008518D6">
      <w:pPr>
        <w:tabs>
          <w:tab w:val="left" w:pos="0"/>
        </w:tabs>
        <w:spacing w:after="0"/>
        <w:rPr>
          <w:rFonts w:asciiTheme="majorHAnsi" w:hAnsiTheme="majorHAnsi"/>
          <w:sz w:val="22"/>
          <w:szCs w:val="22"/>
        </w:rPr>
      </w:pPr>
    </w:p>
    <w:p w14:paraId="111AAE9C" w14:textId="77777777" w:rsidR="00D26E13" w:rsidRPr="00262196" w:rsidRDefault="00D26E13"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0E53334E" w14:textId="77777777" w:rsidR="00BF0D64" w:rsidRPr="00262196" w:rsidRDefault="00BF0D64"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72362EBC" w14:textId="77777777" w:rsidR="007766FE" w:rsidRPr="00262196" w:rsidRDefault="007766FE"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63BA1504" w14:textId="35FC6197" w:rsidR="006A0A7E" w:rsidRPr="00262196" w:rsidRDefault="00464E8C"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jc w:val="center"/>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EN CONCLUSION </w:t>
      </w:r>
      <w:bookmarkStart w:id="12" w:name="_Hlk215422991"/>
      <w:r w:rsidRPr="00262196">
        <w:rPr>
          <w:rFonts w:asciiTheme="majorHAnsi" w:hAnsiTheme="majorHAnsi"/>
          <w:b/>
          <w:bCs/>
          <w:color w:val="4C94D8" w:themeColor="text2" w:themeTint="80"/>
          <w:sz w:val="22"/>
          <w:szCs w:val="22"/>
        </w:rPr>
        <w:t>, VERS DES PRATIQUES DE LECTURE EXPLICITES ET FORMATIVES</w:t>
      </w:r>
      <w:bookmarkEnd w:id="12"/>
      <w:r w:rsidRPr="00262196">
        <w:rPr>
          <w:rFonts w:asciiTheme="majorHAnsi" w:hAnsiTheme="majorHAnsi"/>
          <w:color w:val="4C94D8" w:themeColor="text2" w:themeTint="80"/>
          <w:sz w:val="22"/>
          <w:szCs w:val="22"/>
        </w:rPr>
        <w:t>.</w:t>
      </w:r>
    </w:p>
    <w:p w14:paraId="11A1D6E8" w14:textId="77777777" w:rsidR="007766FE" w:rsidRPr="00262196" w:rsidRDefault="007766FE"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sz w:val="22"/>
          <w:szCs w:val="22"/>
        </w:rPr>
      </w:pPr>
    </w:p>
    <w:p w14:paraId="27324B52" w14:textId="25245E59" w:rsidR="00F12D27" w:rsidRPr="00262196" w:rsidRDefault="00F12D27"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r w:rsidRPr="00262196">
        <w:rPr>
          <w:rFonts w:asciiTheme="majorHAnsi" w:hAnsiTheme="majorHAnsi"/>
          <w:b/>
          <w:bCs/>
          <w:sz w:val="22"/>
          <w:szCs w:val="22"/>
        </w:rPr>
        <w:t xml:space="preserve">Les modèles interactif et cognitif/métacognitif montrent que comprendre un texte est un processus actif et structuré, dans lequel interagissent le lecteur, le texte et le contexte, et qui </w:t>
      </w:r>
      <w:r w:rsidR="005E506D" w:rsidRPr="005E506D">
        <w:rPr>
          <w:rFonts w:asciiTheme="majorHAnsi" w:hAnsiTheme="majorHAnsi"/>
          <w:b/>
          <w:bCs/>
          <w:sz w:val="22"/>
          <w:szCs w:val="22"/>
        </w:rPr>
        <w:t>mobilise des processus cognitifs et métacognitifs ainsi que des stratégies permettant au lecteur de construire et de réguler sa compréhension.</w:t>
      </w:r>
      <w:r w:rsidRPr="00262196">
        <w:rPr>
          <w:rFonts w:asciiTheme="majorHAnsi" w:hAnsiTheme="majorHAnsi"/>
          <w:b/>
          <w:bCs/>
          <w:sz w:val="22"/>
          <w:szCs w:val="22"/>
        </w:rPr>
        <w:t xml:space="preserve"> L’enseignement ne peut donc se limiter à « faire lire » des textes ni à vérifier la compréhension par de simples questionnaires.</w:t>
      </w:r>
    </w:p>
    <w:p w14:paraId="4F806014" w14:textId="77777777" w:rsidR="00F12D27" w:rsidRPr="00262196" w:rsidRDefault="00F12D27"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0AF2D090" w14:textId="61671F0F" w:rsidR="00F12D27" w:rsidRPr="00262196" w:rsidRDefault="00F12D27"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r w:rsidRPr="00262196">
        <w:rPr>
          <w:rFonts w:asciiTheme="majorHAnsi" w:hAnsiTheme="majorHAnsi"/>
          <w:b/>
          <w:bCs/>
          <w:sz w:val="22"/>
          <w:szCs w:val="22"/>
        </w:rPr>
        <w:t>Il s’agit d’amener les élèves à c</w:t>
      </w:r>
      <w:r w:rsidR="00EC52D8">
        <w:rPr>
          <w:rFonts w:asciiTheme="majorHAnsi" w:hAnsiTheme="majorHAnsi"/>
          <w:b/>
          <w:bCs/>
          <w:sz w:val="22"/>
          <w:szCs w:val="22"/>
        </w:rPr>
        <w:t xml:space="preserve">onstruire le sens des </w:t>
      </w:r>
      <w:r w:rsidRPr="00262196">
        <w:rPr>
          <w:rFonts w:asciiTheme="majorHAnsi" w:hAnsiTheme="majorHAnsi"/>
          <w:b/>
          <w:bCs/>
          <w:sz w:val="22"/>
          <w:szCs w:val="22"/>
        </w:rPr>
        <w:t xml:space="preserve">textes, en rendant explicites les démarches, les raisonnements et les stratégies qui participent à l’activité de compréhension. Cela suppose de concevoir des situations d’apprentissage variées, dans lesquelles les élèves sont engagés dans l’activité de lecture et peuvent mobiliser, expliciter, réguler et progressivement </w:t>
      </w:r>
      <w:r w:rsidR="00EC52D8">
        <w:rPr>
          <w:rFonts w:asciiTheme="majorHAnsi" w:hAnsiTheme="majorHAnsi"/>
          <w:b/>
          <w:bCs/>
          <w:sz w:val="22"/>
          <w:szCs w:val="22"/>
        </w:rPr>
        <w:t xml:space="preserve">réinvestir </w:t>
      </w:r>
      <w:r w:rsidRPr="00262196">
        <w:rPr>
          <w:rFonts w:asciiTheme="majorHAnsi" w:hAnsiTheme="majorHAnsi"/>
          <w:b/>
          <w:bCs/>
          <w:sz w:val="22"/>
          <w:szCs w:val="22"/>
        </w:rPr>
        <w:t>leurs stratégies de compréhension.</w:t>
      </w:r>
    </w:p>
    <w:p w14:paraId="2037CA01" w14:textId="77777777" w:rsidR="00F12D27" w:rsidRPr="00262196" w:rsidRDefault="00F12D27"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4F56F7AC" w14:textId="24CADAF7" w:rsidR="006250DE" w:rsidRPr="00262196" w:rsidRDefault="00F12D27"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r w:rsidRPr="00262196">
        <w:rPr>
          <w:rFonts w:asciiTheme="majorHAnsi" w:hAnsiTheme="majorHAnsi"/>
          <w:b/>
          <w:bCs/>
          <w:sz w:val="22"/>
          <w:szCs w:val="22"/>
        </w:rPr>
        <w:t>Ces éléments invitent à (ré)interroger nos pratiques afin de les inscrire dans une dynamique d’enseignement de la compréhension. Ils conduisent également à envisager cet enseignement de manière complémentaire, en agissant à la fois sur l’activité stratégique du lecteur et sur les composantes ou ressources susceptibles de faire obstacle à la compréhension. La question est alors de savoir comment structurer et organiser les séances à dominante lecture pour que ces principes se traduisent concrètement dans les pratiques quotidiennes de classe, objet de la Partie 2.</w:t>
      </w:r>
    </w:p>
    <w:p w14:paraId="2C48CC0D" w14:textId="76A2DF1D" w:rsidR="006250DE" w:rsidRPr="00262196" w:rsidRDefault="006250DE" w:rsidP="00F12D27">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54F9E2C0" w14:textId="77777777" w:rsidR="006250DE" w:rsidRPr="00262196" w:rsidRDefault="006250DE"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7374BC1A" w14:textId="77777777" w:rsidR="006A0A7E" w:rsidRPr="00262196" w:rsidRDefault="006A0A7E"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ind w:right="-2"/>
        <w:rPr>
          <w:rFonts w:asciiTheme="majorHAnsi" w:hAnsiTheme="majorHAnsi"/>
          <w:b/>
          <w:bCs/>
          <w:sz w:val="22"/>
          <w:szCs w:val="22"/>
        </w:rPr>
      </w:pPr>
    </w:p>
    <w:p w14:paraId="79297F97" w14:textId="77777777" w:rsidR="00086B8C" w:rsidRPr="00262196" w:rsidRDefault="00086B8C" w:rsidP="00086B8C">
      <w:pPr>
        <w:shd w:val="clear" w:color="auto" w:fill="FFFFFF" w:themeFill="background1"/>
        <w:tabs>
          <w:tab w:val="left" w:pos="0"/>
        </w:tabs>
        <w:spacing w:after="0"/>
        <w:rPr>
          <w:rFonts w:asciiTheme="majorHAnsi" w:hAnsiTheme="majorHAnsi"/>
          <w:b/>
          <w:bCs/>
          <w:sz w:val="22"/>
          <w:szCs w:val="22"/>
        </w:rPr>
      </w:pPr>
    </w:p>
    <w:p w14:paraId="6A081591" w14:textId="78BADF34" w:rsidR="00F71346" w:rsidRPr="00262196" w:rsidRDefault="00F71346">
      <w:pPr>
        <w:rPr>
          <w:rFonts w:asciiTheme="majorHAnsi" w:hAnsiTheme="majorHAnsi"/>
          <w:b/>
          <w:bCs/>
          <w:sz w:val="22"/>
          <w:szCs w:val="22"/>
        </w:rPr>
      </w:pPr>
      <w:bookmarkStart w:id="13" w:name="_Hlk215423018"/>
      <w:bookmarkStart w:id="14" w:name="_Hlk219799187"/>
      <w:bookmarkEnd w:id="5"/>
      <w:r w:rsidRPr="00262196">
        <w:rPr>
          <w:rFonts w:asciiTheme="majorHAnsi" w:hAnsiTheme="majorHAnsi"/>
          <w:b/>
          <w:bCs/>
          <w:sz w:val="22"/>
          <w:szCs w:val="22"/>
        </w:rPr>
        <w:br w:type="page"/>
      </w:r>
    </w:p>
    <w:p w14:paraId="74F3B46F" w14:textId="5DA67778" w:rsidR="00BF0D64" w:rsidRPr="00262196" w:rsidRDefault="00BF0D64" w:rsidP="007766FE">
      <w:pPr>
        <w:shd w:val="clear" w:color="auto" w:fill="FFFFFF" w:themeFill="background1"/>
        <w:tabs>
          <w:tab w:val="left" w:pos="0"/>
        </w:tabs>
        <w:rPr>
          <w:rFonts w:asciiTheme="majorHAnsi" w:hAnsiTheme="majorHAnsi"/>
          <w:b/>
          <w:bCs/>
          <w:sz w:val="22"/>
          <w:szCs w:val="22"/>
        </w:rPr>
      </w:pPr>
      <w:r w:rsidRPr="00262196">
        <w:rPr>
          <w:rFonts w:asciiTheme="majorHAnsi" w:hAnsiTheme="majorHAnsi"/>
          <w:b/>
          <w:bCs/>
          <w:noProof/>
          <w:sz w:val="22"/>
          <w:szCs w:val="22"/>
        </w:rPr>
        <w:lastRenderedPageBreak/>
        <w:drawing>
          <wp:anchor distT="0" distB="0" distL="114300" distR="114300" simplePos="0" relativeHeight="251685888" behindDoc="0" locked="0" layoutInCell="1" allowOverlap="1" wp14:anchorId="1C528811" wp14:editId="0E0F1775">
            <wp:simplePos x="0" y="0"/>
            <wp:positionH relativeFrom="column">
              <wp:posOffset>4819266</wp:posOffset>
            </wp:positionH>
            <wp:positionV relativeFrom="paragraph">
              <wp:posOffset>2823</wp:posOffset>
            </wp:positionV>
            <wp:extent cx="1411027" cy="1457960"/>
            <wp:effectExtent l="0" t="0" r="0" b="889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5752" cy="1462842"/>
                    </a:xfrm>
                    <a:prstGeom prst="rect">
                      <a:avLst/>
                    </a:prstGeom>
                    <a:noFill/>
                  </pic:spPr>
                </pic:pic>
              </a:graphicData>
            </a:graphic>
            <wp14:sizeRelH relativeFrom="margin">
              <wp14:pctWidth>0</wp14:pctWidth>
            </wp14:sizeRelH>
            <wp14:sizeRelV relativeFrom="margin">
              <wp14:pctHeight>0</wp14:pctHeight>
            </wp14:sizeRelV>
          </wp:anchor>
        </w:drawing>
      </w:r>
    </w:p>
    <w:p w14:paraId="64756EA6" w14:textId="77777777" w:rsidR="00BF0D64" w:rsidRPr="00262196" w:rsidRDefault="00BF0D64" w:rsidP="007766FE">
      <w:pPr>
        <w:shd w:val="clear" w:color="auto" w:fill="FFFFFF" w:themeFill="background1"/>
        <w:tabs>
          <w:tab w:val="left" w:pos="0"/>
        </w:tabs>
        <w:rPr>
          <w:rFonts w:asciiTheme="majorHAnsi" w:hAnsiTheme="majorHAnsi"/>
          <w:b/>
          <w:bCs/>
          <w:sz w:val="22"/>
          <w:szCs w:val="22"/>
        </w:rPr>
      </w:pPr>
    </w:p>
    <w:p w14:paraId="3A52B8FF" w14:textId="17EF7B7B" w:rsidR="00BF0D64" w:rsidRPr="00262196" w:rsidRDefault="00BF0D64" w:rsidP="007766FE">
      <w:pPr>
        <w:shd w:val="clear" w:color="auto" w:fill="FFFFFF" w:themeFill="background1"/>
        <w:tabs>
          <w:tab w:val="left" w:pos="0"/>
        </w:tabs>
        <w:rPr>
          <w:rFonts w:asciiTheme="majorHAnsi" w:hAnsiTheme="majorHAnsi"/>
          <w:b/>
          <w:bCs/>
          <w:sz w:val="22"/>
          <w:szCs w:val="22"/>
        </w:rPr>
      </w:pPr>
    </w:p>
    <w:p w14:paraId="5F20397C" w14:textId="07DDA8EE" w:rsidR="00D91495" w:rsidRPr="00262196" w:rsidRDefault="00D91495" w:rsidP="007766FE">
      <w:pPr>
        <w:shd w:val="clear" w:color="auto" w:fill="FFFFFF" w:themeFill="background1"/>
        <w:tabs>
          <w:tab w:val="left" w:pos="0"/>
        </w:tabs>
        <w:rPr>
          <w:rFonts w:asciiTheme="majorHAnsi" w:hAnsiTheme="majorHAnsi"/>
          <w:b/>
          <w:bCs/>
          <w:sz w:val="22"/>
          <w:szCs w:val="22"/>
        </w:rPr>
      </w:pPr>
    </w:p>
    <w:p w14:paraId="098018D5" w14:textId="77777777" w:rsidR="007766FE" w:rsidRPr="00262196" w:rsidRDefault="007766FE" w:rsidP="00C72C53">
      <w:pPr>
        <w:shd w:val="clear" w:color="auto" w:fill="A5C9EB" w:themeFill="text2" w:themeFillTint="40"/>
        <w:tabs>
          <w:tab w:val="left" w:pos="0"/>
        </w:tabs>
        <w:spacing w:after="0"/>
        <w:rPr>
          <w:rFonts w:asciiTheme="majorHAnsi" w:hAnsiTheme="majorHAnsi"/>
          <w:b/>
          <w:bCs/>
          <w:sz w:val="22"/>
          <w:szCs w:val="22"/>
        </w:rPr>
      </w:pPr>
    </w:p>
    <w:p w14:paraId="74B85D96" w14:textId="77777777" w:rsidR="00BF0D64" w:rsidRPr="00262196" w:rsidRDefault="00BF0D64" w:rsidP="00C72C53">
      <w:pPr>
        <w:shd w:val="clear" w:color="auto" w:fill="A5C9EB" w:themeFill="text2" w:themeFillTint="40"/>
        <w:tabs>
          <w:tab w:val="left" w:pos="0"/>
        </w:tabs>
        <w:spacing w:after="0"/>
        <w:rPr>
          <w:rFonts w:asciiTheme="majorHAnsi" w:hAnsiTheme="majorHAnsi"/>
          <w:b/>
          <w:bCs/>
          <w:sz w:val="22"/>
          <w:szCs w:val="22"/>
        </w:rPr>
      </w:pPr>
    </w:p>
    <w:p w14:paraId="16AC818C" w14:textId="77777777" w:rsidR="00BF0D64" w:rsidRPr="00262196" w:rsidRDefault="00BF0D64" w:rsidP="00C72C53">
      <w:pPr>
        <w:shd w:val="clear" w:color="auto" w:fill="A5C9EB" w:themeFill="text2" w:themeFillTint="40"/>
        <w:tabs>
          <w:tab w:val="left" w:pos="0"/>
        </w:tabs>
        <w:spacing w:after="0"/>
        <w:rPr>
          <w:rFonts w:asciiTheme="majorHAnsi" w:hAnsiTheme="majorHAnsi"/>
          <w:b/>
          <w:bCs/>
          <w:sz w:val="22"/>
          <w:szCs w:val="22"/>
        </w:rPr>
      </w:pPr>
    </w:p>
    <w:p w14:paraId="23398F95" w14:textId="46A1B0E1" w:rsidR="00586C7C" w:rsidRPr="00262196" w:rsidRDefault="00BA40D2" w:rsidP="00C72C53">
      <w:pPr>
        <w:shd w:val="clear" w:color="auto" w:fill="A5C9EB" w:themeFill="text2" w:themeFillTint="40"/>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Partie 2 </w:t>
      </w:r>
      <w:r w:rsidR="00A60BF4" w:rsidRPr="00262196">
        <w:rPr>
          <w:rFonts w:asciiTheme="majorHAnsi" w:hAnsiTheme="majorHAnsi"/>
          <w:b/>
          <w:bCs/>
          <w:sz w:val="22"/>
          <w:szCs w:val="22"/>
        </w:rPr>
        <w:t>-</w:t>
      </w:r>
      <w:r w:rsidRPr="00262196">
        <w:rPr>
          <w:rFonts w:asciiTheme="majorHAnsi" w:hAnsiTheme="majorHAnsi"/>
          <w:b/>
          <w:bCs/>
          <w:sz w:val="22"/>
          <w:szCs w:val="22"/>
        </w:rPr>
        <w:t xml:space="preserve"> </w:t>
      </w:r>
      <w:r w:rsidR="00F12D27" w:rsidRPr="00262196">
        <w:rPr>
          <w:rFonts w:asciiTheme="majorHAnsi" w:hAnsiTheme="majorHAnsi"/>
          <w:b/>
          <w:bCs/>
          <w:sz w:val="22"/>
          <w:szCs w:val="22"/>
        </w:rPr>
        <w:t>Agir dans la classe : des leviers didactiques et pédagogiques pour travailler la compréhension en lecture</w:t>
      </w:r>
    </w:p>
    <w:p w14:paraId="64D1FA87" w14:textId="77777777" w:rsidR="00C72C53" w:rsidRPr="00262196" w:rsidRDefault="00C72C53" w:rsidP="00C72C53">
      <w:pPr>
        <w:shd w:val="clear" w:color="auto" w:fill="A5C9EB" w:themeFill="text2" w:themeFillTint="40"/>
        <w:tabs>
          <w:tab w:val="left" w:pos="0"/>
        </w:tabs>
        <w:spacing w:after="0"/>
        <w:rPr>
          <w:rFonts w:asciiTheme="majorHAnsi" w:hAnsiTheme="majorHAnsi"/>
          <w:b/>
          <w:bCs/>
          <w:sz w:val="22"/>
          <w:szCs w:val="22"/>
        </w:rPr>
      </w:pPr>
    </w:p>
    <w:p w14:paraId="0349CB5D" w14:textId="77777777" w:rsidR="00586C7C" w:rsidRPr="00262196" w:rsidRDefault="00586C7C" w:rsidP="00586C7C">
      <w:pPr>
        <w:tabs>
          <w:tab w:val="left" w:pos="0"/>
        </w:tabs>
        <w:spacing w:after="0"/>
        <w:rPr>
          <w:rFonts w:asciiTheme="majorHAnsi" w:hAnsiTheme="majorHAnsi"/>
          <w:sz w:val="22"/>
          <w:szCs w:val="22"/>
        </w:rPr>
      </w:pPr>
    </w:p>
    <w:p w14:paraId="1BE7CA75" w14:textId="2F13D457" w:rsidR="005F3B94" w:rsidRPr="00262196" w:rsidRDefault="005F3B94" w:rsidP="00BF0D64">
      <w:pPr>
        <w:tabs>
          <w:tab w:val="left" w:pos="0"/>
        </w:tabs>
        <w:rPr>
          <w:rFonts w:asciiTheme="majorHAnsi" w:hAnsiTheme="majorHAnsi"/>
          <w:sz w:val="22"/>
          <w:szCs w:val="22"/>
        </w:rPr>
      </w:pPr>
      <w:r w:rsidRPr="00262196">
        <w:rPr>
          <w:rFonts w:asciiTheme="majorHAnsi" w:hAnsiTheme="majorHAnsi"/>
          <w:b/>
          <w:bCs/>
          <w:sz w:val="22"/>
          <w:szCs w:val="22"/>
        </w:rPr>
        <w:t>La lecture ne se réduit pas à une compétence technique : c’est un processus complexe, interactif et actif, mobilisant des opérations cognitives et métacognitives pour construire du sens.</w:t>
      </w:r>
      <w:r w:rsidRPr="00262196">
        <w:rPr>
          <w:rFonts w:asciiTheme="majorHAnsi" w:hAnsiTheme="majorHAnsi"/>
          <w:sz w:val="22"/>
          <w:szCs w:val="22"/>
        </w:rPr>
        <w:t xml:space="preserve"> </w:t>
      </w:r>
      <w:r w:rsidR="003F57F4" w:rsidRPr="00262196">
        <w:rPr>
          <w:rFonts w:asciiTheme="majorHAnsi" w:hAnsiTheme="majorHAnsi"/>
          <w:sz w:val="22"/>
          <w:szCs w:val="22"/>
        </w:rPr>
        <w:t>La Partie 1 a présenté les fondements théoriques de la compréhension en lecture, en mettant en lumière les obstacles fréquents et les leviers d’action.</w:t>
      </w:r>
    </w:p>
    <w:p w14:paraId="33513DDD" w14:textId="7B26605F" w:rsidR="005F3B94" w:rsidRPr="00262196" w:rsidRDefault="003F57F4" w:rsidP="00BF0D64">
      <w:pPr>
        <w:tabs>
          <w:tab w:val="left" w:pos="0"/>
        </w:tabs>
        <w:rPr>
          <w:rFonts w:asciiTheme="majorHAnsi" w:hAnsiTheme="majorHAnsi"/>
          <w:sz w:val="22"/>
          <w:szCs w:val="22"/>
        </w:rPr>
      </w:pPr>
      <w:r w:rsidRPr="00262196">
        <w:rPr>
          <w:rFonts w:asciiTheme="majorHAnsi" w:hAnsiTheme="majorHAnsi"/>
          <w:b/>
          <w:bCs/>
          <w:sz w:val="22"/>
          <w:szCs w:val="22"/>
        </w:rPr>
        <w:t>Dans cette deuxième partie, il ne s’agit plus de définir la compréhension, mais de penser son enseignement en classe. L’enjeu est de passer de la théorie à l’action, en identifiant des leviers clairs pour structurer les séances et accompagner les élèves dans leur activité de lecture.</w:t>
      </w:r>
      <w:r w:rsidRPr="00262196">
        <w:rPr>
          <w:rFonts w:asciiTheme="majorHAnsi" w:hAnsiTheme="majorHAnsi"/>
          <w:sz w:val="22"/>
          <w:szCs w:val="22"/>
        </w:rPr>
        <w:t xml:space="preserve"> Il ne s’agit pas de proposer des recettes, mais de s’appuyer sur des pratiques étayées par la recherche, susceptibles de favoriser l’autonomie des élèves et de renforcer leur confiance face aux textes.</w:t>
      </w:r>
    </w:p>
    <w:p w14:paraId="2D163652" w14:textId="002F592B" w:rsidR="00EC52D8" w:rsidRDefault="005F3B94" w:rsidP="00BF0D64">
      <w:pPr>
        <w:tabs>
          <w:tab w:val="left" w:pos="0"/>
        </w:tabs>
        <w:rPr>
          <w:rFonts w:asciiTheme="majorHAnsi" w:hAnsiTheme="majorHAnsi"/>
          <w:sz w:val="22"/>
          <w:szCs w:val="22"/>
        </w:rPr>
      </w:pPr>
      <w:r w:rsidRPr="00262196">
        <w:rPr>
          <w:rFonts w:asciiTheme="majorHAnsi" w:hAnsiTheme="majorHAnsi"/>
          <w:b/>
          <w:bCs/>
          <w:sz w:val="22"/>
          <w:szCs w:val="22"/>
        </w:rPr>
        <w:t>Ces leviers ne sont ni exhaustifs ni exclusifs.</w:t>
      </w:r>
      <w:r w:rsidRPr="00262196">
        <w:rPr>
          <w:rFonts w:asciiTheme="majorHAnsi" w:hAnsiTheme="majorHAnsi"/>
          <w:sz w:val="22"/>
          <w:szCs w:val="22"/>
        </w:rPr>
        <w:t xml:space="preserve"> Ils s’appuient sur les travaux en psychologie cognitive et en didactique de la lecture, ainsi que sur </w:t>
      </w:r>
      <w:r w:rsidR="009B6CFC" w:rsidRPr="009B6CFC">
        <w:rPr>
          <w:rFonts w:asciiTheme="majorHAnsi" w:hAnsiTheme="majorHAnsi"/>
          <w:sz w:val="22"/>
          <w:szCs w:val="22"/>
        </w:rPr>
        <w:t>des pratiques observées et expérimentées en classe.</w:t>
      </w:r>
      <w:r w:rsidR="009B6CFC">
        <w:rPr>
          <w:rFonts w:asciiTheme="majorHAnsi" w:hAnsiTheme="majorHAnsi"/>
          <w:sz w:val="22"/>
          <w:szCs w:val="22"/>
        </w:rPr>
        <w:t xml:space="preserve"> </w:t>
      </w:r>
      <w:r w:rsidRPr="00262196">
        <w:rPr>
          <w:rFonts w:asciiTheme="majorHAnsi" w:hAnsiTheme="majorHAnsi"/>
          <w:sz w:val="22"/>
          <w:szCs w:val="22"/>
        </w:rPr>
        <w:t xml:space="preserve">Ils visent particulièrement à soutenir les élèves pour lesquels la lecture constitue une difficulté, qu’elle soit liée aux apprentissages, aux parcours scolaires ou à des situations spécifiques. </w:t>
      </w:r>
    </w:p>
    <w:p w14:paraId="655D9BE6" w14:textId="77777777" w:rsidR="00EC52D8" w:rsidRDefault="00EC52D8" w:rsidP="00EC52D8">
      <w:pPr>
        <w:tabs>
          <w:tab w:val="left" w:pos="0"/>
        </w:tabs>
        <w:spacing w:after="0"/>
        <w:rPr>
          <w:rFonts w:asciiTheme="majorHAnsi" w:hAnsiTheme="majorHAnsi"/>
          <w:sz w:val="22"/>
          <w:szCs w:val="22"/>
        </w:rPr>
      </w:pPr>
      <w:r>
        <w:rPr>
          <w:rFonts w:asciiTheme="majorHAnsi" w:hAnsiTheme="majorHAnsi"/>
          <w:sz w:val="22"/>
          <w:szCs w:val="22"/>
        </w:rPr>
        <w:t>Il s’agit donc ici de :</w:t>
      </w:r>
    </w:p>
    <w:p w14:paraId="11EE6243" w14:textId="5AA4F9CA" w:rsidR="005F3B94" w:rsidRPr="00EC52D8" w:rsidRDefault="00EC52D8" w:rsidP="00B033F5">
      <w:pPr>
        <w:pStyle w:val="Paragraphedeliste"/>
        <w:numPr>
          <w:ilvl w:val="0"/>
          <w:numId w:val="163"/>
        </w:numPr>
        <w:tabs>
          <w:tab w:val="left" w:pos="0"/>
        </w:tabs>
        <w:spacing w:after="0"/>
        <w:rPr>
          <w:rFonts w:asciiTheme="majorHAnsi" w:hAnsiTheme="majorHAnsi"/>
          <w:sz w:val="22"/>
          <w:szCs w:val="22"/>
        </w:rPr>
      </w:pPr>
      <w:r w:rsidRPr="00EC52D8">
        <w:rPr>
          <w:rFonts w:asciiTheme="majorHAnsi" w:hAnsiTheme="majorHAnsi"/>
          <w:sz w:val="22"/>
          <w:szCs w:val="22"/>
        </w:rPr>
        <w:t>Proposer</w:t>
      </w:r>
      <w:r w:rsidR="005F3B94" w:rsidRPr="00EC52D8">
        <w:rPr>
          <w:rFonts w:asciiTheme="majorHAnsi" w:hAnsiTheme="majorHAnsi"/>
          <w:sz w:val="22"/>
          <w:szCs w:val="22"/>
        </w:rPr>
        <w:t xml:space="preserve"> des démarches progressives permettant aux élèves de constater leurs progrès et de renforcer leur sentiment de compétence.</w:t>
      </w:r>
    </w:p>
    <w:p w14:paraId="048E44CF" w14:textId="50BF6708" w:rsidR="005F3B94" w:rsidRPr="00262196" w:rsidRDefault="003F57F4" w:rsidP="00B033F5">
      <w:pPr>
        <w:pStyle w:val="Paragraphedeliste"/>
        <w:numPr>
          <w:ilvl w:val="0"/>
          <w:numId w:val="103"/>
        </w:numPr>
        <w:tabs>
          <w:tab w:val="left" w:pos="0"/>
        </w:tabs>
        <w:spacing w:after="0"/>
        <w:rPr>
          <w:rFonts w:asciiTheme="majorHAnsi" w:hAnsiTheme="majorHAnsi"/>
          <w:sz w:val="22"/>
          <w:szCs w:val="22"/>
        </w:rPr>
      </w:pPr>
      <w:r w:rsidRPr="00262196">
        <w:rPr>
          <w:rFonts w:asciiTheme="majorHAnsi" w:hAnsiTheme="majorHAnsi"/>
          <w:sz w:val="22"/>
          <w:szCs w:val="22"/>
        </w:rPr>
        <w:t>Fournir</w:t>
      </w:r>
      <w:r w:rsidR="005F3B94" w:rsidRPr="00262196">
        <w:rPr>
          <w:rFonts w:asciiTheme="majorHAnsi" w:hAnsiTheme="majorHAnsi"/>
          <w:sz w:val="22"/>
          <w:szCs w:val="22"/>
        </w:rPr>
        <w:t xml:space="preserve"> un cadre clair et concret pour organiser les séances de lecture à dominante compréhension ;</w:t>
      </w:r>
    </w:p>
    <w:p w14:paraId="4EB462CD" w14:textId="281FF716" w:rsidR="005F3B94" w:rsidRPr="00262196" w:rsidRDefault="00CF559E" w:rsidP="00B033F5">
      <w:pPr>
        <w:pStyle w:val="Paragraphedeliste"/>
        <w:numPr>
          <w:ilvl w:val="0"/>
          <w:numId w:val="103"/>
        </w:numPr>
        <w:tabs>
          <w:tab w:val="left" w:pos="0"/>
        </w:tabs>
        <w:rPr>
          <w:rFonts w:asciiTheme="majorHAnsi" w:hAnsiTheme="majorHAnsi"/>
          <w:sz w:val="22"/>
          <w:szCs w:val="22"/>
        </w:rPr>
      </w:pPr>
      <w:r>
        <w:rPr>
          <w:rFonts w:asciiTheme="majorHAnsi" w:hAnsiTheme="majorHAnsi"/>
          <w:sz w:val="22"/>
          <w:szCs w:val="22"/>
        </w:rPr>
        <w:t>O</w:t>
      </w:r>
      <w:r w:rsidRPr="00CF559E">
        <w:rPr>
          <w:rFonts w:asciiTheme="majorHAnsi" w:hAnsiTheme="majorHAnsi"/>
          <w:sz w:val="22"/>
          <w:szCs w:val="22"/>
        </w:rPr>
        <w:t>ffrir des points d’entrée adaptables et intégrables dans la pratique de chaque enseignant, dans un cadre d’enseignement structuré et exigeant</w:t>
      </w:r>
      <w:r>
        <w:rPr>
          <w:rFonts w:asciiTheme="majorHAnsi" w:hAnsiTheme="majorHAnsi"/>
          <w:sz w:val="22"/>
          <w:szCs w:val="22"/>
        </w:rPr>
        <w:t>.</w:t>
      </w:r>
    </w:p>
    <w:p w14:paraId="6AB0E659" w14:textId="2D479BA0" w:rsidR="005F3B94" w:rsidRPr="00CF559E" w:rsidRDefault="00CF559E" w:rsidP="003F57F4">
      <w:pPr>
        <w:tabs>
          <w:tab w:val="left" w:pos="0"/>
        </w:tabs>
        <w:spacing w:after="0"/>
        <w:rPr>
          <w:rFonts w:asciiTheme="majorHAnsi" w:hAnsiTheme="majorHAnsi"/>
          <w:sz w:val="22"/>
          <w:szCs w:val="22"/>
        </w:rPr>
      </w:pPr>
      <w:r w:rsidRPr="00CF559E">
        <w:rPr>
          <w:rStyle w:val="lev"/>
          <w:sz w:val="22"/>
          <w:szCs w:val="22"/>
        </w:rPr>
        <w:t>Les leviers proposés s’articulent de manière complémentaire pour agir sur les différentes dimensions de l’activité de lecture.</w:t>
      </w:r>
      <w:r w:rsidRPr="00CF559E">
        <w:rPr>
          <w:sz w:val="22"/>
          <w:szCs w:val="22"/>
        </w:rPr>
        <w:t xml:space="preserve"> Le travail de la fluence contribue à rendre l’identification des mots plus efficace et à faciliter l’accès au sens, sans toutefois suffire à assurer la compréhension. </w:t>
      </w:r>
      <w:r w:rsidRPr="00CF559E">
        <w:rPr>
          <w:rStyle w:val="lev"/>
          <w:sz w:val="22"/>
          <w:szCs w:val="22"/>
        </w:rPr>
        <w:t>Les autres leviers viennent compléter cette action en soutenant l’activité stratégique du lecteur et en développant sa capacité à construire, vérifier, réguler et ajuster sa compréhension, contribuant ainsi au développement de son autonomie de lecteur.</w:t>
      </w:r>
    </w:p>
    <w:p w14:paraId="21BA8F7A" w14:textId="77777777" w:rsidR="003F57F4" w:rsidRPr="00CF559E" w:rsidRDefault="003F57F4" w:rsidP="003F57F4">
      <w:pPr>
        <w:tabs>
          <w:tab w:val="left" w:pos="0"/>
        </w:tabs>
        <w:spacing w:after="0"/>
        <w:rPr>
          <w:rFonts w:asciiTheme="majorHAnsi" w:hAnsiTheme="majorHAnsi"/>
          <w:sz w:val="22"/>
          <w:szCs w:val="22"/>
        </w:rPr>
      </w:pPr>
    </w:p>
    <w:p w14:paraId="6A671A5F" w14:textId="18489AEE" w:rsidR="000C1CBC" w:rsidRPr="00262196" w:rsidRDefault="000C1CBC" w:rsidP="00464E8C">
      <w:pPr>
        <w:pStyle w:val="Paragraphedeliste"/>
        <w:numPr>
          <w:ilvl w:val="0"/>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TRAVAILLER LA FLUENCE DE LECTURE</w:t>
      </w:r>
    </w:p>
    <w:p w14:paraId="00EC37A7" w14:textId="77777777" w:rsidR="009D3FC3" w:rsidRPr="00262196" w:rsidRDefault="009D3FC3" w:rsidP="009D3FC3">
      <w:pPr>
        <w:pStyle w:val="Paragraphedeliste"/>
        <w:tabs>
          <w:tab w:val="left" w:pos="0"/>
        </w:tabs>
        <w:spacing w:after="0"/>
        <w:ind w:left="360"/>
        <w:rPr>
          <w:rFonts w:asciiTheme="majorHAnsi" w:hAnsiTheme="majorHAnsi"/>
          <w:b/>
          <w:bCs/>
          <w:color w:val="4C94D8" w:themeColor="text2" w:themeTint="80"/>
          <w:sz w:val="22"/>
          <w:szCs w:val="22"/>
        </w:rPr>
      </w:pPr>
    </w:p>
    <w:p w14:paraId="521DC3C8" w14:textId="2F984337" w:rsidR="004800B9" w:rsidRPr="00262196" w:rsidRDefault="00D747DF" w:rsidP="00CF1ABB">
      <w:pPr>
        <w:pStyle w:val="Paragraphedeliste"/>
        <w:numPr>
          <w:ilvl w:val="1"/>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w:t>
      </w:r>
      <w:r w:rsidR="00EF02B9" w:rsidRPr="00262196">
        <w:rPr>
          <w:rFonts w:asciiTheme="majorHAnsi" w:hAnsiTheme="majorHAnsi"/>
          <w:b/>
          <w:bCs/>
          <w:color w:val="4C94D8" w:themeColor="text2" w:themeTint="80"/>
          <w:sz w:val="22"/>
          <w:szCs w:val="22"/>
        </w:rPr>
        <w:t xml:space="preserve"> </w:t>
      </w:r>
      <w:r w:rsidR="003D1887" w:rsidRPr="00262196">
        <w:rPr>
          <w:rFonts w:asciiTheme="majorHAnsi" w:hAnsiTheme="majorHAnsi"/>
          <w:b/>
          <w:bCs/>
          <w:color w:val="4C94D8" w:themeColor="text2" w:themeTint="80"/>
          <w:sz w:val="22"/>
          <w:szCs w:val="22"/>
        </w:rPr>
        <w:t>Pour une définition de la fluence</w:t>
      </w:r>
    </w:p>
    <w:p w14:paraId="7F31FAE4" w14:textId="2C99B2CB" w:rsidR="00FD2F8B" w:rsidRPr="00262196" w:rsidRDefault="00FD2F8B" w:rsidP="009E27C7">
      <w:pPr>
        <w:tabs>
          <w:tab w:val="left" w:pos="0"/>
        </w:tabs>
        <w:spacing w:after="0"/>
        <w:rPr>
          <w:rFonts w:asciiTheme="majorHAnsi" w:hAnsiTheme="majorHAnsi"/>
          <w:sz w:val="22"/>
          <w:szCs w:val="22"/>
        </w:rPr>
      </w:pPr>
      <w:r w:rsidRPr="00262196">
        <w:rPr>
          <w:rFonts w:asciiTheme="majorHAnsi" w:hAnsiTheme="majorHAnsi"/>
          <w:sz w:val="22"/>
          <w:szCs w:val="22"/>
        </w:rPr>
        <w:t>La fluence de lecture désigne la capacité d’un élève à lire un texte de manière fluide, c’est-à-dire en combinant</w:t>
      </w:r>
      <w:r w:rsidRPr="00262196">
        <w:rPr>
          <w:rFonts w:ascii="Arial" w:hAnsi="Arial" w:cs="Arial"/>
          <w:sz w:val="22"/>
          <w:szCs w:val="22"/>
        </w:rPr>
        <w:t> </w:t>
      </w:r>
      <w:r w:rsidRPr="00262196">
        <w:rPr>
          <w:rFonts w:asciiTheme="majorHAnsi" w:hAnsiTheme="majorHAnsi"/>
          <w:sz w:val="22"/>
          <w:szCs w:val="22"/>
        </w:rPr>
        <w:t>:</w:t>
      </w:r>
    </w:p>
    <w:p w14:paraId="3C0508ED" w14:textId="77777777" w:rsidR="00FD2F8B" w:rsidRPr="00262196" w:rsidRDefault="00FD2F8B" w:rsidP="00CF1ABB">
      <w:pPr>
        <w:pStyle w:val="Paragraphedeliste"/>
        <w:numPr>
          <w:ilvl w:val="0"/>
          <w:numId w:val="18"/>
        </w:numPr>
        <w:tabs>
          <w:tab w:val="left" w:pos="0"/>
        </w:tabs>
        <w:spacing w:after="0"/>
        <w:rPr>
          <w:rFonts w:asciiTheme="majorHAnsi" w:hAnsiTheme="majorHAnsi"/>
          <w:sz w:val="22"/>
          <w:szCs w:val="22"/>
        </w:rPr>
      </w:pPr>
      <w:r w:rsidRPr="00262196">
        <w:rPr>
          <w:rFonts w:asciiTheme="majorHAnsi" w:hAnsiTheme="majorHAnsi"/>
          <w:b/>
          <w:bCs/>
          <w:sz w:val="22"/>
          <w:szCs w:val="22"/>
        </w:rPr>
        <w:t>Précision et rapidité</w:t>
      </w:r>
      <w:r w:rsidRPr="00262196">
        <w:rPr>
          <w:rFonts w:ascii="Arial" w:hAnsi="Arial" w:cs="Arial"/>
          <w:b/>
          <w:bCs/>
          <w:sz w:val="22"/>
          <w:szCs w:val="22"/>
        </w:rPr>
        <w:t> </w:t>
      </w:r>
      <w:r w:rsidRPr="00262196">
        <w:rPr>
          <w:rFonts w:asciiTheme="majorHAnsi" w:hAnsiTheme="majorHAnsi"/>
          <w:sz w:val="22"/>
          <w:szCs w:val="22"/>
        </w:rPr>
        <w:t>: reconna</w:t>
      </w:r>
      <w:r w:rsidRPr="00262196">
        <w:rPr>
          <w:rFonts w:asciiTheme="majorHAnsi" w:hAnsiTheme="majorHAnsi" w:cs="Aptos"/>
          <w:sz w:val="22"/>
          <w:szCs w:val="22"/>
        </w:rPr>
        <w:t>î</w:t>
      </w:r>
      <w:r w:rsidRPr="00262196">
        <w:rPr>
          <w:rFonts w:asciiTheme="majorHAnsi" w:hAnsiTheme="majorHAnsi"/>
          <w:sz w:val="22"/>
          <w:szCs w:val="22"/>
        </w:rPr>
        <w:t>tre correctement et rapidement les mots, sans h</w:t>
      </w:r>
      <w:r w:rsidRPr="00262196">
        <w:rPr>
          <w:rFonts w:asciiTheme="majorHAnsi" w:hAnsiTheme="majorHAnsi" w:cs="Aptos"/>
          <w:sz w:val="22"/>
          <w:szCs w:val="22"/>
        </w:rPr>
        <w:t>é</w:t>
      </w:r>
      <w:r w:rsidRPr="00262196">
        <w:rPr>
          <w:rFonts w:asciiTheme="majorHAnsi" w:hAnsiTheme="majorHAnsi"/>
          <w:sz w:val="22"/>
          <w:szCs w:val="22"/>
        </w:rPr>
        <w:t>sitation excessive.</w:t>
      </w:r>
    </w:p>
    <w:p w14:paraId="75C66BA8" w14:textId="410B0C78" w:rsidR="00FD2F8B" w:rsidRPr="00262196" w:rsidRDefault="00FD2F8B" w:rsidP="00DD4821">
      <w:pPr>
        <w:pStyle w:val="Paragraphedeliste"/>
        <w:numPr>
          <w:ilvl w:val="0"/>
          <w:numId w:val="18"/>
        </w:numPr>
        <w:tabs>
          <w:tab w:val="left" w:pos="0"/>
        </w:tabs>
        <w:rPr>
          <w:rFonts w:asciiTheme="majorHAnsi" w:hAnsiTheme="majorHAnsi"/>
          <w:sz w:val="22"/>
          <w:szCs w:val="22"/>
        </w:rPr>
      </w:pPr>
      <w:r w:rsidRPr="00262196">
        <w:rPr>
          <w:rFonts w:asciiTheme="majorHAnsi" w:hAnsiTheme="majorHAnsi"/>
          <w:b/>
          <w:bCs/>
          <w:sz w:val="22"/>
          <w:szCs w:val="22"/>
        </w:rPr>
        <w:t>Expressivité et phrasé juste</w:t>
      </w:r>
      <w:r w:rsidRPr="00262196">
        <w:rPr>
          <w:rFonts w:asciiTheme="majorHAnsi" w:hAnsiTheme="majorHAnsi"/>
          <w:sz w:val="22"/>
          <w:szCs w:val="22"/>
        </w:rPr>
        <w:t xml:space="preserve"> (prosodie)</w:t>
      </w:r>
      <w:r w:rsidRPr="00262196">
        <w:rPr>
          <w:rFonts w:ascii="Arial" w:hAnsi="Arial" w:cs="Arial"/>
          <w:sz w:val="22"/>
          <w:szCs w:val="22"/>
        </w:rPr>
        <w:t> </w:t>
      </w:r>
      <w:r w:rsidRPr="00262196">
        <w:rPr>
          <w:rFonts w:asciiTheme="majorHAnsi" w:hAnsiTheme="majorHAnsi"/>
          <w:sz w:val="22"/>
          <w:szCs w:val="22"/>
        </w:rPr>
        <w:t>: ajuster l</w:t>
      </w:r>
      <w:r w:rsidRPr="00262196">
        <w:rPr>
          <w:rFonts w:asciiTheme="majorHAnsi" w:hAnsiTheme="majorHAnsi" w:cs="Aptos"/>
          <w:sz w:val="22"/>
          <w:szCs w:val="22"/>
        </w:rPr>
        <w:t>’</w:t>
      </w:r>
      <w:r w:rsidRPr="00262196">
        <w:rPr>
          <w:rFonts w:asciiTheme="majorHAnsi" w:hAnsiTheme="majorHAnsi"/>
          <w:sz w:val="22"/>
          <w:szCs w:val="22"/>
        </w:rPr>
        <w:t>intonation, les pauses (segmentation en groupes de mots) et le rythme pour refl</w:t>
      </w:r>
      <w:r w:rsidRPr="00262196">
        <w:rPr>
          <w:rFonts w:asciiTheme="majorHAnsi" w:hAnsiTheme="majorHAnsi" w:cs="Aptos"/>
          <w:sz w:val="22"/>
          <w:szCs w:val="22"/>
        </w:rPr>
        <w:t>é</w:t>
      </w:r>
      <w:r w:rsidRPr="00262196">
        <w:rPr>
          <w:rFonts w:asciiTheme="majorHAnsi" w:hAnsiTheme="majorHAnsi"/>
          <w:sz w:val="22"/>
          <w:szCs w:val="22"/>
        </w:rPr>
        <w:t>ter le sens et la structure du texte.</w:t>
      </w:r>
    </w:p>
    <w:p w14:paraId="3E8ECD2D" w14:textId="287A004A" w:rsidR="009E27C7" w:rsidRPr="00262196" w:rsidRDefault="00F12D27" w:rsidP="00DD4821">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Ces dimensions sont étroitement liées à la compréhension </w:t>
      </w:r>
      <w:r w:rsidRPr="00262196">
        <w:rPr>
          <w:rFonts w:asciiTheme="majorHAnsi" w:hAnsiTheme="majorHAnsi"/>
          <w:sz w:val="22"/>
          <w:szCs w:val="22"/>
        </w:rPr>
        <w:t>: la précision et l’automatisation de l’identification des mots réduisent le coût cognitif du décodage et rendent davantage de ressources disponibles pour la construction du sens. L’expressivité et la prosodie contribuent quant à elles à prendre en compte la syntaxe, la ponctuation et l’organisation du texte.</w:t>
      </w:r>
      <w:r w:rsidRPr="00262196">
        <w:rPr>
          <w:rFonts w:asciiTheme="majorHAnsi" w:hAnsiTheme="majorHAnsi"/>
          <w:b/>
          <w:bCs/>
          <w:sz w:val="22"/>
          <w:szCs w:val="22"/>
        </w:rPr>
        <w:t xml:space="preserve"> Lire de manière expressive n’est donc pas un simple « art » : une lecture fluente témoigne d’une prise en compte du sens et peut en retour soutenir sa </w:t>
      </w:r>
      <w:r w:rsidR="005F3B94" w:rsidRPr="00262196">
        <w:rPr>
          <w:rFonts w:asciiTheme="majorHAnsi" w:hAnsiTheme="majorHAnsi"/>
          <w:b/>
          <w:bCs/>
          <w:sz w:val="22"/>
          <w:szCs w:val="22"/>
        </w:rPr>
        <w:t>construction.</w:t>
      </w:r>
    </w:p>
    <w:p w14:paraId="58E04AEA" w14:textId="77777777" w:rsidR="00DD4821" w:rsidRPr="00262196" w:rsidRDefault="00DD4821" w:rsidP="00DD4821">
      <w:pPr>
        <w:tabs>
          <w:tab w:val="left" w:pos="0"/>
        </w:tabs>
        <w:spacing w:after="0"/>
        <w:rPr>
          <w:rFonts w:asciiTheme="majorHAnsi" w:hAnsiTheme="majorHAnsi"/>
          <w:sz w:val="22"/>
          <w:szCs w:val="22"/>
        </w:rPr>
      </w:pPr>
    </w:p>
    <w:p w14:paraId="32BCA47A" w14:textId="77777777" w:rsidR="00912FA3" w:rsidRPr="00262196" w:rsidRDefault="00543BBB" w:rsidP="00DD4821">
      <w:pPr>
        <w:pStyle w:val="Paragraphedeliste"/>
        <w:numPr>
          <w:ilvl w:val="1"/>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w:t>
      </w:r>
      <w:r w:rsidR="00EF48C6" w:rsidRPr="00262196">
        <w:rPr>
          <w:rFonts w:asciiTheme="majorHAnsi" w:hAnsiTheme="majorHAnsi"/>
          <w:b/>
          <w:bCs/>
          <w:color w:val="4C94D8" w:themeColor="text2" w:themeTint="80"/>
          <w:sz w:val="22"/>
          <w:szCs w:val="22"/>
        </w:rPr>
        <w:t xml:space="preserve"> L</w:t>
      </w:r>
      <w:r w:rsidR="00233E5D" w:rsidRPr="00262196">
        <w:rPr>
          <w:rFonts w:asciiTheme="majorHAnsi" w:hAnsiTheme="majorHAnsi"/>
          <w:b/>
          <w:bCs/>
          <w:color w:val="4C94D8" w:themeColor="text2" w:themeTint="80"/>
          <w:sz w:val="22"/>
          <w:szCs w:val="22"/>
        </w:rPr>
        <w:t>es évaluations nationales et la fluence</w:t>
      </w:r>
    </w:p>
    <w:p w14:paraId="7A054EE4" w14:textId="5FBA95BF" w:rsidR="00F12D27" w:rsidRPr="00262196" w:rsidRDefault="00F12D27" w:rsidP="00DD4821">
      <w:pPr>
        <w:tabs>
          <w:tab w:val="left" w:pos="0"/>
        </w:tabs>
        <w:rPr>
          <w:rFonts w:asciiTheme="majorHAnsi" w:hAnsiTheme="majorHAnsi"/>
          <w:sz w:val="22"/>
          <w:szCs w:val="22"/>
        </w:rPr>
      </w:pPr>
      <w:r w:rsidRPr="00262196">
        <w:rPr>
          <w:rFonts w:asciiTheme="majorHAnsi" w:hAnsiTheme="majorHAnsi"/>
          <w:b/>
          <w:bCs/>
          <w:sz w:val="22"/>
          <w:szCs w:val="22"/>
        </w:rPr>
        <w:t>Parce que la vitesse et l’exactitude de la lecture sont des conditions nécessaires mais non suffisantes pour accéder à la compréhension, les évaluations nationales proposent un test mesurant le nombre de mots lus correctement par minute, comparé à la moyenne attendue pour chaque niveau scolaire</w:t>
      </w:r>
      <w:r w:rsidRPr="00262196">
        <w:rPr>
          <w:rFonts w:asciiTheme="majorHAnsi" w:hAnsiTheme="majorHAnsi"/>
          <w:sz w:val="22"/>
          <w:szCs w:val="22"/>
        </w:rPr>
        <w:t xml:space="preserve"> .</w:t>
      </w:r>
      <w:r w:rsidR="00DD4821" w:rsidRPr="00262196">
        <w:rPr>
          <w:rFonts w:asciiTheme="majorHAnsi" w:hAnsiTheme="majorHAnsi"/>
          <w:sz w:val="22"/>
          <w:szCs w:val="22"/>
        </w:rPr>
        <w:t xml:space="preserve"> </w:t>
      </w:r>
      <w:r w:rsidR="009B6CFC" w:rsidRPr="009B6CFC">
        <w:rPr>
          <w:rFonts w:asciiTheme="majorHAnsi" w:hAnsiTheme="majorHAnsi"/>
          <w:sz w:val="22"/>
          <w:szCs w:val="22"/>
        </w:rPr>
        <w:t xml:space="preserve">Ces données sont essentielles : </w:t>
      </w:r>
      <w:r w:rsidR="009B6CFC" w:rsidRPr="009B6CFC">
        <w:rPr>
          <w:rFonts w:asciiTheme="majorHAnsi" w:hAnsiTheme="majorHAnsi"/>
          <w:b/>
          <w:bCs/>
          <w:sz w:val="22"/>
          <w:szCs w:val="22"/>
        </w:rPr>
        <w:t>un décodage lent et insuffisamment automatisé mobilise une part importante des ressources attentionnelles et peut limiter l’accès à la compréhension. Le lecteur dispose alors de moins de ressources pour construire le sens et mobiliser efficacement des stratégies de compréhension</w:t>
      </w:r>
    </w:p>
    <w:p w14:paraId="016090E2" w14:textId="41A7B9E3" w:rsidR="00002938" w:rsidRPr="00262196" w:rsidRDefault="00002938" w:rsidP="00DD4821">
      <w:pPr>
        <w:tabs>
          <w:tab w:val="left" w:pos="0"/>
        </w:tabs>
        <w:rPr>
          <w:rFonts w:asciiTheme="majorHAnsi" w:hAnsiTheme="majorHAnsi"/>
          <w:sz w:val="22"/>
          <w:szCs w:val="22"/>
        </w:rPr>
      </w:pPr>
      <w:r w:rsidRPr="00262196">
        <w:rPr>
          <w:rFonts w:asciiTheme="majorHAnsi" w:hAnsiTheme="majorHAnsi"/>
          <w:b/>
          <w:bCs/>
          <w:sz w:val="22"/>
          <w:szCs w:val="22"/>
        </w:rPr>
        <w:t>Cependant, cette mesure reste partielle</w:t>
      </w:r>
      <w:r w:rsidRPr="00262196">
        <w:rPr>
          <w:rFonts w:asciiTheme="majorHAnsi" w:hAnsiTheme="majorHAnsi"/>
          <w:sz w:val="22"/>
          <w:szCs w:val="22"/>
        </w:rPr>
        <w:t xml:space="preserve">. Un élève peut lire rapidement sans comprendre, ou lire lentement tout en comprenant. </w:t>
      </w:r>
      <w:r w:rsidRPr="00262196">
        <w:rPr>
          <w:rFonts w:asciiTheme="majorHAnsi" w:hAnsiTheme="majorHAnsi"/>
          <w:b/>
          <w:bCs/>
          <w:sz w:val="22"/>
          <w:szCs w:val="22"/>
        </w:rPr>
        <w:t xml:space="preserve">La fluence ne se réduit donc pas à la vitesse et à la précision : elle inclut également le phrasé, la prosodie et l’expressivité, qui </w:t>
      </w:r>
      <w:r w:rsidR="005F3B94" w:rsidRPr="00262196">
        <w:rPr>
          <w:rFonts w:asciiTheme="majorHAnsi" w:hAnsiTheme="majorHAnsi"/>
          <w:b/>
          <w:bCs/>
          <w:sz w:val="22"/>
          <w:szCs w:val="22"/>
        </w:rPr>
        <w:t>participent</w:t>
      </w:r>
      <w:r w:rsidRPr="00262196">
        <w:rPr>
          <w:rFonts w:asciiTheme="majorHAnsi" w:hAnsiTheme="majorHAnsi"/>
          <w:b/>
          <w:bCs/>
          <w:sz w:val="22"/>
          <w:szCs w:val="22"/>
        </w:rPr>
        <w:t xml:space="preserve"> directement à la construction du sens.</w:t>
      </w:r>
    </w:p>
    <w:p w14:paraId="057F2A6C" w14:textId="41A44F4B" w:rsidR="00F25BA9" w:rsidRPr="00262196" w:rsidRDefault="009D43B3" w:rsidP="004E3B03">
      <w:pPr>
        <w:tabs>
          <w:tab w:val="left" w:pos="0"/>
        </w:tabs>
        <w:spacing w:after="0"/>
        <w:rPr>
          <w:rFonts w:asciiTheme="majorHAnsi" w:hAnsiTheme="majorHAnsi"/>
          <w:b/>
          <w:bCs/>
          <w:sz w:val="22"/>
          <w:szCs w:val="22"/>
        </w:rPr>
      </w:pPr>
      <w:r w:rsidRPr="00262196">
        <w:rPr>
          <w:rFonts w:asciiTheme="majorHAnsi" w:hAnsiTheme="majorHAnsi"/>
          <w:sz w:val="22"/>
          <w:szCs w:val="22"/>
        </w:rPr>
        <w:t>L’</w:t>
      </w:r>
      <w:r w:rsidRPr="00262196">
        <w:rPr>
          <w:rFonts w:asciiTheme="majorHAnsi" w:hAnsiTheme="majorHAnsi"/>
          <w:b/>
          <w:bCs/>
          <w:sz w:val="22"/>
          <w:szCs w:val="22"/>
        </w:rPr>
        <w:t>échelle multidimensionnelle</w:t>
      </w:r>
      <w:r w:rsidRPr="00262196">
        <w:rPr>
          <w:rStyle w:val="Appelnotedebasdep"/>
          <w:rFonts w:asciiTheme="majorHAnsi" w:hAnsiTheme="majorHAnsi"/>
          <w:sz w:val="22"/>
          <w:szCs w:val="22"/>
        </w:rPr>
        <w:footnoteReference w:id="10"/>
      </w:r>
      <w:r w:rsidR="00D26E13" w:rsidRPr="00262196">
        <w:rPr>
          <w:rFonts w:asciiTheme="majorHAnsi" w:hAnsiTheme="majorHAnsi"/>
          <w:sz w:val="22"/>
          <w:szCs w:val="22"/>
        </w:rPr>
        <w:t xml:space="preserve"> </w:t>
      </w:r>
      <w:r w:rsidR="00D95414" w:rsidRPr="00262196">
        <w:rPr>
          <w:rFonts w:asciiTheme="majorHAnsi" w:hAnsiTheme="majorHAnsi"/>
          <w:sz w:val="22"/>
          <w:szCs w:val="22"/>
        </w:rPr>
        <w:t>propose des crit</w:t>
      </w:r>
      <w:r w:rsidR="00D95414" w:rsidRPr="00262196">
        <w:rPr>
          <w:rFonts w:asciiTheme="majorHAnsi" w:hAnsiTheme="majorHAnsi" w:cs="Aptos Display"/>
          <w:sz w:val="22"/>
          <w:szCs w:val="22"/>
        </w:rPr>
        <w:t>è</w:t>
      </w:r>
      <w:r w:rsidR="00D95414" w:rsidRPr="00262196">
        <w:rPr>
          <w:rFonts w:asciiTheme="majorHAnsi" w:hAnsiTheme="majorHAnsi"/>
          <w:sz w:val="22"/>
          <w:szCs w:val="22"/>
        </w:rPr>
        <w:t>res d</w:t>
      </w:r>
      <w:r w:rsidR="00D95414" w:rsidRPr="00262196">
        <w:rPr>
          <w:rFonts w:asciiTheme="majorHAnsi" w:hAnsiTheme="majorHAnsi" w:cs="Aptos Display"/>
          <w:sz w:val="22"/>
          <w:szCs w:val="22"/>
        </w:rPr>
        <w:t>’é</w:t>
      </w:r>
      <w:r w:rsidR="00D95414" w:rsidRPr="00262196">
        <w:rPr>
          <w:rFonts w:asciiTheme="majorHAnsi" w:hAnsiTheme="majorHAnsi"/>
          <w:sz w:val="22"/>
          <w:szCs w:val="22"/>
        </w:rPr>
        <w:t>valuation de la lecture fluente</w:t>
      </w:r>
      <w:r w:rsidR="000F1094" w:rsidRPr="00262196">
        <w:rPr>
          <w:rFonts w:asciiTheme="majorHAnsi" w:hAnsiTheme="majorHAnsi"/>
          <w:sz w:val="22"/>
          <w:szCs w:val="22"/>
        </w:rPr>
        <w:t xml:space="preserve"> et p</w:t>
      </w:r>
      <w:r w:rsidR="00D95414" w:rsidRPr="00262196">
        <w:rPr>
          <w:rFonts w:asciiTheme="majorHAnsi" w:hAnsiTheme="majorHAnsi"/>
          <w:sz w:val="22"/>
          <w:szCs w:val="22"/>
        </w:rPr>
        <w:t>rend en compte l</w:t>
      </w:r>
      <w:r w:rsidR="00D95414" w:rsidRPr="00262196">
        <w:rPr>
          <w:rFonts w:asciiTheme="majorHAnsi" w:hAnsiTheme="majorHAnsi" w:cs="Aptos Display"/>
          <w:sz w:val="22"/>
          <w:szCs w:val="22"/>
        </w:rPr>
        <w:t>’</w:t>
      </w:r>
      <w:r w:rsidR="00D95414" w:rsidRPr="00262196">
        <w:rPr>
          <w:rFonts w:asciiTheme="majorHAnsi" w:hAnsiTheme="majorHAnsi"/>
          <w:sz w:val="22"/>
          <w:szCs w:val="22"/>
        </w:rPr>
        <w:t>expressivit</w:t>
      </w:r>
      <w:r w:rsidR="00D95414" w:rsidRPr="00262196">
        <w:rPr>
          <w:rFonts w:asciiTheme="majorHAnsi" w:hAnsiTheme="majorHAnsi" w:cs="Aptos Display"/>
          <w:sz w:val="22"/>
          <w:szCs w:val="22"/>
        </w:rPr>
        <w:t>é</w:t>
      </w:r>
      <w:r w:rsidR="00D95414" w:rsidRPr="00262196">
        <w:rPr>
          <w:rFonts w:asciiTheme="majorHAnsi" w:hAnsiTheme="majorHAnsi"/>
          <w:sz w:val="22"/>
          <w:szCs w:val="22"/>
        </w:rPr>
        <w:t>, la prosodie, le d</w:t>
      </w:r>
      <w:r w:rsidR="00D95414" w:rsidRPr="00262196">
        <w:rPr>
          <w:rFonts w:asciiTheme="majorHAnsi" w:hAnsiTheme="majorHAnsi" w:cs="Aptos Display"/>
          <w:sz w:val="22"/>
          <w:szCs w:val="22"/>
        </w:rPr>
        <w:t>é</w:t>
      </w:r>
      <w:r w:rsidR="00D95414" w:rsidRPr="00262196">
        <w:rPr>
          <w:rFonts w:asciiTheme="majorHAnsi" w:hAnsiTheme="majorHAnsi"/>
          <w:sz w:val="22"/>
          <w:szCs w:val="22"/>
        </w:rPr>
        <w:t>codage et la vitesse</w:t>
      </w:r>
      <w:r w:rsidR="000F1094" w:rsidRPr="00262196">
        <w:rPr>
          <w:rFonts w:asciiTheme="majorHAnsi" w:hAnsiTheme="majorHAnsi"/>
          <w:sz w:val="22"/>
          <w:szCs w:val="22"/>
        </w:rPr>
        <w:t>. Elle s’utilise en remplissant une grille pendant l’écoute d’une lecture d’élève.</w:t>
      </w:r>
      <w:r w:rsidR="004E3B03" w:rsidRPr="00262196">
        <w:rPr>
          <w:rFonts w:asciiTheme="majorHAnsi" w:hAnsiTheme="majorHAnsi"/>
          <w:sz w:val="22"/>
          <w:szCs w:val="22"/>
        </w:rPr>
        <w:t xml:space="preserve"> </w:t>
      </w:r>
      <w:r w:rsidR="000F1094" w:rsidRPr="00262196">
        <w:rPr>
          <w:rFonts w:asciiTheme="majorHAnsi" w:hAnsiTheme="majorHAnsi"/>
          <w:b/>
          <w:bCs/>
          <w:sz w:val="22"/>
          <w:szCs w:val="22"/>
        </w:rPr>
        <w:t>L’application en ligne (https://e-cole.fr/e-fluenceur/) facilite cette évaluation</w:t>
      </w:r>
      <w:r w:rsidR="000F1094" w:rsidRPr="00262196">
        <w:rPr>
          <w:rFonts w:ascii="Arial" w:hAnsi="Arial" w:cs="Arial"/>
          <w:b/>
          <w:bCs/>
          <w:sz w:val="22"/>
          <w:szCs w:val="22"/>
        </w:rPr>
        <w:t> </w:t>
      </w:r>
      <w:r w:rsidR="000F1094" w:rsidRPr="00262196">
        <w:rPr>
          <w:rFonts w:asciiTheme="majorHAnsi" w:hAnsiTheme="majorHAnsi"/>
          <w:sz w:val="22"/>
          <w:szCs w:val="22"/>
        </w:rPr>
        <w:t xml:space="preserve">: </w:t>
      </w:r>
      <w:r w:rsidR="00BD5BF7" w:rsidRPr="00262196">
        <w:rPr>
          <w:rFonts w:asciiTheme="majorHAnsi" w:hAnsiTheme="majorHAnsi"/>
          <w:sz w:val="22"/>
          <w:szCs w:val="22"/>
        </w:rPr>
        <w:t>elle calcule automatiquement la vitesse de lecture, tandis que les trois autres dimensions — décodage, phrasé et expressivité — sont évaluées par l’enseignant selon les critères de la grille, ce qui permet de déterminer un niveau de maîtrise pour chacune des composantes. Ces informations sont ensuite saisies dans l’application, qui produit des visualisations graphiques et un profil détaillé de l’élève, permettant de mieux comprendre ses points forts et les compétences à développer</w:t>
      </w:r>
      <w:r w:rsidR="00D26E13" w:rsidRPr="00262196">
        <w:rPr>
          <w:rStyle w:val="Appelnotedebasdep"/>
          <w:rFonts w:asciiTheme="majorHAnsi" w:hAnsiTheme="majorHAnsi"/>
          <w:sz w:val="22"/>
          <w:szCs w:val="22"/>
        </w:rPr>
        <w:footnoteReference w:id="11"/>
      </w:r>
      <w:r w:rsidR="00D26E13" w:rsidRPr="00262196">
        <w:rPr>
          <w:rFonts w:asciiTheme="majorHAnsi" w:hAnsiTheme="majorHAnsi"/>
          <w:sz w:val="22"/>
          <w:szCs w:val="22"/>
        </w:rPr>
        <w:t>.</w:t>
      </w:r>
      <w:r w:rsidR="004E3B03" w:rsidRPr="00262196">
        <w:rPr>
          <w:rFonts w:asciiTheme="majorHAnsi" w:hAnsiTheme="majorHAnsi"/>
          <w:sz w:val="22"/>
          <w:szCs w:val="22"/>
        </w:rPr>
        <w:t xml:space="preserve"> </w:t>
      </w:r>
      <w:r w:rsidR="00BD5BF7" w:rsidRPr="00262196">
        <w:rPr>
          <w:rFonts w:asciiTheme="majorHAnsi" w:hAnsiTheme="majorHAnsi"/>
          <w:sz w:val="22"/>
          <w:szCs w:val="22"/>
        </w:rPr>
        <w:t>En enregistrant les résultats, l’outil ne se limite pas à une évaluation ponctuelle</w:t>
      </w:r>
      <w:r w:rsidR="00BD5BF7" w:rsidRPr="00262196">
        <w:rPr>
          <w:rFonts w:ascii="Arial" w:hAnsi="Arial" w:cs="Arial"/>
          <w:sz w:val="22"/>
          <w:szCs w:val="22"/>
        </w:rPr>
        <w:t> </w:t>
      </w:r>
      <w:r w:rsidR="00BD5BF7" w:rsidRPr="00262196">
        <w:rPr>
          <w:rFonts w:asciiTheme="majorHAnsi" w:hAnsiTheme="majorHAnsi"/>
          <w:sz w:val="22"/>
          <w:szCs w:val="22"/>
        </w:rPr>
        <w:t>: il offre un suivi longitudinal des performances, rend visibles les progr</w:t>
      </w:r>
      <w:r w:rsidR="00BD5BF7" w:rsidRPr="00262196">
        <w:rPr>
          <w:rFonts w:asciiTheme="majorHAnsi" w:hAnsiTheme="majorHAnsi" w:cs="Aptos Display"/>
          <w:sz w:val="22"/>
          <w:szCs w:val="22"/>
        </w:rPr>
        <w:t>è</w:t>
      </w:r>
      <w:r w:rsidR="00BD5BF7" w:rsidRPr="00262196">
        <w:rPr>
          <w:rFonts w:asciiTheme="majorHAnsi" w:hAnsiTheme="majorHAnsi"/>
          <w:sz w:val="22"/>
          <w:szCs w:val="22"/>
        </w:rPr>
        <w:t>s dans le temps et soutient l</w:t>
      </w:r>
      <w:r w:rsidR="00BD5BF7" w:rsidRPr="00262196">
        <w:rPr>
          <w:rFonts w:asciiTheme="majorHAnsi" w:hAnsiTheme="majorHAnsi" w:cs="Aptos Display"/>
          <w:sz w:val="22"/>
          <w:szCs w:val="22"/>
        </w:rPr>
        <w:t>’</w:t>
      </w:r>
      <w:r w:rsidR="00BD5BF7" w:rsidRPr="00262196">
        <w:rPr>
          <w:rFonts w:asciiTheme="majorHAnsi" w:hAnsiTheme="majorHAnsi"/>
          <w:sz w:val="22"/>
          <w:szCs w:val="22"/>
        </w:rPr>
        <w:t>entra</w:t>
      </w:r>
      <w:r w:rsidR="00BD5BF7" w:rsidRPr="00262196">
        <w:rPr>
          <w:rFonts w:asciiTheme="majorHAnsi" w:hAnsiTheme="majorHAnsi" w:cs="Aptos Display"/>
          <w:sz w:val="22"/>
          <w:szCs w:val="22"/>
        </w:rPr>
        <w:t>î</w:t>
      </w:r>
      <w:r w:rsidR="00BD5BF7" w:rsidRPr="00262196">
        <w:rPr>
          <w:rFonts w:asciiTheme="majorHAnsi" w:hAnsiTheme="majorHAnsi"/>
          <w:sz w:val="22"/>
          <w:szCs w:val="22"/>
        </w:rPr>
        <w:t>nement cibl</w:t>
      </w:r>
      <w:r w:rsidR="00BD5BF7" w:rsidRPr="00262196">
        <w:rPr>
          <w:rFonts w:asciiTheme="majorHAnsi" w:hAnsiTheme="majorHAnsi" w:cs="Aptos Display"/>
          <w:sz w:val="22"/>
          <w:szCs w:val="22"/>
        </w:rPr>
        <w:t>é</w:t>
      </w:r>
      <w:r w:rsidR="00BD5BF7" w:rsidRPr="00262196">
        <w:rPr>
          <w:rFonts w:asciiTheme="majorHAnsi" w:hAnsiTheme="majorHAnsi"/>
          <w:sz w:val="22"/>
          <w:szCs w:val="22"/>
        </w:rPr>
        <w:t>. Les enseignants disposent ainsi de donn</w:t>
      </w:r>
      <w:r w:rsidR="00BD5BF7" w:rsidRPr="00262196">
        <w:rPr>
          <w:rFonts w:asciiTheme="majorHAnsi" w:hAnsiTheme="majorHAnsi" w:cs="Aptos Display"/>
          <w:sz w:val="22"/>
          <w:szCs w:val="22"/>
        </w:rPr>
        <w:t>é</w:t>
      </w:r>
      <w:r w:rsidR="00BD5BF7" w:rsidRPr="00262196">
        <w:rPr>
          <w:rFonts w:asciiTheme="majorHAnsi" w:hAnsiTheme="majorHAnsi"/>
          <w:sz w:val="22"/>
          <w:szCs w:val="22"/>
        </w:rPr>
        <w:t xml:space="preserve">es claires et exploitables pour analyser les besoins de chaque </w:t>
      </w:r>
      <w:r w:rsidR="00BD5BF7" w:rsidRPr="00262196">
        <w:rPr>
          <w:rFonts w:asciiTheme="majorHAnsi" w:hAnsiTheme="majorHAnsi" w:cs="Aptos Display"/>
          <w:sz w:val="22"/>
          <w:szCs w:val="22"/>
        </w:rPr>
        <w:t>é</w:t>
      </w:r>
      <w:r w:rsidR="00BD5BF7" w:rsidRPr="00262196">
        <w:rPr>
          <w:rFonts w:asciiTheme="majorHAnsi" w:hAnsiTheme="majorHAnsi"/>
          <w:sz w:val="22"/>
          <w:szCs w:val="22"/>
        </w:rPr>
        <w:t>l</w:t>
      </w:r>
      <w:r w:rsidR="00BD5BF7" w:rsidRPr="00262196">
        <w:rPr>
          <w:rFonts w:asciiTheme="majorHAnsi" w:hAnsiTheme="majorHAnsi" w:cs="Aptos Display"/>
          <w:sz w:val="22"/>
          <w:szCs w:val="22"/>
        </w:rPr>
        <w:t>è</w:t>
      </w:r>
      <w:r w:rsidR="00BD5BF7" w:rsidRPr="00262196">
        <w:rPr>
          <w:rFonts w:asciiTheme="majorHAnsi" w:hAnsiTheme="majorHAnsi"/>
          <w:sz w:val="22"/>
          <w:szCs w:val="22"/>
        </w:rPr>
        <w:t>ve et ajuster finement les interventions p</w:t>
      </w:r>
      <w:r w:rsidR="00BD5BF7" w:rsidRPr="00262196">
        <w:rPr>
          <w:rFonts w:asciiTheme="majorHAnsi" w:hAnsiTheme="majorHAnsi" w:cs="Aptos Display"/>
          <w:sz w:val="22"/>
          <w:szCs w:val="22"/>
        </w:rPr>
        <w:t>é</w:t>
      </w:r>
      <w:r w:rsidR="00BD5BF7" w:rsidRPr="00262196">
        <w:rPr>
          <w:rFonts w:asciiTheme="majorHAnsi" w:hAnsiTheme="majorHAnsi"/>
          <w:sz w:val="22"/>
          <w:szCs w:val="22"/>
        </w:rPr>
        <w:t>dagogiques.</w:t>
      </w:r>
      <w:r w:rsidR="004E3B03" w:rsidRPr="00262196">
        <w:rPr>
          <w:rFonts w:asciiTheme="majorHAnsi" w:hAnsiTheme="majorHAnsi"/>
          <w:sz w:val="22"/>
          <w:szCs w:val="22"/>
        </w:rPr>
        <w:t xml:space="preserve"> </w:t>
      </w:r>
      <w:r w:rsidR="00F25BA9" w:rsidRPr="00262196">
        <w:rPr>
          <w:rFonts w:asciiTheme="majorHAnsi" w:hAnsiTheme="majorHAnsi"/>
          <w:b/>
          <w:bCs/>
          <w:sz w:val="22"/>
          <w:szCs w:val="22"/>
        </w:rPr>
        <w:t>Cet outil complète les évaluations nationales en offrant une vision plus fine de la fluence et constitue un levier pour ajuster les pratiques pédagogiques</w:t>
      </w:r>
      <w:r w:rsidR="004E3B03" w:rsidRPr="00262196">
        <w:rPr>
          <w:rFonts w:asciiTheme="majorHAnsi" w:hAnsiTheme="majorHAnsi"/>
          <w:b/>
          <w:bCs/>
          <w:sz w:val="22"/>
          <w:szCs w:val="22"/>
        </w:rPr>
        <w:t>.</w:t>
      </w:r>
    </w:p>
    <w:p w14:paraId="51C2E651" w14:textId="77777777" w:rsidR="004E3B03" w:rsidRPr="00262196" w:rsidRDefault="004E3B03" w:rsidP="004E3B03">
      <w:pPr>
        <w:tabs>
          <w:tab w:val="left" w:pos="0"/>
        </w:tabs>
        <w:spacing w:after="0"/>
        <w:rPr>
          <w:rFonts w:asciiTheme="majorHAnsi" w:hAnsiTheme="majorHAnsi"/>
          <w:sz w:val="22"/>
          <w:szCs w:val="22"/>
        </w:rPr>
      </w:pPr>
    </w:p>
    <w:p w14:paraId="1E28E21F" w14:textId="61FCA551" w:rsidR="00D2659C" w:rsidRPr="00262196" w:rsidRDefault="00D2659C" w:rsidP="009E27C7">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1.3 - Une nécessaire différenciation</w:t>
      </w:r>
    </w:p>
    <w:p w14:paraId="6ED545C2" w14:textId="32768661" w:rsidR="00F25BA9" w:rsidRPr="00262196" w:rsidRDefault="009B6CFC" w:rsidP="00F25BA9">
      <w:pPr>
        <w:tabs>
          <w:tab w:val="left" w:pos="0"/>
        </w:tabs>
        <w:rPr>
          <w:rFonts w:asciiTheme="majorHAnsi" w:hAnsiTheme="majorHAnsi"/>
          <w:sz w:val="22"/>
          <w:szCs w:val="22"/>
        </w:rPr>
      </w:pPr>
      <w:r w:rsidRPr="009B6CFC">
        <w:rPr>
          <w:rFonts w:asciiTheme="majorHAnsi" w:hAnsiTheme="majorHAnsi"/>
          <w:sz w:val="22"/>
          <w:szCs w:val="22"/>
        </w:rPr>
        <w:t>La fluence constitue une composante importante de la lecture : lorsqu’elle demeure insuffisamment maîtrisée, elle peut mobiliser une part importante des ressources cognitives au détriment de la compréhension. Son travail doit donc être ajusté aux besoins effectivement identifiés chez les élèves</w:t>
      </w:r>
      <w:r>
        <w:rPr>
          <w:rFonts w:asciiTheme="majorHAnsi" w:hAnsiTheme="majorHAnsi"/>
          <w:sz w:val="22"/>
          <w:szCs w:val="22"/>
        </w:rPr>
        <w:t>.</w:t>
      </w:r>
    </w:p>
    <w:p w14:paraId="71F8C036" w14:textId="77777777" w:rsidR="009B6CFC" w:rsidRPr="00CF677E" w:rsidRDefault="009B6CFC" w:rsidP="00CF677E">
      <w:pPr>
        <w:tabs>
          <w:tab w:val="left" w:pos="0"/>
        </w:tabs>
        <w:rPr>
          <w:rFonts w:asciiTheme="majorHAnsi" w:hAnsiTheme="majorHAnsi"/>
          <w:b/>
          <w:bCs/>
          <w:sz w:val="22"/>
          <w:szCs w:val="22"/>
        </w:rPr>
      </w:pPr>
      <w:r w:rsidRPr="00CF677E">
        <w:rPr>
          <w:rFonts w:asciiTheme="majorHAnsi" w:hAnsiTheme="majorHAnsi"/>
          <w:b/>
          <w:bCs/>
          <w:sz w:val="22"/>
          <w:szCs w:val="22"/>
        </w:rPr>
        <w:t>Il ne s’agit pas pour l’enseignant d’établir un diagnostic, mais d’identifier les composantes de la lecture qui font effectivement obstacle et d’ajuster son intervention, en lien, lorsque cela est nécessaire, avec les professionnels qui accompagnent l’élèv</w:t>
      </w:r>
      <w:r w:rsidRPr="00CF677E">
        <w:rPr>
          <w:rFonts w:asciiTheme="majorHAnsi" w:hAnsiTheme="majorHAnsi"/>
          <w:b/>
          <w:bCs/>
          <w:sz w:val="22"/>
          <w:szCs w:val="22"/>
        </w:rPr>
        <w:t xml:space="preserve">e. </w:t>
      </w:r>
    </w:p>
    <w:p w14:paraId="0492E743" w14:textId="569D775B" w:rsidR="004B0C20" w:rsidRPr="00CF677E" w:rsidRDefault="004B0C20" w:rsidP="00CF677E">
      <w:pPr>
        <w:tabs>
          <w:tab w:val="left" w:pos="0"/>
        </w:tabs>
        <w:rPr>
          <w:rFonts w:asciiTheme="majorHAnsi" w:hAnsiTheme="majorHAnsi"/>
          <w:sz w:val="22"/>
          <w:szCs w:val="22"/>
        </w:rPr>
      </w:pPr>
      <w:r w:rsidRPr="00CF677E">
        <w:rPr>
          <w:rFonts w:asciiTheme="majorHAnsi" w:hAnsiTheme="majorHAnsi"/>
          <w:b/>
          <w:bCs/>
          <w:sz w:val="22"/>
          <w:szCs w:val="22"/>
        </w:rPr>
        <w:t>Pour certains élèves (dyslexiques, allophones, très faibles lecteurs), l’accent doit être mis sur la consolidation des mécanismes fondamentaux de la lecture, en particulier l’automatisation du décodage</w:t>
      </w:r>
      <w:r w:rsidRPr="00CF677E">
        <w:rPr>
          <w:rFonts w:asciiTheme="majorHAnsi" w:hAnsiTheme="majorHAnsi"/>
          <w:sz w:val="22"/>
          <w:szCs w:val="22"/>
        </w:rPr>
        <w:t xml:space="preserve"> : lorsque celui-ci reste insuffisamment automatisé, la compréhension se trouve fortement limitée. Il est donc nécessaire de retravailler progressivement et de manière guidée :</w:t>
      </w:r>
    </w:p>
    <w:p w14:paraId="6D1ACE26" w14:textId="5749CE85" w:rsidR="00F25BA9" w:rsidRPr="00CF677E" w:rsidRDefault="00DA7A98" w:rsidP="00B033F5">
      <w:pPr>
        <w:pStyle w:val="Paragraphedeliste"/>
        <w:numPr>
          <w:ilvl w:val="0"/>
          <w:numId w:val="54"/>
        </w:numPr>
        <w:tabs>
          <w:tab w:val="left" w:pos="0"/>
        </w:tabs>
        <w:spacing w:after="0"/>
        <w:rPr>
          <w:rFonts w:asciiTheme="majorHAnsi" w:hAnsiTheme="majorHAnsi"/>
          <w:sz w:val="22"/>
          <w:szCs w:val="22"/>
        </w:rPr>
      </w:pPr>
      <w:r w:rsidRPr="00CF677E">
        <w:rPr>
          <w:rFonts w:asciiTheme="majorHAnsi" w:hAnsiTheme="majorHAnsi"/>
          <w:sz w:val="22"/>
          <w:szCs w:val="22"/>
        </w:rPr>
        <w:t>Le</w:t>
      </w:r>
      <w:r w:rsidR="00F25BA9" w:rsidRPr="00CF677E">
        <w:rPr>
          <w:rFonts w:asciiTheme="majorHAnsi" w:hAnsiTheme="majorHAnsi"/>
          <w:sz w:val="22"/>
          <w:szCs w:val="22"/>
        </w:rPr>
        <w:t xml:space="preserve"> décodage phonologique (conversion graphèmes-phonèmes) ;</w:t>
      </w:r>
    </w:p>
    <w:p w14:paraId="386367A4" w14:textId="0AD9C009" w:rsidR="00F25BA9" w:rsidRPr="00CF677E" w:rsidRDefault="00DA7A98" w:rsidP="00B033F5">
      <w:pPr>
        <w:pStyle w:val="Paragraphedeliste"/>
        <w:numPr>
          <w:ilvl w:val="0"/>
          <w:numId w:val="54"/>
        </w:numPr>
        <w:tabs>
          <w:tab w:val="left" w:pos="0"/>
        </w:tabs>
        <w:spacing w:after="0"/>
        <w:rPr>
          <w:rFonts w:asciiTheme="majorHAnsi" w:hAnsiTheme="majorHAnsi"/>
          <w:sz w:val="22"/>
          <w:szCs w:val="22"/>
        </w:rPr>
      </w:pPr>
      <w:r w:rsidRPr="00CF677E">
        <w:rPr>
          <w:rFonts w:asciiTheme="majorHAnsi" w:hAnsiTheme="majorHAnsi"/>
          <w:sz w:val="22"/>
          <w:szCs w:val="22"/>
        </w:rPr>
        <w:t>La</w:t>
      </w:r>
      <w:r w:rsidR="00F25BA9" w:rsidRPr="00CF677E">
        <w:rPr>
          <w:rFonts w:asciiTheme="majorHAnsi" w:hAnsiTheme="majorHAnsi"/>
          <w:sz w:val="22"/>
          <w:szCs w:val="22"/>
        </w:rPr>
        <w:t xml:space="preserve"> reconnaissance lexicale (identification automatique des mots).</w:t>
      </w:r>
    </w:p>
    <w:p w14:paraId="0EBACEE6" w14:textId="537F2DCA" w:rsidR="00F25BA9" w:rsidRPr="00CF677E" w:rsidRDefault="00F25BA9" w:rsidP="00F25BA9">
      <w:pPr>
        <w:tabs>
          <w:tab w:val="left" w:pos="0"/>
        </w:tabs>
        <w:spacing w:after="0"/>
        <w:rPr>
          <w:rFonts w:asciiTheme="majorHAnsi" w:hAnsiTheme="majorHAnsi"/>
          <w:sz w:val="22"/>
          <w:szCs w:val="22"/>
        </w:rPr>
      </w:pPr>
      <w:r w:rsidRPr="00CF677E">
        <w:rPr>
          <w:rFonts w:asciiTheme="majorHAnsi" w:hAnsiTheme="majorHAnsi"/>
          <w:sz w:val="22"/>
          <w:szCs w:val="22"/>
        </w:rPr>
        <w:t xml:space="preserve">Ces éléments constituent un cadre commun d’intervention, ensuite adapté aux besoins spécifiques des élèves. </w:t>
      </w:r>
    </w:p>
    <w:p w14:paraId="57C3C769" w14:textId="79CFC462" w:rsidR="004B0C20" w:rsidRPr="00CF677E" w:rsidRDefault="004B0C20" w:rsidP="004B0C20">
      <w:pPr>
        <w:tabs>
          <w:tab w:val="left" w:pos="0"/>
        </w:tabs>
        <w:rPr>
          <w:rFonts w:asciiTheme="majorHAnsi" w:hAnsiTheme="majorHAnsi"/>
          <w:sz w:val="22"/>
          <w:szCs w:val="22"/>
        </w:rPr>
      </w:pPr>
      <w:r w:rsidRPr="00CF677E">
        <w:rPr>
          <w:rFonts w:asciiTheme="majorHAnsi" w:hAnsiTheme="majorHAnsi"/>
          <w:sz w:val="22"/>
          <w:szCs w:val="22"/>
        </w:rPr>
        <w:t>Le travail doit être progressif, guidé et contextualisé dans des textes courts et structurés afin de sécuriser les apprentissages.</w:t>
      </w:r>
    </w:p>
    <w:p w14:paraId="101B19B0" w14:textId="3BFF25A2" w:rsidR="009E27C7" w:rsidRDefault="00CF677E" w:rsidP="00347B68">
      <w:pPr>
        <w:tabs>
          <w:tab w:val="left" w:pos="0"/>
        </w:tabs>
        <w:spacing w:after="0"/>
        <w:rPr>
          <w:rFonts w:asciiTheme="majorHAnsi" w:hAnsiTheme="majorHAnsi"/>
          <w:sz w:val="22"/>
          <w:szCs w:val="22"/>
        </w:rPr>
      </w:pPr>
      <w:r w:rsidRPr="00CF677E">
        <w:rPr>
          <w:rFonts w:asciiTheme="majorHAnsi" w:hAnsiTheme="majorHAnsi"/>
          <w:sz w:val="22"/>
          <w:szCs w:val="22"/>
        </w:rPr>
        <w:t>Lorsque le décodage est automatisé mais que la fluence demeure fragile, le travail peut porter davantage sur la vitesse, la précision, le phrasé et l’expressivité, à partir de textes plus longs et variés, en adaptant le rythme au type de texte et au projet de lecture et en veillant à préserver la compréhension.</w:t>
      </w:r>
    </w:p>
    <w:p w14:paraId="58E46DD8" w14:textId="77777777" w:rsidR="00347B68" w:rsidRPr="00262196" w:rsidRDefault="00347B68" w:rsidP="00347B68">
      <w:pPr>
        <w:tabs>
          <w:tab w:val="left" w:pos="0"/>
        </w:tabs>
        <w:spacing w:after="0"/>
        <w:rPr>
          <w:rFonts w:asciiTheme="majorHAnsi" w:hAnsiTheme="majorHAnsi"/>
          <w:sz w:val="22"/>
          <w:szCs w:val="22"/>
        </w:rPr>
      </w:pPr>
    </w:p>
    <w:p w14:paraId="72AD4D8C" w14:textId="427F2FDA" w:rsidR="00F25BA9" w:rsidRPr="00262196" w:rsidRDefault="00766FFA" w:rsidP="00347B68">
      <w:pPr>
        <w:tabs>
          <w:tab w:val="left" w:pos="0"/>
        </w:tabs>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1.</w:t>
      </w:r>
      <w:r w:rsidR="00D2659C" w:rsidRPr="00262196">
        <w:rPr>
          <w:rFonts w:asciiTheme="majorHAnsi" w:hAnsiTheme="majorHAnsi"/>
          <w:b/>
          <w:bCs/>
          <w:color w:val="4C94D8" w:themeColor="text2" w:themeTint="80"/>
          <w:sz w:val="22"/>
          <w:szCs w:val="22"/>
        </w:rPr>
        <w:t>3</w:t>
      </w:r>
      <w:r w:rsidRPr="00262196">
        <w:rPr>
          <w:rFonts w:asciiTheme="majorHAnsi" w:hAnsiTheme="majorHAnsi"/>
          <w:b/>
          <w:bCs/>
          <w:color w:val="4C94D8" w:themeColor="text2" w:themeTint="80"/>
          <w:sz w:val="22"/>
          <w:szCs w:val="22"/>
        </w:rPr>
        <w:t>.1</w:t>
      </w:r>
      <w:r w:rsidR="004F3229" w:rsidRPr="00262196">
        <w:rPr>
          <w:rFonts w:asciiTheme="majorHAnsi" w:hAnsiTheme="majorHAnsi"/>
          <w:b/>
          <w:bCs/>
          <w:color w:val="4C94D8" w:themeColor="text2" w:themeTint="80"/>
          <w:sz w:val="22"/>
          <w:szCs w:val="22"/>
        </w:rPr>
        <w:t xml:space="preserve"> </w:t>
      </w:r>
      <w:r w:rsidR="00EB623F" w:rsidRPr="00262196">
        <w:rPr>
          <w:rFonts w:asciiTheme="majorHAnsi" w:hAnsiTheme="majorHAnsi"/>
          <w:b/>
          <w:bCs/>
          <w:color w:val="4C94D8" w:themeColor="text2" w:themeTint="80"/>
          <w:sz w:val="22"/>
          <w:szCs w:val="22"/>
        </w:rPr>
        <w:t>-</w:t>
      </w:r>
      <w:r w:rsidR="004F3229" w:rsidRPr="00262196">
        <w:rPr>
          <w:rFonts w:asciiTheme="majorHAnsi" w:hAnsiTheme="majorHAnsi"/>
          <w:b/>
          <w:bCs/>
          <w:color w:val="4C94D8" w:themeColor="text2" w:themeTint="80"/>
          <w:sz w:val="22"/>
          <w:szCs w:val="22"/>
        </w:rPr>
        <w:t xml:space="preserve"> </w:t>
      </w:r>
      <w:r w:rsidR="00F325C3" w:rsidRPr="00262196">
        <w:rPr>
          <w:rFonts w:asciiTheme="majorHAnsi" w:hAnsiTheme="majorHAnsi"/>
          <w:b/>
          <w:bCs/>
          <w:color w:val="4C94D8" w:themeColor="text2" w:themeTint="80"/>
          <w:sz w:val="22"/>
          <w:szCs w:val="22"/>
        </w:rPr>
        <w:t>E</w:t>
      </w:r>
      <w:r w:rsidRPr="00262196">
        <w:rPr>
          <w:rFonts w:asciiTheme="majorHAnsi" w:hAnsiTheme="majorHAnsi"/>
          <w:b/>
          <w:bCs/>
          <w:color w:val="4C94D8" w:themeColor="text2" w:themeTint="80"/>
          <w:sz w:val="22"/>
          <w:szCs w:val="22"/>
        </w:rPr>
        <w:t xml:space="preserve">lèves dyslexiques </w:t>
      </w:r>
    </w:p>
    <w:p w14:paraId="0C0F0BD6" w14:textId="00C5AF90" w:rsidR="005A4E08" w:rsidRPr="00262196" w:rsidRDefault="008A28EC" w:rsidP="00EC076E">
      <w:pPr>
        <w:tabs>
          <w:tab w:val="left" w:pos="0"/>
        </w:tabs>
        <w:spacing w:after="0"/>
        <w:rPr>
          <w:rFonts w:asciiTheme="majorHAnsi" w:hAnsiTheme="majorHAnsi"/>
          <w:sz w:val="22"/>
          <w:szCs w:val="22"/>
        </w:rPr>
      </w:pPr>
      <w:r w:rsidRPr="008A28EC">
        <w:rPr>
          <w:rFonts w:asciiTheme="majorHAnsi" w:hAnsiTheme="majorHAnsi"/>
          <w:b/>
          <w:bCs/>
          <w:sz w:val="22"/>
          <w:szCs w:val="22"/>
        </w:rPr>
        <w:t>Les élèves dyslexiques peuvent présenter des difficultés persistantes dans l’identification des mots et l’automatisation du décodage, avec des répercussions possibles sur la fluence et la compréhension</w:t>
      </w:r>
      <w:r w:rsidR="00F25BA9" w:rsidRPr="00262196">
        <w:rPr>
          <w:rFonts w:asciiTheme="majorHAnsi" w:hAnsiTheme="majorHAnsi"/>
          <w:sz w:val="22"/>
          <w:szCs w:val="22"/>
        </w:rPr>
        <w:t xml:space="preserve">. Sans stabilisation de ce processus, la fluence reste limitée et la compréhension </w:t>
      </w:r>
      <w:r w:rsidR="00DD4821" w:rsidRPr="00262196">
        <w:rPr>
          <w:rFonts w:asciiTheme="majorHAnsi" w:hAnsiTheme="majorHAnsi"/>
          <w:sz w:val="22"/>
          <w:szCs w:val="22"/>
        </w:rPr>
        <w:t xml:space="preserve">fragilisée. </w:t>
      </w:r>
      <w:r>
        <w:rPr>
          <w:rFonts w:asciiTheme="majorHAnsi" w:hAnsiTheme="majorHAnsi"/>
          <w:sz w:val="22"/>
          <w:szCs w:val="22"/>
        </w:rPr>
        <w:t>L</w:t>
      </w:r>
      <w:r w:rsidRPr="008A28EC">
        <w:rPr>
          <w:rFonts w:asciiTheme="majorHAnsi" w:hAnsiTheme="majorHAnsi"/>
          <w:sz w:val="22"/>
          <w:szCs w:val="22"/>
        </w:rPr>
        <w:t xml:space="preserve">es recherches montrent </w:t>
      </w:r>
      <w:r w:rsidRPr="008A28EC">
        <w:rPr>
          <w:rFonts w:asciiTheme="majorHAnsi" w:hAnsiTheme="majorHAnsi"/>
          <w:sz w:val="22"/>
          <w:szCs w:val="22"/>
        </w:rPr>
        <w:lastRenderedPageBreak/>
        <w:t xml:space="preserve">cependant que ces élèves peuvent améliorer leur fluence de lecture lorsque l’enseignement cible explicitement les mécanismes de la lecture et répond à leurs besoins. </w:t>
      </w:r>
    </w:p>
    <w:p w14:paraId="193574B8" w14:textId="082CB838" w:rsidR="005A4E08" w:rsidRPr="00262196" w:rsidRDefault="00B0031A" w:rsidP="005A4E08">
      <w:pPr>
        <w:tabs>
          <w:tab w:val="left" w:pos="0"/>
        </w:tabs>
        <w:rPr>
          <w:rFonts w:asciiTheme="majorHAnsi" w:hAnsiTheme="majorHAnsi"/>
          <w:sz w:val="22"/>
          <w:szCs w:val="22"/>
        </w:rPr>
      </w:pPr>
      <w:r w:rsidRPr="00B0031A">
        <w:rPr>
          <w:rFonts w:asciiTheme="majorHAnsi" w:hAnsiTheme="majorHAnsi"/>
          <w:b/>
          <w:bCs/>
          <w:sz w:val="22"/>
          <w:szCs w:val="22"/>
        </w:rPr>
        <w:t>Les interventions peuvent combiner plusieurs dimensions. Il s’agit de renforcer le décodage phonologique, en travaillant les sons et les syllabes, ainsi que l’automatisation de la reconnaissance des mots, afin de libérer des ressources attentionnelles pour les processus de compréhension. Les élèves peuvent bénéficier de lectures répétées portant sur des mots, des pseudo-mots, des phrases ou de courts textes. Ces activités peuvent être accompagnées de supports visuels, d’une attention portée à la prosodie et, lorsque cela est nécessaire, d’un enseignement explicite des correspondances graphème → phonème.</w:t>
      </w:r>
    </w:p>
    <w:p w14:paraId="0B4F7B1E" w14:textId="2FE204CB" w:rsidR="005A4E08" w:rsidRDefault="00B0031A" w:rsidP="005A4E08">
      <w:pPr>
        <w:tabs>
          <w:tab w:val="left" w:pos="0"/>
        </w:tabs>
        <w:rPr>
          <w:rFonts w:asciiTheme="majorHAnsi" w:hAnsiTheme="majorHAnsi"/>
          <w:sz w:val="22"/>
          <w:szCs w:val="22"/>
        </w:rPr>
      </w:pPr>
      <w:r w:rsidRPr="00B0031A">
        <w:rPr>
          <w:rFonts w:asciiTheme="majorHAnsi" w:hAnsiTheme="majorHAnsi"/>
          <w:b/>
          <w:bCs/>
          <w:sz w:val="22"/>
          <w:szCs w:val="22"/>
        </w:rPr>
        <w:t>Des interventions courtes et fréquentes peuvent être particulièrement adaptées</w:t>
      </w:r>
      <w:r w:rsidRPr="00B0031A">
        <w:rPr>
          <w:rFonts w:asciiTheme="majorHAnsi" w:hAnsiTheme="majorHAnsi"/>
          <w:sz w:val="22"/>
          <w:szCs w:val="22"/>
        </w:rPr>
        <w:t xml:space="preserve">, notamment lorsqu’elles permettent un entraînement régulier et ciblé. Le travail peut combiner plusieurs dimensions : </w:t>
      </w:r>
      <w:r w:rsidRPr="00B0031A">
        <w:rPr>
          <w:rFonts w:asciiTheme="majorHAnsi" w:hAnsiTheme="majorHAnsi"/>
          <w:b/>
          <w:bCs/>
          <w:sz w:val="22"/>
          <w:szCs w:val="22"/>
        </w:rPr>
        <w:t>la lecture répétée de textes courts, éventuellement chronométrée pour objectiver les progrès, avec un retour immédiat, peut contribuer à automatiser la reconnaissance des mots et à renforcer la fluidité</w:t>
      </w:r>
      <w:r w:rsidRPr="00B0031A">
        <w:rPr>
          <w:rFonts w:asciiTheme="majorHAnsi" w:hAnsiTheme="majorHAnsi"/>
          <w:sz w:val="22"/>
          <w:szCs w:val="22"/>
        </w:rPr>
        <w:t>. Cette lecture peut être complétée par un enseignement explicite des correspondances graphème → phonème, ainsi que par des exercices ciblés sur la lecture de syllabes et de mots réguliers.</w:t>
      </w:r>
    </w:p>
    <w:p w14:paraId="3E200C06" w14:textId="15A9D020" w:rsidR="00B0031A" w:rsidRDefault="00B0031A" w:rsidP="00347B68">
      <w:pPr>
        <w:tabs>
          <w:tab w:val="left" w:pos="0"/>
        </w:tabs>
        <w:spacing w:after="0"/>
        <w:rPr>
          <w:rFonts w:asciiTheme="majorHAnsi" w:hAnsiTheme="majorHAnsi"/>
          <w:sz w:val="22"/>
          <w:szCs w:val="22"/>
        </w:rPr>
      </w:pPr>
      <w:r w:rsidRPr="00B0031A">
        <w:rPr>
          <w:rFonts w:asciiTheme="majorHAnsi" w:hAnsiTheme="majorHAnsi"/>
          <w:b/>
          <w:bCs/>
          <w:sz w:val="22"/>
          <w:szCs w:val="22"/>
        </w:rPr>
        <w:t>La lecture guidée, accompagnée de supports visuels</w:t>
      </w:r>
      <w:r w:rsidRPr="00B0031A">
        <w:rPr>
          <w:rFonts w:asciiTheme="majorHAnsi" w:hAnsiTheme="majorHAnsi"/>
          <w:sz w:val="22"/>
          <w:szCs w:val="22"/>
        </w:rPr>
        <w:t xml:space="preserve">, peut faciliter l’accès au sens et aider l’élève à maintenir le fil du texte. En parallèle, le </w:t>
      </w:r>
      <w:r w:rsidRPr="00B0031A">
        <w:rPr>
          <w:rFonts w:asciiTheme="majorHAnsi" w:hAnsiTheme="majorHAnsi"/>
          <w:b/>
          <w:bCs/>
          <w:sz w:val="22"/>
          <w:szCs w:val="22"/>
        </w:rPr>
        <w:t>travail sur la prosodie</w:t>
      </w:r>
      <w:r w:rsidRPr="00B0031A">
        <w:rPr>
          <w:rFonts w:asciiTheme="majorHAnsi" w:hAnsiTheme="majorHAnsi"/>
          <w:sz w:val="22"/>
          <w:szCs w:val="22"/>
        </w:rPr>
        <w:t xml:space="preserve"> — rythme, segmentation et intonation — contribue à une lecture plus fluide et peut soutenir la construction du sens. </w:t>
      </w:r>
      <w:r w:rsidRPr="00B0031A">
        <w:rPr>
          <w:rFonts w:asciiTheme="majorHAnsi" w:hAnsiTheme="majorHAnsi"/>
          <w:b/>
          <w:bCs/>
          <w:sz w:val="22"/>
          <w:szCs w:val="22"/>
        </w:rPr>
        <w:t>Ces activités sont à adapter au contexte du lycée</w:t>
      </w:r>
      <w:r w:rsidRPr="00B0031A">
        <w:rPr>
          <w:rFonts w:asciiTheme="majorHAnsi" w:hAnsiTheme="majorHAnsi"/>
          <w:sz w:val="22"/>
          <w:szCs w:val="22"/>
        </w:rPr>
        <w:t xml:space="preserve"> : les sons et graphèmes qui posent difficulté sont ciblés, et les mots peuvent être choisis parmi ceux rencontrés dans les apprentissages disciplinaires, puis réinvestis dans les textes étudiés, afin que chaque élève puisse constater ses progrès et renforcer sa confiance dans ses capacités.</w:t>
      </w:r>
    </w:p>
    <w:p w14:paraId="74E7A703" w14:textId="77777777" w:rsidR="00347B68" w:rsidRPr="00B0031A" w:rsidRDefault="00347B68" w:rsidP="00347B68">
      <w:pPr>
        <w:tabs>
          <w:tab w:val="left" w:pos="0"/>
        </w:tabs>
        <w:spacing w:after="0"/>
        <w:rPr>
          <w:rFonts w:asciiTheme="majorHAnsi" w:hAnsiTheme="majorHAnsi"/>
          <w:sz w:val="22"/>
          <w:szCs w:val="22"/>
        </w:rPr>
      </w:pPr>
    </w:p>
    <w:p w14:paraId="02127CC3" w14:textId="4A116DB8" w:rsidR="00A32716" w:rsidRPr="00262196" w:rsidRDefault="00EB623F" w:rsidP="00347B68">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1.</w:t>
      </w:r>
      <w:r w:rsidR="00D2659C" w:rsidRPr="00262196">
        <w:rPr>
          <w:rFonts w:asciiTheme="majorHAnsi" w:hAnsiTheme="majorHAnsi"/>
          <w:b/>
          <w:bCs/>
          <w:color w:val="4C94D8" w:themeColor="text2" w:themeTint="80"/>
          <w:sz w:val="22"/>
          <w:szCs w:val="22"/>
        </w:rPr>
        <w:t>3</w:t>
      </w:r>
      <w:r w:rsidRPr="00262196">
        <w:rPr>
          <w:rFonts w:asciiTheme="majorHAnsi" w:hAnsiTheme="majorHAnsi"/>
          <w:b/>
          <w:bCs/>
          <w:color w:val="4C94D8" w:themeColor="text2" w:themeTint="80"/>
          <w:sz w:val="22"/>
          <w:szCs w:val="22"/>
        </w:rPr>
        <w:t>.2</w:t>
      </w:r>
      <w:r w:rsidR="00285A45"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w:t>
      </w:r>
      <w:r w:rsidR="00285A45"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El</w:t>
      </w:r>
      <w:r w:rsidR="00766FFA" w:rsidRPr="00262196">
        <w:rPr>
          <w:rFonts w:asciiTheme="majorHAnsi" w:hAnsiTheme="majorHAnsi"/>
          <w:b/>
          <w:bCs/>
          <w:color w:val="4C94D8" w:themeColor="text2" w:themeTint="80"/>
          <w:sz w:val="22"/>
          <w:szCs w:val="22"/>
        </w:rPr>
        <w:t>èves allophones</w:t>
      </w:r>
      <w:r w:rsidRPr="00262196">
        <w:rPr>
          <w:rStyle w:val="Appelnotedebasdep"/>
          <w:rFonts w:asciiTheme="majorHAnsi" w:hAnsiTheme="majorHAnsi"/>
          <w:b/>
          <w:bCs/>
          <w:color w:val="4C94D8" w:themeColor="text2" w:themeTint="80"/>
          <w:sz w:val="22"/>
          <w:szCs w:val="22"/>
        </w:rPr>
        <w:footnoteReference w:id="12"/>
      </w:r>
    </w:p>
    <w:p w14:paraId="3D637B31" w14:textId="01CC3ED5" w:rsidR="008A28EC" w:rsidRDefault="008A28EC" w:rsidP="00EC076E">
      <w:pPr>
        <w:tabs>
          <w:tab w:val="left" w:pos="0"/>
        </w:tabs>
        <w:spacing w:after="0"/>
        <w:rPr>
          <w:rFonts w:asciiTheme="majorHAnsi" w:hAnsiTheme="majorHAnsi"/>
          <w:sz w:val="22"/>
          <w:szCs w:val="22"/>
        </w:rPr>
      </w:pPr>
      <w:r w:rsidRPr="008A28EC">
        <w:rPr>
          <w:rFonts w:asciiTheme="majorHAnsi" w:hAnsiTheme="majorHAnsi"/>
          <w:sz w:val="22"/>
          <w:szCs w:val="22"/>
        </w:rPr>
        <w:t xml:space="preserve">Selon leur parcours scolaire antérieur, leur langue première et leur niveau de maîtrise du français, </w:t>
      </w:r>
      <w:r w:rsidRPr="008A28EC">
        <w:rPr>
          <w:rFonts w:asciiTheme="majorHAnsi" w:hAnsiTheme="majorHAnsi"/>
          <w:b/>
          <w:bCs/>
          <w:sz w:val="22"/>
          <w:szCs w:val="22"/>
        </w:rPr>
        <w:t>les besoins des élèves allophones en lecture peuvent être très différents</w:t>
      </w:r>
      <w:r w:rsidRPr="008A28EC">
        <w:rPr>
          <w:rFonts w:asciiTheme="majorHAnsi" w:hAnsiTheme="majorHAnsi"/>
          <w:sz w:val="22"/>
          <w:szCs w:val="22"/>
        </w:rPr>
        <w:t xml:space="preserve">. Certains peuvent avoir à construire ou à consolider les correspondances graphème-phonème du français, tandis que d’autres peuvent rencontrer davantage de difficultés liées au lexique, à la syntaxe ou à la compréhension. </w:t>
      </w:r>
      <w:r w:rsidRPr="008A28EC">
        <w:rPr>
          <w:rFonts w:asciiTheme="majorHAnsi" w:hAnsiTheme="majorHAnsi"/>
          <w:b/>
          <w:bCs/>
          <w:sz w:val="22"/>
          <w:szCs w:val="22"/>
        </w:rPr>
        <w:t>Le décodage, la fluence et la compréhension peuvent ainsi être travaillés de manière articulée, selon les besoins effectivement identifiés chez chaque élève.</w:t>
      </w:r>
    </w:p>
    <w:p w14:paraId="3C202C55" w14:textId="2AA4D698" w:rsidR="00C428FE" w:rsidRPr="00262196" w:rsidRDefault="00797D2C" w:rsidP="00C428FE">
      <w:pPr>
        <w:tabs>
          <w:tab w:val="left" w:pos="0"/>
        </w:tabs>
        <w:rPr>
          <w:rFonts w:asciiTheme="majorHAnsi" w:hAnsiTheme="majorHAnsi"/>
          <w:sz w:val="22"/>
          <w:szCs w:val="22"/>
        </w:rPr>
      </w:pPr>
      <w:r w:rsidRPr="00797D2C">
        <w:rPr>
          <w:rFonts w:asciiTheme="majorHAnsi" w:hAnsiTheme="majorHAnsi"/>
          <w:sz w:val="22"/>
          <w:szCs w:val="22"/>
        </w:rPr>
        <w:t>Le travail peut commencer par l’</w:t>
      </w:r>
      <w:r w:rsidRPr="00797D2C">
        <w:rPr>
          <w:rFonts w:asciiTheme="majorHAnsi" w:hAnsiTheme="majorHAnsi"/>
          <w:b/>
          <w:bCs/>
          <w:sz w:val="22"/>
          <w:szCs w:val="22"/>
        </w:rPr>
        <w:t>identification et la pratique des sons et syllabes du français</w:t>
      </w:r>
      <w:r w:rsidRPr="00797D2C">
        <w:rPr>
          <w:rFonts w:asciiTheme="majorHAnsi" w:hAnsiTheme="majorHAnsi"/>
          <w:sz w:val="22"/>
          <w:szCs w:val="22"/>
        </w:rPr>
        <w:t>, en portant une attention particulière aux phonèmes, graphèmes complexes et contrastes qui posent effectivement difficulté à l’élève. Cette étape peut contribuer à sécuriser le décodage, notamment lorsque la maîtrise des correspondances graphème-phonème reste incertaine.</w:t>
      </w:r>
    </w:p>
    <w:p w14:paraId="07A7A357" w14:textId="2993B067" w:rsidR="00C428FE" w:rsidRPr="00262196" w:rsidRDefault="00797D2C" w:rsidP="00C428FE">
      <w:pPr>
        <w:tabs>
          <w:tab w:val="left" w:pos="0"/>
        </w:tabs>
        <w:rPr>
          <w:rFonts w:asciiTheme="majorHAnsi" w:hAnsiTheme="majorHAnsi"/>
          <w:b/>
          <w:bCs/>
          <w:sz w:val="22"/>
          <w:szCs w:val="22"/>
        </w:rPr>
      </w:pPr>
      <w:r w:rsidRPr="00797D2C">
        <w:rPr>
          <w:rFonts w:asciiTheme="majorHAnsi" w:hAnsiTheme="majorHAnsi"/>
          <w:sz w:val="22"/>
          <w:szCs w:val="22"/>
        </w:rPr>
        <w:t xml:space="preserve">Ensuite, </w:t>
      </w:r>
      <w:r w:rsidRPr="00797D2C">
        <w:rPr>
          <w:rFonts w:asciiTheme="majorHAnsi" w:hAnsiTheme="majorHAnsi"/>
          <w:b/>
          <w:bCs/>
          <w:sz w:val="22"/>
          <w:szCs w:val="22"/>
        </w:rPr>
        <w:t>la lecture répétée de mots et de phrases issus des disciplines</w:t>
      </w:r>
      <w:r w:rsidRPr="00797D2C">
        <w:rPr>
          <w:rFonts w:asciiTheme="majorHAnsi" w:hAnsiTheme="majorHAnsi"/>
          <w:sz w:val="22"/>
          <w:szCs w:val="22"/>
        </w:rPr>
        <w:t xml:space="preserve"> peut favoriser la familiarisation avec le lexique scolaire et les structures syntaxiques fréquentes. Ces activités permettent de </w:t>
      </w:r>
      <w:r w:rsidRPr="00797D2C">
        <w:rPr>
          <w:rFonts w:asciiTheme="majorHAnsi" w:hAnsiTheme="majorHAnsi"/>
          <w:b/>
          <w:bCs/>
          <w:sz w:val="22"/>
          <w:szCs w:val="22"/>
        </w:rPr>
        <w:t xml:space="preserve">renforcer la reconnaissance des mots et d’automatiser </w:t>
      </w:r>
      <w:r w:rsidRPr="00797D2C">
        <w:rPr>
          <w:rFonts w:asciiTheme="majorHAnsi" w:hAnsiTheme="majorHAnsi"/>
          <w:sz w:val="22"/>
          <w:szCs w:val="22"/>
        </w:rPr>
        <w:t>certaines opérations de lecture afin de libérer des ressources attentionnelles pour les processus de compréhension.</w:t>
      </w:r>
    </w:p>
    <w:p w14:paraId="4531FEF2" w14:textId="14479494" w:rsidR="00C428FE" w:rsidRPr="00262196" w:rsidRDefault="00797D2C" w:rsidP="00C428FE">
      <w:pPr>
        <w:tabs>
          <w:tab w:val="left" w:pos="0"/>
        </w:tabs>
        <w:rPr>
          <w:rFonts w:asciiTheme="majorHAnsi" w:hAnsiTheme="majorHAnsi"/>
          <w:b/>
          <w:bCs/>
          <w:sz w:val="22"/>
          <w:szCs w:val="22"/>
        </w:rPr>
      </w:pPr>
      <w:r w:rsidRPr="00797D2C">
        <w:rPr>
          <w:rFonts w:asciiTheme="majorHAnsi" w:hAnsiTheme="majorHAnsi"/>
          <w:sz w:val="22"/>
          <w:szCs w:val="22"/>
        </w:rPr>
        <w:t xml:space="preserve">Le travail sur </w:t>
      </w:r>
      <w:r w:rsidRPr="00797D2C">
        <w:rPr>
          <w:rFonts w:asciiTheme="majorHAnsi" w:hAnsiTheme="majorHAnsi"/>
          <w:b/>
          <w:bCs/>
          <w:sz w:val="22"/>
          <w:szCs w:val="22"/>
        </w:rPr>
        <w:t>des textes courts et très structurés</w:t>
      </w:r>
      <w:r w:rsidRPr="00797D2C">
        <w:rPr>
          <w:rFonts w:asciiTheme="majorHAnsi" w:hAnsiTheme="majorHAnsi"/>
          <w:sz w:val="22"/>
          <w:szCs w:val="22"/>
        </w:rPr>
        <w:t xml:space="preserve"> peut compléter cette démarche : phrases et paragraphes sont introduits progressivement, avec un </w:t>
      </w:r>
      <w:r w:rsidRPr="00797D2C">
        <w:rPr>
          <w:rFonts w:asciiTheme="majorHAnsi" w:hAnsiTheme="majorHAnsi"/>
          <w:b/>
          <w:bCs/>
          <w:sz w:val="22"/>
          <w:szCs w:val="22"/>
        </w:rPr>
        <w:t>appui lexical et sémantique</w:t>
      </w:r>
      <w:r w:rsidRPr="00797D2C">
        <w:rPr>
          <w:rFonts w:asciiTheme="majorHAnsi" w:hAnsiTheme="majorHAnsi"/>
          <w:sz w:val="22"/>
          <w:szCs w:val="22"/>
        </w:rPr>
        <w:t xml:space="preserve"> adapté aux besoins des élèves. </w:t>
      </w:r>
      <w:r w:rsidRPr="00797D2C">
        <w:rPr>
          <w:rFonts w:asciiTheme="majorHAnsi" w:hAnsiTheme="majorHAnsi"/>
          <w:b/>
          <w:bCs/>
          <w:sz w:val="22"/>
          <w:szCs w:val="22"/>
        </w:rPr>
        <w:t>L’association du lexique à des images, des objets ou des situations concrètes peut faciliter l’accès au sens et la mémorisation des mots</w:t>
      </w:r>
      <w:r w:rsidRPr="00797D2C">
        <w:rPr>
          <w:rFonts w:asciiTheme="majorHAnsi" w:hAnsiTheme="majorHAnsi"/>
          <w:sz w:val="22"/>
          <w:szCs w:val="22"/>
        </w:rPr>
        <w:t>, tout en rendant les textes plus accessibles et significatifs.</w:t>
      </w:r>
    </w:p>
    <w:p w14:paraId="3E5FD569" w14:textId="12CA633B" w:rsidR="00C428FE" w:rsidRPr="00262196" w:rsidRDefault="00797D2C" w:rsidP="00C428FE">
      <w:pPr>
        <w:tabs>
          <w:tab w:val="left" w:pos="0"/>
        </w:tabs>
        <w:rPr>
          <w:rFonts w:asciiTheme="majorHAnsi" w:hAnsiTheme="majorHAnsi"/>
          <w:sz w:val="22"/>
          <w:szCs w:val="22"/>
        </w:rPr>
      </w:pPr>
      <w:r w:rsidRPr="00797D2C">
        <w:rPr>
          <w:rFonts w:asciiTheme="majorHAnsi" w:hAnsiTheme="majorHAnsi"/>
          <w:sz w:val="22"/>
          <w:szCs w:val="22"/>
        </w:rPr>
        <w:t xml:space="preserve">Un </w:t>
      </w:r>
      <w:r w:rsidRPr="00797D2C">
        <w:rPr>
          <w:rFonts w:asciiTheme="majorHAnsi" w:hAnsiTheme="majorHAnsi"/>
          <w:b/>
          <w:bCs/>
          <w:sz w:val="22"/>
          <w:szCs w:val="22"/>
        </w:rPr>
        <w:t>guidage explicite et des feedbacks réguliers</w:t>
      </w:r>
      <w:r w:rsidRPr="00797D2C">
        <w:rPr>
          <w:rFonts w:asciiTheme="majorHAnsi" w:hAnsiTheme="majorHAnsi"/>
          <w:sz w:val="22"/>
          <w:szCs w:val="22"/>
        </w:rPr>
        <w:t xml:space="preserve"> sont particulièrement importants. L’enseignant peut corriger les erreurs de décodage, encourager la répétition correcte et valoriser les progrès afin de soutenir l’engagement et le sentiment de réussite des élèves. La prosodie, l’intonation et le rythme de lecture peuvent également être travaillés pour favoriser une lecture plus fluide et soutenir l’accès au sens.</w:t>
      </w:r>
      <w:r>
        <w:rPr>
          <w:rFonts w:asciiTheme="majorHAnsi" w:hAnsiTheme="majorHAnsi"/>
          <w:sz w:val="22"/>
          <w:szCs w:val="22"/>
        </w:rPr>
        <w:t xml:space="preserve"> </w:t>
      </w:r>
    </w:p>
    <w:p w14:paraId="3870A411" w14:textId="64E67995" w:rsidR="000B68D9" w:rsidRPr="00262196" w:rsidRDefault="00797D2C" w:rsidP="000B68D9">
      <w:pPr>
        <w:tabs>
          <w:tab w:val="left" w:pos="0"/>
        </w:tabs>
        <w:rPr>
          <w:rFonts w:asciiTheme="majorHAnsi" w:hAnsiTheme="majorHAnsi"/>
          <w:sz w:val="22"/>
          <w:szCs w:val="22"/>
        </w:rPr>
      </w:pPr>
      <w:r w:rsidRPr="00797D2C">
        <w:rPr>
          <w:rFonts w:asciiTheme="majorHAnsi" w:hAnsiTheme="majorHAnsi"/>
          <w:sz w:val="22"/>
          <w:szCs w:val="22"/>
        </w:rPr>
        <w:t xml:space="preserve">Enfin, </w:t>
      </w:r>
      <w:r w:rsidRPr="00797D2C">
        <w:rPr>
          <w:rFonts w:asciiTheme="majorHAnsi" w:hAnsiTheme="majorHAnsi"/>
          <w:b/>
          <w:bCs/>
          <w:sz w:val="22"/>
          <w:szCs w:val="22"/>
        </w:rPr>
        <w:t>ces activités gagnent à être progressives et contextualisées</w:t>
      </w:r>
      <w:r w:rsidRPr="00797D2C">
        <w:rPr>
          <w:rFonts w:asciiTheme="majorHAnsi" w:hAnsiTheme="majorHAnsi"/>
          <w:sz w:val="22"/>
          <w:szCs w:val="22"/>
        </w:rPr>
        <w:t>, en s’appuyant autant que possible sur des textes en lien avec les apprentissages disciplinaires. Le travail peut débuter en individuel ou en petits groupes, lorsque les besoins le justifient, puis s’inscrire dans des situations de classe plus larges. Des temps de travail entre pairs peuvent également être proposés, tout en maintenant des interventions ciblées pour répondre aux besoins spécifiques des élèves.</w:t>
      </w:r>
    </w:p>
    <w:p w14:paraId="582BC5C5" w14:textId="2EA2122D" w:rsidR="004E3B03" w:rsidRDefault="00797D2C" w:rsidP="00347B68">
      <w:pPr>
        <w:tabs>
          <w:tab w:val="left" w:pos="0"/>
        </w:tabs>
        <w:spacing w:after="0"/>
        <w:rPr>
          <w:rFonts w:asciiTheme="majorHAnsi" w:hAnsiTheme="majorHAnsi"/>
          <w:b/>
          <w:bCs/>
          <w:sz w:val="22"/>
          <w:szCs w:val="22"/>
        </w:rPr>
      </w:pPr>
      <w:r w:rsidRPr="00797D2C">
        <w:rPr>
          <w:rFonts w:asciiTheme="majorHAnsi" w:hAnsiTheme="majorHAnsi"/>
          <w:sz w:val="22"/>
          <w:szCs w:val="22"/>
        </w:rPr>
        <w:lastRenderedPageBreak/>
        <w:t xml:space="preserve">Ainsi, les modalités de travail proposées doivent être ajustées aux besoins de chaque élève : pour certains, l’intervention portera prioritairement sur le décodage et l’automatisation ; pour d’autres, elle pourra davantage viser la fluence, le lexique ou la compréhension. </w:t>
      </w:r>
      <w:r w:rsidRPr="00797D2C">
        <w:rPr>
          <w:rFonts w:asciiTheme="majorHAnsi" w:hAnsiTheme="majorHAnsi"/>
          <w:b/>
          <w:bCs/>
          <w:sz w:val="22"/>
          <w:szCs w:val="22"/>
        </w:rPr>
        <w:t>L’enjeu est donc moins de proposer une démarche spécifique à tous les élèves allophones que d’identifier leurs besoins pour ajuster l’enseignement de la lecture.</w:t>
      </w:r>
      <w:r>
        <w:rPr>
          <w:rFonts w:asciiTheme="majorHAnsi" w:hAnsiTheme="majorHAnsi"/>
          <w:b/>
          <w:bCs/>
          <w:sz w:val="22"/>
          <w:szCs w:val="22"/>
        </w:rPr>
        <w:t xml:space="preserve"> </w:t>
      </w:r>
    </w:p>
    <w:p w14:paraId="5798D0A6" w14:textId="77777777" w:rsidR="00347B68" w:rsidRPr="00262196" w:rsidRDefault="00347B68" w:rsidP="00347B68">
      <w:pPr>
        <w:tabs>
          <w:tab w:val="left" w:pos="0"/>
        </w:tabs>
        <w:spacing w:after="0"/>
        <w:rPr>
          <w:rFonts w:asciiTheme="majorHAnsi" w:hAnsiTheme="majorHAnsi"/>
          <w:sz w:val="22"/>
          <w:szCs w:val="22"/>
        </w:rPr>
      </w:pPr>
    </w:p>
    <w:p w14:paraId="2CB93491" w14:textId="4499F9B9" w:rsidR="00EB623F" w:rsidRPr="00262196" w:rsidRDefault="00D2659C" w:rsidP="00347B68">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1.3.</w:t>
      </w:r>
      <w:r w:rsidR="00EB623F" w:rsidRPr="00262196">
        <w:rPr>
          <w:rFonts w:asciiTheme="majorHAnsi" w:hAnsiTheme="majorHAnsi"/>
          <w:b/>
          <w:bCs/>
          <w:color w:val="4C94D8" w:themeColor="text2" w:themeTint="80"/>
          <w:sz w:val="22"/>
          <w:szCs w:val="22"/>
        </w:rPr>
        <w:t xml:space="preserve">3 </w:t>
      </w:r>
      <w:r w:rsidR="009D7330" w:rsidRPr="00262196">
        <w:rPr>
          <w:rFonts w:asciiTheme="majorHAnsi" w:hAnsiTheme="majorHAnsi"/>
          <w:b/>
          <w:bCs/>
          <w:color w:val="4C94D8" w:themeColor="text2" w:themeTint="80"/>
          <w:sz w:val="22"/>
          <w:szCs w:val="22"/>
        </w:rPr>
        <w:t>-</w:t>
      </w:r>
      <w:r w:rsidR="00EB623F" w:rsidRPr="00262196">
        <w:rPr>
          <w:rFonts w:asciiTheme="majorHAnsi" w:hAnsiTheme="majorHAnsi"/>
          <w:b/>
          <w:bCs/>
          <w:color w:val="4C94D8" w:themeColor="text2" w:themeTint="80"/>
          <w:sz w:val="22"/>
          <w:szCs w:val="22"/>
        </w:rPr>
        <w:t xml:space="preserve"> </w:t>
      </w:r>
      <w:r w:rsidR="009D7330" w:rsidRPr="00262196">
        <w:rPr>
          <w:rFonts w:asciiTheme="majorHAnsi" w:hAnsiTheme="majorHAnsi"/>
          <w:b/>
          <w:bCs/>
          <w:color w:val="4C94D8" w:themeColor="text2" w:themeTint="80"/>
          <w:sz w:val="22"/>
          <w:szCs w:val="22"/>
        </w:rPr>
        <w:t xml:space="preserve">Les élèves </w:t>
      </w:r>
      <w:r w:rsidR="009B6CFC" w:rsidRPr="009B6CFC">
        <w:rPr>
          <w:rFonts w:asciiTheme="majorHAnsi" w:hAnsiTheme="majorHAnsi"/>
          <w:b/>
          <w:bCs/>
          <w:color w:val="4C94D8" w:themeColor="text2" w:themeTint="80"/>
          <w:sz w:val="22"/>
          <w:szCs w:val="22"/>
        </w:rPr>
        <w:t>dont la lecture demeure peu fluide</w:t>
      </w:r>
      <w:r w:rsidR="009B6CFC" w:rsidRPr="009B6CFC">
        <w:rPr>
          <w:rFonts w:asciiTheme="majorHAnsi" w:hAnsiTheme="majorHAnsi"/>
          <w:b/>
          <w:bCs/>
          <w:color w:val="4C94D8" w:themeColor="text2" w:themeTint="80"/>
          <w:sz w:val="22"/>
          <w:szCs w:val="22"/>
        </w:rPr>
        <w:t xml:space="preserve"> </w:t>
      </w:r>
    </w:p>
    <w:p w14:paraId="6CECDCB7" w14:textId="77777777" w:rsidR="00B0031A" w:rsidRPr="00B0031A" w:rsidRDefault="00B0031A" w:rsidP="00EC076E">
      <w:pPr>
        <w:tabs>
          <w:tab w:val="left" w:pos="0"/>
        </w:tabs>
        <w:spacing w:after="0"/>
        <w:rPr>
          <w:rFonts w:asciiTheme="majorHAnsi" w:hAnsiTheme="majorHAnsi"/>
          <w:sz w:val="22"/>
          <w:szCs w:val="22"/>
        </w:rPr>
      </w:pPr>
      <w:r w:rsidRPr="00B0031A">
        <w:rPr>
          <w:rFonts w:asciiTheme="majorHAnsi" w:hAnsiTheme="majorHAnsi"/>
          <w:sz w:val="22"/>
          <w:szCs w:val="22"/>
        </w:rPr>
        <w:t xml:space="preserve">Certains élèves ne présentent ni trouble diagnostiqué ni difficultés linguistiques majeures, mais </w:t>
      </w:r>
      <w:r w:rsidRPr="00B0031A">
        <w:rPr>
          <w:rFonts w:asciiTheme="majorHAnsi" w:hAnsiTheme="majorHAnsi"/>
          <w:b/>
          <w:bCs/>
          <w:sz w:val="22"/>
          <w:szCs w:val="22"/>
        </w:rPr>
        <w:t>peuvent néanmoins présenter une automatisation encore fragile de certaines composantes de la lecture</w:t>
      </w:r>
      <w:r w:rsidRPr="00B0031A">
        <w:rPr>
          <w:rFonts w:asciiTheme="majorHAnsi" w:hAnsiTheme="majorHAnsi"/>
          <w:sz w:val="22"/>
          <w:szCs w:val="22"/>
        </w:rPr>
        <w:t>. Leur décodage peut demeurer lent ou hésitant et la reconnaissance des mots insuffisamment automatisée, ce qui peut limiter les ressources disponibles pour la compréhension et la mobilisation des stratégies de lecture.</w:t>
      </w:r>
    </w:p>
    <w:p w14:paraId="55DC499F" w14:textId="77777777" w:rsidR="00B0031A" w:rsidRPr="00B0031A" w:rsidRDefault="00B0031A" w:rsidP="00B0031A">
      <w:pPr>
        <w:tabs>
          <w:tab w:val="left" w:pos="0"/>
        </w:tabs>
        <w:spacing w:after="0"/>
        <w:rPr>
          <w:rFonts w:asciiTheme="majorHAnsi" w:hAnsiTheme="majorHAnsi"/>
          <w:sz w:val="22"/>
          <w:szCs w:val="22"/>
        </w:rPr>
      </w:pPr>
      <w:r w:rsidRPr="00B0031A">
        <w:rPr>
          <w:rFonts w:asciiTheme="majorHAnsi" w:hAnsiTheme="majorHAnsi"/>
          <w:sz w:val="22"/>
          <w:szCs w:val="22"/>
        </w:rPr>
        <w:t xml:space="preserve">Pour ces élèves, le travail peut viser à renforcer progressivement la fluence, </w:t>
      </w:r>
      <w:r w:rsidRPr="00B0031A">
        <w:rPr>
          <w:rFonts w:asciiTheme="majorHAnsi" w:hAnsiTheme="majorHAnsi"/>
          <w:b/>
          <w:bCs/>
          <w:sz w:val="22"/>
          <w:szCs w:val="22"/>
        </w:rPr>
        <w:t>en fonction des difficultés effectivement identifiées</w:t>
      </w:r>
      <w:r w:rsidRPr="00B0031A">
        <w:rPr>
          <w:rFonts w:asciiTheme="majorHAnsi" w:hAnsiTheme="majorHAnsi"/>
          <w:sz w:val="22"/>
          <w:szCs w:val="22"/>
        </w:rPr>
        <w:t>. Plusieurs dimensions peuvent être travaillées de manière complémentaire :</w:t>
      </w:r>
    </w:p>
    <w:p w14:paraId="7F013D63" w14:textId="77777777" w:rsidR="00B0031A" w:rsidRPr="00B0031A" w:rsidRDefault="00B0031A" w:rsidP="00B033F5">
      <w:pPr>
        <w:numPr>
          <w:ilvl w:val="0"/>
          <w:numId w:val="164"/>
        </w:numPr>
        <w:tabs>
          <w:tab w:val="left" w:pos="0"/>
        </w:tabs>
        <w:spacing w:after="0"/>
        <w:rPr>
          <w:rFonts w:asciiTheme="majorHAnsi" w:hAnsiTheme="majorHAnsi"/>
          <w:sz w:val="22"/>
          <w:szCs w:val="22"/>
        </w:rPr>
      </w:pPr>
      <w:r w:rsidRPr="00B0031A">
        <w:rPr>
          <w:rFonts w:asciiTheme="majorHAnsi" w:hAnsiTheme="majorHAnsi"/>
          <w:b/>
          <w:bCs/>
          <w:sz w:val="22"/>
          <w:szCs w:val="22"/>
        </w:rPr>
        <w:t>Renforcement du décodage et de la reconnaissance des mots.</w:t>
      </w:r>
      <w:r w:rsidRPr="00B0031A">
        <w:rPr>
          <w:rFonts w:asciiTheme="majorHAnsi" w:hAnsiTheme="majorHAnsi"/>
          <w:sz w:val="22"/>
          <w:szCs w:val="22"/>
        </w:rPr>
        <w:t xml:space="preserve"> L’élève doit pouvoir identifier les mots avec davantage de précision et d’automatisation. </w:t>
      </w:r>
      <w:r w:rsidRPr="00B0031A">
        <w:rPr>
          <w:rFonts w:asciiTheme="majorHAnsi" w:hAnsiTheme="majorHAnsi"/>
          <w:b/>
          <w:bCs/>
          <w:sz w:val="22"/>
          <w:szCs w:val="22"/>
        </w:rPr>
        <w:t>Selon les besoins observés, les activités peuvent porter sur les correspondances graphème-phonème, les syllabes, les mots réguliers ou irréguliers, en privilégiant autant que possible des mots rencontrés dans les textes étudiés.</w:t>
      </w:r>
    </w:p>
    <w:p w14:paraId="6D9CFCFE" w14:textId="77777777" w:rsidR="00B0031A" w:rsidRPr="00B0031A" w:rsidRDefault="00B0031A" w:rsidP="00B033F5">
      <w:pPr>
        <w:numPr>
          <w:ilvl w:val="0"/>
          <w:numId w:val="164"/>
        </w:numPr>
        <w:tabs>
          <w:tab w:val="left" w:pos="0"/>
        </w:tabs>
        <w:rPr>
          <w:rFonts w:asciiTheme="majorHAnsi" w:hAnsiTheme="majorHAnsi"/>
          <w:sz w:val="22"/>
          <w:szCs w:val="22"/>
        </w:rPr>
      </w:pPr>
      <w:r w:rsidRPr="00B0031A">
        <w:rPr>
          <w:rFonts w:asciiTheme="majorHAnsi" w:hAnsiTheme="majorHAnsi"/>
          <w:b/>
          <w:bCs/>
          <w:sz w:val="22"/>
          <w:szCs w:val="22"/>
        </w:rPr>
        <w:t>Lecture progressive de phrases et de textes courts.</w:t>
      </w:r>
      <w:r w:rsidRPr="00B0031A">
        <w:rPr>
          <w:rFonts w:asciiTheme="majorHAnsi" w:hAnsiTheme="majorHAnsi"/>
          <w:sz w:val="22"/>
          <w:szCs w:val="22"/>
        </w:rPr>
        <w:t xml:space="preserve"> </w:t>
      </w:r>
      <w:r w:rsidRPr="00B0031A">
        <w:rPr>
          <w:rFonts w:asciiTheme="majorHAnsi" w:hAnsiTheme="majorHAnsi"/>
          <w:b/>
          <w:bCs/>
          <w:sz w:val="22"/>
          <w:szCs w:val="22"/>
        </w:rPr>
        <w:t>Lorsque le traitement des phrases ou l’enchaînement des informations constitue une difficulté,</w:t>
      </w:r>
      <w:r w:rsidRPr="00B0031A">
        <w:rPr>
          <w:rFonts w:asciiTheme="majorHAnsi" w:hAnsiTheme="majorHAnsi"/>
          <w:sz w:val="22"/>
          <w:szCs w:val="22"/>
        </w:rPr>
        <w:t xml:space="preserve"> il peut être utile de proposer des phrases et des textes courts dont la complexité est progressivement augmentée, tout en veillant à maintenir l’attention portée à la compréhension. Cette progression permet de réduire la charge liée au décodage et de soutenir progressivement l’accès au sens.</w:t>
      </w:r>
    </w:p>
    <w:p w14:paraId="3AA28A32" w14:textId="77777777" w:rsidR="00B0031A" w:rsidRPr="00B0031A" w:rsidRDefault="00B0031A" w:rsidP="00B033F5">
      <w:pPr>
        <w:numPr>
          <w:ilvl w:val="0"/>
          <w:numId w:val="164"/>
        </w:numPr>
        <w:tabs>
          <w:tab w:val="left" w:pos="0"/>
        </w:tabs>
        <w:rPr>
          <w:rFonts w:asciiTheme="majorHAnsi" w:hAnsiTheme="majorHAnsi"/>
          <w:sz w:val="22"/>
          <w:szCs w:val="22"/>
        </w:rPr>
      </w:pPr>
      <w:r w:rsidRPr="00B0031A">
        <w:rPr>
          <w:rFonts w:asciiTheme="majorHAnsi" w:hAnsiTheme="majorHAnsi"/>
          <w:b/>
          <w:bCs/>
          <w:sz w:val="22"/>
          <w:szCs w:val="22"/>
        </w:rPr>
        <w:t>Lecture répétée et accompagnée pour soutenir la compréhension.</w:t>
      </w:r>
      <w:r w:rsidRPr="00B0031A">
        <w:rPr>
          <w:rFonts w:asciiTheme="majorHAnsi" w:hAnsiTheme="majorHAnsi"/>
          <w:sz w:val="22"/>
          <w:szCs w:val="22"/>
        </w:rPr>
        <w:t xml:space="preserve"> La répétition, guidée par l’enseignant, peut contribuer à automatiser progressivement le décodage et la reconnaissance des mots. L’accompagnement peut inclure la lecture à voix haute en binôme ou en petit groupe, des activités de reformulation et des feedbacks précis sur la prosodie et la fluidité. L’objectif est de permettre à l’élève de construire le sens du texte sans que les difficultés de lecture des mots ne mobilisent une part excessive de son attention.</w:t>
      </w:r>
    </w:p>
    <w:p w14:paraId="089C65A0" w14:textId="77777777" w:rsidR="00B0031A" w:rsidRPr="00B0031A" w:rsidRDefault="00B0031A" w:rsidP="00B0031A">
      <w:pPr>
        <w:tabs>
          <w:tab w:val="left" w:pos="0"/>
        </w:tabs>
        <w:rPr>
          <w:rFonts w:asciiTheme="majorHAnsi" w:hAnsiTheme="majorHAnsi"/>
          <w:sz w:val="22"/>
          <w:szCs w:val="22"/>
        </w:rPr>
      </w:pPr>
      <w:r w:rsidRPr="00B0031A">
        <w:rPr>
          <w:rFonts w:asciiTheme="majorHAnsi" w:hAnsiTheme="majorHAnsi"/>
          <w:b/>
          <w:bCs/>
          <w:sz w:val="22"/>
          <w:szCs w:val="22"/>
        </w:rPr>
        <w:t>Ces interventions gagnent à être courtes et régulières, contextualisées dans des textes issus des apprentissages scolaires et intégrées à des séances plus larges, afin de ne pas isoler l’élève.</w:t>
      </w:r>
      <w:r w:rsidRPr="00B0031A">
        <w:rPr>
          <w:rFonts w:asciiTheme="majorHAnsi" w:hAnsiTheme="majorHAnsi"/>
          <w:sz w:val="22"/>
          <w:szCs w:val="22"/>
        </w:rPr>
        <w:t xml:space="preserve"> Le travail vise ainsi à articuler les temps de soutien ciblé et la participation aux activités collectives de lecture.</w:t>
      </w:r>
    </w:p>
    <w:p w14:paraId="63F0C6C2" w14:textId="4E260D40" w:rsidR="00DD4821" w:rsidRDefault="00B0031A" w:rsidP="00B0031A">
      <w:pPr>
        <w:tabs>
          <w:tab w:val="left" w:pos="0"/>
        </w:tabs>
        <w:spacing w:after="0"/>
        <w:rPr>
          <w:rFonts w:asciiTheme="majorHAnsi" w:hAnsiTheme="majorHAnsi"/>
          <w:sz w:val="22"/>
          <w:szCs w:val="22"/>
        </w:rPr>
      </w:pPr>
      <w:r w:rsidRPr="00B0031A">
        <w:rPr>
          <w:rFonts w:asciiTheme="majorHAnsi" w:hAnsiTheme="majorHAnsi"/>
          <w:b/>
          <w:bCs/>
          <w:sz w:val="22"/>
          <w:szCs w:val="22"/>
        </w:rPr>
        <w:t>L’objectif est que l’élève renforce progressivement son autonomie, en développant une lecture plus fluide et précise et en mobilisant les stratégies nécessaires pour construire une compréhension cohérente des textes.</w:t>
      </w:r>
      <w:r w:rsidRPr="00B0031A">
        <w:rPr>
          <w:rFonts w:asciiTheme="majorHAnsi" w:hAnsiTheme="majorHAnsi"/>
          <w:sz w:val="22"/>
          <w:szCs w:val="22"/>
        </w:rPr>
        <w:t xml:space="preserve"> Les modalités de travail sont à ajuster en fonction des besoins identifiés : tous les élèves qui rencontrent une lecture peu fluide n’ont pas besoin des mêmes interventions.</w:t>
      </w:r>
    </w:p>
    <w:p w14:paraId="6D5127B5" w14:textId="77777777" w:rsidR="00B0031A" w:rsidRPr="00B0031A" w:rsidRDefault="00B0031A" w:rsidP="00B0031A">
      <w:pPr>
        <w:tabs>
          <w:tab w:val="left" w:pos="0"/>
        </w:tabs>
        <w:spacing w:after="0"/>
        <w:rPr>
          <w:rFonts w:asciiTheme="majorHAnsi" w:hAnsiTheme="majorHAnsi"/>
          <w:sz w:val="22"/>
          <w:szCs w:val="22"/>
        </w:rPr>
      </w:pPr>
    </w:p>
    <w:p w14:paraId="17F34B85" w14:textId="5D67D4EB" w:rsidR="00EB623F" w:rsidRPr="00262196" w:rsidRDefault="007A275F" w:rsidP="00B0031A">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1.4 -</w:t>
      </w:r>
      <w:r w:rsidR="008124DB" w:rsidRPr="00262196">
        <w:rPr>
          <w:rFonts w:asciiTheme="majorHAnsi" w:hAnsiTheme="majorHAnsi"/>
          <w:b/>
          <w:bCs/>
          <w:color w:val="4C94D8" w:themeColor="text2" w:themeTint="80"/>
          <w:sz w:val="22"/>
          <w:szCs w:val="22"/>
        </w:rPr>
        <w:t xml:space="preserve"> D</w:t>
      </w:r>
      <w:r w:rsidR="00EB623F" w:rsidRPr="00262196">
        <w:rPr>
          <w:rFonts w:asciiTheme="majorHAnsi" w:hAnsiTheme="majorHAnsi"/>
          <w:b/>
          <w:bCs/>
          <w:color w:val="4C94D8" w:themeColor="text2" w:themeTint="80"/>
          <w:sz w:val="22"/>
          <w:szCs w:val="22"/>
        </w:rPr>
        <w:t xml:space="preserve">es </w:t>
      </w:r>
      <w:r w:rsidR="0092199F" w:rsidRPr="00262196">
        <w:rPr>
          <w:rFonts w:asciiTheme="majorHAnsi" w:hAnsiTheme="majorHAnsi"/>
          <w:b/>
          <w:bCs/>
          <w:color w:val="4C94D8" w:themeColor="text2" w:themeTint="80"/>
          <w:sz w:val="22"/>
          <w:szCs w:val="22"/>
        </w:rPr>
        <w:t>p</w:t>
      </w:r>
      <w:r w:rsidR="00EB623F" w:rsidRPr="00262196">
        <w:rPr>
          <w:rFonts w:asciiTheme="majorHAnsi" w:hAnsiTheme="majorHAnsi"/>
          <w:b/>
          <w:bCs/>
          <w:color w:val="4C94D8" w:themeColor="text2" w:themeTint="80"/>
          <w:sz w:val="22"/>
          <w:szCs w:val="22"/>
        </w:rPr>
        <w:t xml:space="preserve">rincipes communs </w:t>
      </w:r>
      <w:r w:rsidR="009D7330" w:rsidRPr="00262196">
        <w:rPr>
          <w:rFonts w:asciiTheme="majorHAnsi" w:hAnsiTheme="majorHAnsi"/>
          <w:b/>
          <w:bCs/>
          <w:color w:val="4C94D8" w:themeColor="text2" w:themeTint="80"/>
          <w:sz w:val="22"/>
          <w:szCs w:val="22"/>
        </w:rPr>
        <w:t>pour agir</w:t>
      </w:r>
    </w:p>
    <w:p w14:paraId="66B4B69D" w14:textId="05A1C26B" w:rsidR="00C02889" w:rsidRPr="00262196" w:rsidRDefault="00C02889" w:rsidP="00C02889">
      <w:pPr>
        <w:tabs>
          <w:tab w:val="left" w:pos="0"/>
        </w:tabs>
        <w:spacing w:after="0"/>
        <w:rPr>
          <w:rFonts w:asciiTheme="majorHAnsi" w:hAnsiTheme="majorHAnsi"/>
          <w:sz w:val="22"/>
          <w:szCs w:val="22"/>
        </w:rPr>
      </w:pPr>
      <w:r w:rsidRPr="00262196">
        <w:rPr>
          <w:rFonts w:asciiTheme="majorHAnsi" w:hAnsiTheme="majorHAnsi"/>
          <w:sz w:val="22"/>
          <w:szCs w:val="22"/>
        </w:rPr>
        <w:t xml:space="preserve">Pour tous les profils d’élèves, certaines orientations pédagogiques communes permettent </w:t>
      </w:r>
      <w:r w:rsidR="00CF677E">
        <w:rPr>
          <w:rFonts w:asciiTheme="majorHAnsi" w:hAnsiTheme="majorHAnsi"/>
          <w:sz w:val="22"/>
          <w:szCs w:val="22"/>
        </w:rPr>
        <w:t xml:space="preserve">de </w:t>
      </w:r>
      <w:r w:rsidR="00B0031A" w:rsidRPr="00B0031A">
        <w:rPr>
          <w:rFonts w:asciiTheme="majorHAnsi" w:hAnsiTheme="majorHAnsi"/>
          <w:sz w:val="22"/>
          <w:szCs w:val="22"/>
        </w:rPr>
        <w:t>soutenir le travail sur la fluence et de favoriser l’accès à la compréhension</w:t>
      </w:r>
      <w:r w:rsidR="00B0031A">
        <w:rPr>
          <w:rFonts w:asciiTheme="majorHAnsi" w:hAnsiTheme="majorHAnsi"/>
          <w:sz w:val="22"/>
          <w:szCs w:val="22"/>
        </w:rPr>
        <w:t> :</w:t>
      </w:r>
    </w:p>
    <w:p w14:paraId="4711875D" w14:textId="0EC1841D" w:rsidR="00053149" w:rsidRPr="00262196" w:rsidRDefault="00053149" w:rsidP="00B033F5">
      <w:pPr>
        <w:pStyle w:val="Paragraphedeliste"/>
        <w:numPr>
          <w:ilvl w:val="0"/>
          <w:numId w:val="31"/>
        </w:numPr>
        <w:tabs>
          <w:tab w:val="left" w:pos="0"/>
        </w:tabs>
        <w:ind w:left="357" w:hanging="357"/>
        <w:contextualSpacing w:val="0"/>
        <w:rPr>
          <w:rFonts w:asciiTheme="majorHAnsi" w:hAnsiTheme="majorHAnsi"/>
          <w:sz w:val="22"/>
          <w:szCs w:val="22"/>
        </w:rPr>
      </w:pPr>
      <w:r w:rsidRPr="00262196">
        <w:rPr>
          <w:rFonts w:asciiTheme="majorHAnsi" w:hAnsiTheme="majorHAnsi"/>
          <w:b/>
          <w:bCs/>
          <w:sz w:val="22"/>
          <w:szCs w:val="22"/>
        </w:rPr>
        <w:t>Séances courtes mais fréquentes</w:t>
      </w:r>
      <w:r w:rsidRPr="00262196">
        <w:rPr>
          <w:rFonts w:asciiTheme="majorHAnsi" w:hAnsiTheme="majorHAnsi"/>
          <w:sz w:val="22"/>
          <w:szCs w:val="22"/>
        </w:rPr>
        <w:t xml:space="preserve"> : </w:t>
      </w:r>
      <w:r w:rsidR="00B0031A" w:rsidRPr="00B0031A">
        <w:rPr>
          <w:rFonts w:asciiTheme="majorHAnsi" w:hAnsiTheme="majorHAnsi"/>
          <w:sz w:val="22"/>
          <w:szCs w:val="22"/>
        </w:rPr>
        <w:t>des temps d’entraînement réguliers permettent de multiplier les occasions de lecture et de consolider progressivement les procédures. Cette régularité est particulièrement importante pour les élèves qui rencontrent des difficultés : elle favorise l’automatisation sans les exposer à des temps d’entraînement trop longs, susceptibles de générer fatigue et surcharge cognitive.</w:t>
      </w:r>
    </w:p>
    <w:p w14:paraId="6465ECD2" w14:textId="1DBB2864" w:rsidR="00053149" w:rsidRPr="00262196" w:rsidRDefault="00053149" w:rsidP="00B033F5">
      <w:pPr>
        <w:pStyle w:val="Paragraphedeliste"/>
        <w:numPr>
          <w:ilvl w:val="0"/>
          <w:numId w:val="31"/>
        </w:numPr>
        <w:tabs>
          <w:tab w:val="left" w:pos="0"/>
        </w:tabs>
        <w:ind w:left="357" w:hanging="357"/>
        <w:contextualSpacing w:val="0"/>
        <w:rPr>
          <w:rFonts w:asciiTheme="majorHAnsi" w:hAnsiTheme="majorHAnsi"/>
          <w:sz w:val="22"/>
          <w:szCs w:val="22"/>
        </w:rPr>
      </w:pPr>
      <w:r w:rsidRPr="00262196">
        <w:rPr>
          <w:rFonts w:asciiTheme="majorHAnsi" w:hAnsiTheme="majorHAnsi"/>
          <w:b/>
          <w:bCs/>
          <w:sz w:val="22"/>
          <w:szCs w:val="22"/>
        </w:rPr>
        <w:t>Progression structurée</w:t>
      </w:r>
      <w:r w:rsidRPr="00262196">
        <w:rPr>
          <w:rFonts w:asciiTheme="majorHAnsi" w:hAnsiTheme="majorHAnsi"/>
          <w:sz w:val="22"/>
          <w:szCs w:val="22"/>
        </w:rPr>
        <w:t xml:space="preserve"> : </w:t>
      </w:r>
      <w:r w:rsidR="00B0031A">
        <w:rPr>
          <w:rFonts w:asciiTheme="majorHAnsi" w:hAnsiTheme="majorHAnsi"/>
          <w:sz w:val="22"/>
          <w:szCs w:val="22"/>
        </w:rPr>
        <w:t>f</w:t>
      </w:r>
      <w:r w:rsidR="00B0031A" w:rsidRPr="00B0031A">
        <w:rPr>
          <w:rFonts w:asciiTheme="majorHAnsi" w:hAnsiTheme="majorHAnsi"/>
          <w:b/>
          <w:bCs/>
          <w:sz w:val="22"/>
          <w:szCs w:val="22"/>
        </w:rPr>
        <w:t>aire varier progressivement la complexité des unités, des phrases et des textes en fonction des besoins de l’élève</w:t>
      </w:r>
      <w:r w:rsidR="00B0031A" w:rsidRPr="00B0031A">
        <w:rPr>
          <w:rFonts w:asciiTheme="majorHAnsi" w:hAnsiTheme="majorHAnsi"/>
          <w:sz w:val="22"/>
          <w:szCs w:val="22"/>
        </w:rPr>
        <w:t>, en ajustant le niveau de difficulté à ses compétences. Cette progressivité permet de construire progressivement une lecture plus précise et plus fluide, avant de l’amener vers des textes plus complexes lorsque cela est nécessaire.</w:t>
      </w:r>
    </w:p>
    <w:p w14:paraId="35435D0F" w14:textId="288C3932" w:rsidR="00B0031A" w:rsidRDefault="00053149" w:rsidP="00B033F5">
      <w:pPr>
        <w:pStyle w:val="Paragraphedeliste"/>
        <w:numPr>
          <w:ilvl w:val="0"/>
          <w:numId w:val="31"/>
        </w:numPr>
        <w:tabs>
          <w:tab w:val="left" w:pos="0"/>
        </w:tabs>
        <w:ind w:left="357" w:hanging="357"/>
        <w:contextualSpacing w:val="0"/>
        <w:rPr>
          <w:rFonts w:asciiTheme="majorHAnsi" w:hAnsiTheme="majorHAnsi"/>
          <w:sz w:val="22"/>
          <w:szCs w:val="22"/>
        </w:rPr>
      </w:pPr>
      <w:r w:rsidRPr="00262196">
        <w:rPr>
          <w:rFonts w:asciiTheme="majorHAnsi" w:hAnsiTheme="majorHAnsi"/>
          <w:b/>
          <w:bCs/>
          <w:sz w:val="22"/>
          <w:szCs w:val="22"/>
        </w:rPr>
        <w:t>Ancrage disciplinaire</w:t>
      </w:r>
      <w:r w:rsidRPr="00262196">
        <w:rPr>
          <w:rFonts w:asciiTheme="majorHAnsi" w:hAnsiTheme="majorHAnsi"/>
          <w:sz w:val="22"/>
          <w:szCs w:val="22"/>
        </w:rPr>
        <w:t xml:space="preserve"> : </w:t>
      </w:r>
      <w:r w:rsidR="009D3FC3" w:rsidRPr="00262196">
        <w:rPr>
          <w:rFonts w:asciiTheme="majorHAnsi" w:hAnsiTheme="majorHAnsi"/>
          <w:sz w:val="22"/>
          <w:szCs w:val="22"/>
        </w:rPr>
        <w:t xml:space="preserve">il peut être pertinent de s’appuyer sur des textes </w:t>
      </w:r>
      <w:r w:rsidR="00B0031A" w:rsidRPr="00B0031A">
        <w:rPr>
          <w:rFonts w:asciiTheme="majorHAnsi" w:hAnsiTheme="majorHAnsi"/>
          <w:sz w:val="22"/>
          <w:szCs w:val="22"/>
        </w:rPr>
        <w:t xml:space="preserve">issus des apprentissages disciplinaires pour donner du sens au travail sur la fluence et contextualiser les activités. Le choix de textes qui seront ensuite étudiés en classe peut être particulièrement intéressant : un travail préalable sur leur lecture permet d’identifier et de lever certaines difficultés de décodage, de reconnaissance des mots ou de prosodie susceptibles de gêner l’accès au sens. L’élève peut ainsi aborder l’étude du texte avec une lecture davantage automatisée, ce qui </w:t>
      </w:r>
      <w:r w:rsidR="00B0031A" w:rsidRPr="00B0031A">
        <w:rPr>
          <w:rFonts w:asciiTheme="majorHAnsi" w:hAnsiTheme="majorHAnsi"/>
          <w:b/>
          <w:bCs/>
          <w:sz w:val="22"/>
          <w:szCs w:val="22"/>
        </w:rPr>
        <w:t>peut libérer des ressources attentionnelles pour se concentrer sur sa compréhension et les apprentissages visés.</w:t>
      </w:r>
    </w:p>
    <w:p w14:paraId="1E904FFB" w14:textId="3B1D7D9A" w:rsidR="00053149" w:rsidRPr="00262196" w:rsidRDefault="004F1E47" w:rsidP="00B033F5">
      <w:pPr>
        <w:pStyle w:val="Paragraphedeliste"/>
        <w:numPr>
          <w:ilvl w:val="0"/>
          <w:numId w:val="31"/>
        </w:numPr>
        <w:tabs>
          <w:tab w:val="left" w:pos="0"/>
        </w:tabs>
        <w:ind w:left="360"/>
        <w:rPr>
          <w:rFonts w:asciiTheme="majorHAnsi" w:hAnsiTheme="majorHAnsi"/>
          <w:sz w:val="22"/>
          <w:szCs w:val="22"/>
        </w:rPr>
      </w:pPr>
      <w:r w:rsidRPr="004F1E47">
        <w:rPr>
          <w:rFonts w:asciiTheme="majorHAnsi" w:hAnsiTheme="majorHAnsi"/>
          <w:b/>
          <w:bCs/>
          <w:sz w:val="22"/>
          <w:szCs w:val="22"/>
        </w:rPr>
        <w:lastRenderedPageBreak/>
        <w:t xml:space="preserve">Guidage et explicitation des procédures de lecture : relecture, ajustement du rythme et de la prosodie peuvent être mobilisés pour soutenir la fluidité et favoriser l’accès au </w:t>
      </w:r>
      <w:r>
        <w:rPr>
          <w:rFonts w:asciiTheme="majorHAnsi" w:hAnsiTheme="majorHAnsi"/>
          <w:b/>
          <w:bCs/>
          <w:sz w:val="22"/>
          <w:szCs w:val="22"/>
        </w:rPr>
        <w:t>sens.</w:t>
      </w:r>
    </w:p>
    <w:p w14:paraId="59FC0BE1" w14:textId="346C618C" w:rsidR="00053149" w:rsidRPr="00262196" w:rsidRDefault="00053149" w:rsidP="00EB7439">
      <w:pPr>
        <w:tabs>
          <w:tab w:val="left" w:pos="0"/>
        </w:tabs>
        <w:spacing w:after="0"/>
        <w:rPr>
          <w:rFonts w:asciiTheme="majorHAnsi" w:hAnsiTheme="majorHAnsi"/>
          <w:b/>
          <w:bCs/>
          <w:sz w:val="22"/>
          <w:szCs w:val="22"/>
        </w:rPr>
      </w:pPr>
      <w:r w:rsidRPr="00262196">
        <w:rPr>
          <w:rFonts w:asciiTheme="majorHAnsi" w:hAnsiTheme="majorHAnsi"/>
          <w:b/>
          <w:bCs/>
          <w:sz w:val="22"/>
          <w:szCs w:val="22"/>
        </w:rPr>
        <w:t>Pour mettre en œuvre ces principes, il est utile de distinguer deux orientations pédagogiques complémentaires:</w:t>
      </w:r>
    </w:p>
    <w:p w14:paraId="3CB5B8BB" w14:textId="1B81B78B" w:rsidR="00464E8C" w:rsidRPr="00262196" w:rsidRDefault="00053149" w:rsidP="00B033F5">
      <w:pPr>
        <w:pStyle w:val="Paragraphedeliste"/>
        <w:numPr>
          <w:ilvl w:val="0"/>
          <w:numId w:val="32"/>
        </w:numPr>
        <w:tabs>
          <w:tab w:val="left" w:pos="0"/>
        </w:tabs>
        <w:spacing w:after="0"/>
        <w:rPr>
          <w:rFonts w:asciiTheme="majorHAnsi" w:hAnsiTheme="majorHAnsi"/>
          <w:sz w:val="22"/>
          <w:szCs w:val="22"/>
        </w:rPr>
      </w:pPr>
      <w:r w:rsidRPr="00262196">
        <w:rPr>
          <w:rFonts w:asciiTheme="majorHAnsi" w:hAnsiTheme="majorHAnsi"/>
          <w:sz w:val="22"/>
          <w:szCs w:val="22"/>
        </w:rPr>
        <w:t>Adapter les activités au</w:t>
      </w:r>
      <w:r w:rsidR="004F1E47">
        <w:rPr>
          <w:rFonts w:asciiTheme="majorHAnsi" w:hAnsiTheme="majorHAnsi"/>
          <w:sz w:val="22"/>
          <w:szCs w:val="22"/>
        </w:rPr>
        <w:t xml:space="preserve">x besoins </w:t>
      </w:r>
      <w:r w:rsidRPr="00262196">
        <w:rPr>
          <w:rFonts w:asciiTheme="majorHAnsi" w:hAnsiTheme="majorHAnsi"/>
          <w:sz w:val="22"/>
          <w:szCs w:val="22"/>
        </w:rPr>
        <w:t>des élèves.</w:t>
      </w:r>
    </w:p>
    <w:p w14:paraId="23727D49" w14:textId="6B0BE8AE" w:rsidR="00464E8C" w:rsidRPr="00262196" w:rsidRDefault="004F1E47" w:rsidP="00B033F5">
      <w:pPr>
        <w:pStyle w:val="Paragraphedeliste"/>
        <w:numPr>
          <w:ilvl w:val="0"/>
          <w:numId w:val="32"/>
        </w:numPr>
        <w:tabs>
          <w:tab w:val="left" w:pos="0"/>
        </w:tabs>
        <w:rPr>
          <w:rFonts w:asciiTheme="majorHAnsi" w:hAnsiTheme="majorHAnsi"/>
          <w:sz w:val="22"/>
          <w:szCs w:val="22"/>
        </w:rPr>
      </w:pPr>
      <w:r w:rsidRPr="004F1E47">
        <w:rPr>
          <w:rFonts w:asciiTheme="majorHAnsi" w:hAnsiTheme="majorHAnsi"/>
          <w:b/>
          <w:bCs/>
          <w:sz w:val="22"/>
          <w:szCs w:val="22"/>
        </w:rPr>
        <w:t>Organiser également des activités en groupes hétérogènes</w:t>
      </w:r>
      <w:r w:rsidRPr="004F1E47">
        <w:rPr>
          <w:rFonts w:asciiTheme="majorHAnsi" w:hAnsiTheme="majorHAnsi"/>
          <w:sz w:val="22"/>
          <w:szCs w:val="22"/>
        </w:rPr>
        <w:t>, afin de permettre aux élèves de participer aux mêmes situations de lecture tout en bénéficiant, lorsque cela est nécessaire, d’un étayage ou d’un entraînement ciblé</w:t>
      </w:r>
      <w:r>
        <w:rPr>
          <w:rFonts w:asciiTheme="majorHAnsi" w:hAnsiTheme="majorHAnsi"/>
          <w:sz w:val="22"/>
          <w:szCs w:val="22"/>
        </w:rPr>
        <w:t>.</w:t>
      </w:r>
    </w:p>
    <w:p w14:paraId="751B041F" w14:textId="10C95FBC" w:rsidR="00DD4821" w:rsidRPr="00262196" w:rsidRDefault="00053149" w:rsidP="008A28EC">
      <w:pPr>
        <w:tabs>
          <w:tab w:val="left" w:pos="0"/>
        </w:tabs>
        <w:rPr>
          <w:rStyle w:val="lev"/>
          <w:rFonts w:asciiTheme="majorHAnsi" w:hAnsiTheme="majorHAnsi"/>
          <w:b w:val="0"/>
          <w:bCs w:val="0"/>
          <w:sz w:val="22"/>
          <w:szCs w:val="22"/>
        </w:rPr>
      </w:pPr>
      <w:r w:rsidRPr="00262196">
        <w:rPr>
          <w:rFonts w:asciiTheme="majorHAnsi" w:hAnsiTheme="majorHAnsi"/>
          <w:sz w:val="22"/>
          <w:szCs w:val="22"/>
        </w:rPr>
        <w:t>Les tableaux ci-</w:t>
      </w:r>
      <w:r w:rsidR="00721A7E" w:rsidRPr="00262196">
        <w:rPr>
          <w:rFonts w:asciiTheme="majorHAnsi" w:hAnsiTheme="majorHAnsi"/>
          <w:sz w:val="22"/>
          <w:szCs w:val="22"/>
        </w:rPr>
        <w:t>aprè</w:t>
      </w:r>
      <w:r w:rsidRPr="00262196">
        <w:rPr>
          <w:rFonts w:asciiTheme="majorHAnsi" w:hAnsiTheme="majorHAnsi"/>
          <w:sz w:val="22"/>
          <w:szCs w:val="22"/>
        </w:rPr>
        <w:t>s précise</w:t>
      </w:r>
      <w:r w:rsidR="00721A7E" w:rsidRPr="00262196">
        <w:rPr>
          <w:rFonts w:asciiTheme="majorHAnsi" w:hAnsiTheme="majorHAnsi"/>
          <w:sz w:val="22"/>
          <w:szCs w:val="22"/>
        </w:rPr>
        <w:t xml:space="preserve">nt </w:t>
      </w:r>
      <w:r w:rsidRPr="00262196">
        <w:rPr>
          <w:rFonts w:asciiTheme="majorHAnsi" w:hAnsiTheme="majorHAnsi"/>
          <w:sz w:val="22"/>
          <w:szCs w:val="22"/>
        </w:rPr>
        <w:t>la plus-value et les limites de chaque approche.</w:t>
      </w:r>
    </w:p>
    <w:tbl>
      <w:tblPr>
        <w:tblStyle w:val="Grilledutableau"/>
        <w:tblW w:w="0" w:type="auto"/>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4C94D8" w:themeColor="text2" w:themeTint="80"/>
          <w:insideV w:val="single" w:sz="4" w:space="0" w:color="4C94D8" w:themeColor="text2" w:themeTint="80"/>
        </w:tblBorders>
        <w:tblLook w:val="04A0" w:firstRow="1" w:lastRow="0" w:firstColumn="1" w:lastColumn="0" w:noHBand="0" w:noVBand="1"/>
      </w:tblPr>
      <w:tblGrid>
        <w:gridCol w:w="5076"/>
        <w:gridCol w:w="5077"/>
      </w:tblGrid>
      <w:tr w:rsidR="00EA6A27" w:rsidRPr="00262196" w14:paraId="5FE0190D" w14:textId="77777777" w:rsidTr="0058414C">
        <w:trPr>
          <w:trHeight w:val="246"/>
        </w:trPr>
        <w:tc>
          <w:tcPr>
            <w:tcW w:w="10153" w:type="dxa"/>
            <w:gridSpan w:val="2"/>
          </w:tcPr>
          <w:p w14:paraId="11FADC3F" w14:textId="17C3CBD5" w:rsidR="00EA6A27" w:rsidRPr="00262196" w:rsidRDefault="00EA6A27" w:rsidP="00EA6A27">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Activités adaptées au profil des élèves</w:t>
            </w:r>
          </w:p>
        </w:tc>
      </w:tr>
      <w:tr w:rsidR="00EA6A27" w:rsidRPr="00262196" w14:paraId="3A92083E" w14:textId="77777777" w:rsidTr="0058414C">
        <w:trPr>
          <w:trHeight w:val="257"/>
        </w:trPr>
        <w:tc>
          <w:tcPr>
            <w:tcW w:w="5076" w:type="dxa"/>
          </w:tcPr>
          <w:p w14:paraId="412AF615" w14:textId="5262DD38" w:rsidR="00EA6A27" w:rsidRPr="00262196" w:rsidRDefault="00EA6A27" w:rsidP="00EA6A27">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Plus-value</w:t>
            </w:r>
          </w:p>
        </w:tc>
        <w:tc>
          <w:tcPr>
            <w:tcW w:w="5077" w:type="dxa"/>
          </w:tcPr>
          <w:p w14:paraId="282F530E" w14:textId="1ADCF995" w:rsidR="00EA6A27" w:rsidRPr="00262196" w:rsidRDefault="00EA6A27" w:rsidP="00EA6A27">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Limites</w:t>
            </w:r>
          </w:p>
        </w:tc>
      </w:tr>
      <w:tr w:rsidR="00EA6A27" w:rsidRPr="00262196" w14:paraId="19918CF1" w14:textId="77777777" w:rsidTr="0058414C">
        <w:trPr>
          <w:trHeight w:val="2725"/>
        </w:trPr>
        <w:tc>
          <w:tcPr>
            <w:tcW w:w="5076" w:type="dxa"/>
          </w:tcPr>
          <w:p w14:paraId="68EDD962" w14:textId="77777777" w:rsidR="00082B04"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 xml:space="preserve">Permettent de cibler précisément les besoins spécifiques de chaque élève (décodage, lexique, prosodie), maximisant ainsi l’efficacité des interventions. </w:t>
            </w:r>
          </w:p>
          <w:p w14:paraId="710F1CB0" w14:textId="77777777" w:rsidR="00082B04"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 xml:space="preserve">Favorisent un sentiment de réussite et d’engagement chez les élèves fragiles, qui se sentent compris et accompagnés dans leur progression. </w:t>
            </w:r>
          </w:p>
          <w:p w14:paraId="332E0275" w14:textId="07B976CC" w:rsidR="00EA6A27"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Renforcent l’autonomie et la capacité à réguler ses stratégies de lecture selon le niveau et les objectifs de lecture.</w:t>
            </w:r>
          </w:p>
        </w:tc>
        <w:tc>
          <w:tcPr>
            <w:tcW w:w="5077" w:type="dxa"/>
          </w:tcPr>
          <w:p w14:paraId="6B312D42" w14:textId="77777777" w:rsidR="00082B04"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 xml:space="preserve">Risquent de cloisonner les élèves si ces activités ne sont pas combinées avec des activités collectives ou hétérogènes. </w:t>
            </w:r>
          </w:p>
          <w:p w14:paraId="6115166C" w14:textId="77777777" w:rsidR="00082B04"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 xml:space="preserve">Nécessitent une observation fine et régulière pour ajuster le niveau de difficulté et le type d’accompagnement. </w:t>
            </w:r>
          </w:p>
          <w:p w14:paraId="07210A37" w14:textId="7AD7BD63" w:rsidR="00EA6A27" w:rsidRPr="00262196" w:rsidRDefault="00082B04" w:rsidP="00EA6A27">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Demandent un temps de préparation plus important pour l’enseignant, notamment pour concevoir des activités modulables selon les profils.</w:t>
            </w:r>
          </w:p>
        </w:tc>
      </w:tr>
    </w:tbl>
    <w:p w14:paraId="79A7AC31" w14:textId="77777777" w:rsidR="00EA6A27" w:rsidRPr="00262196" w:rsidRDefault="00EA6A27" w:rsidP="00543BBB">
      <w:pPr>
        <w:pStyle w:val="NormalWeb"/>
        <w:spacing w:before="0" w:beforeAutospacing="0" w:after="0" w:afterAutospacing="0"/>
        <w:rPr>
          <w:rStyle w:val="lev"/>
          <w:rFonts w:asciiTheme="majorHAnsi" w:eastAsiaTheme="majorEastAsia" w:hAnsiTheme="majorHAnsi"/>
          <w:sz w:val="22"/>
          <w:szCs w:val="22"/>
        </w:rPr>
      </w:pPr>
    </w:p>
    <w:tbl>
      <w:tblPr>
        <w:tblStyle w:val="Grilledutableau"/>
        <w:tblW w:w="0" w:type="auto"/>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4C94D8" w:themeColor="text2" w:themeTint="80"/>
          <w:insideV w:val="single" w:sz="4" w:space="0" w:color="4C94D8" w:themeColor="text2" w:themeTint="80"/>
        </w:tblBorders>
        <w:tblLook w:val="04A0" w:firstRow="1" w:lastRow="0" w:firstColumn="1" w:lastColumn="0" w:noHBand="0" w:noVBand="1"/>
      </w:tblPr>
      <w:tblGrid>
        <w:gridCol w:w="5097"/>
        <w:gridCol w:w="5097"/>
      </w:tblGrid>
      <w:tr w:rsidR="00EA6A27" w:rsidRPr="00262196" w14:paraId="4FC06618" w14:textId="77777777" w:rsidTr="0058414C">
        <w:tc>
          <w:tcPr>
            <w:tcW w:w="10194" w:type="dxa"/>
            <w:gridSpan w:val="2"/>
          </w:tcPr>
          <w:p w14:paraId="439BEC2D" w14:textId="7A56A8BE" w:rsidR="00EA6A27" w:rsidRPr="00262196" w:rsidRDefault="00EA6A27" w:rsidP="00F45F50">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Activités</w:t>
            </w:r>
            <w:r w:rsidR="00543BBB" w:rsidRPr="00262196">
              <w:rPr>
                <w:rStyle w:val="lev"/>
                <w:rFonts w:asciiTheme="majorHAnsi" w:eastAsiaTheme="majorEastAsia" w:hAnsiTheme="majorHAnsi"/>
                <w:sz w:val="22"/>
                <w:szCs w:val="22"/>
              </w:rPr>
              <w:t xml:space="preserve"> en groupes hétérogène </w:t>
            </w:r>
          </w:p>
        </w:tc>
      </w:tr>
      <w:tr w:rsidR="00EA6A27" w:rsidRPr="00262196" w14:paraId="5E8340FF" w14:textId="77777777" w:rsidTr="0058414C">
        <w:tc>
          <w:tcPr>
            <w:tcW w:w="5097" w:type="dxa"/>
          </w:tcPr>
          <w:p w14:paraId="23198834" w14:textId="77777777" w:rsidR="00EA6A27" w:rsidRPr="00262196" w:rsidRDefault="00EA6A27" w:rsidP="00F45F50">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Plus-value</w:t>
            </w:r>
          </w:p>
        </w:tc>
        <w:tc>
          <w:tcPr>
            <w:tcW w:w="5097" w:type="dxa"/>
          </w:tcPr>
          <w:p w14:paraId="258AF26F" w14:textId="77777777" w:rsidR="00EA6A27" w:rsidRPr="00262196" w:rsidRDefault="00EA6A27" w:rsidP="00F45F50">
            <w:pPr>
              <w:pStyle w:val="NormalWeb"/>
              <w:jc w:val="center"/>
              <w:rPr>
                <w:rStyle w:val="lev"/>
                <w:rFonts w:asciiTheme="majorHAnsi" w:eastAsiaTheme="majorEastAsia" w:hAnsiTheme="majorHAnsi"/>
                <w:sz w:val="22"/>
                <w:szCs w:val="22"/>
              </w:rPr>
            </w:pPr>
            <w:r w:rsidRPr="00262196">
              <w:rPr>
                <w:rStyle w:val="lev"/>
                <w:rFonts w:asciiTheme="majorHAnsi" w:eastAsiaTheme="majorEastAsia" w:hAnsiTheme="majorHAnsi"/>
                <w:sz w:val="22"/>
                <w:szCs w:val="22"/>
              </w:rPr>
              <w:t>Limites</w:t>
            </w:r>
          </w:p>
        </w:tc>
      </w:tr>
      <w:tr w:rsidR="00EA6A27" w:rsidRPr="00262196" w14:paraId="11CCA291" w14:textId="77777777" w:rsidTr="0058414C">
        <w:tc>
          <w:tcPr>
            <w:tcW w:w="5097" w:type="dxa"/>
          </w:tcPr>
          <w:p w14:paraId="676E7E0E" w14:textId="41D1CC5E" w:rsidR="00EA6A27" w:rsidRPr="00262196" w:rsidRDefault="00082B04" w:rsidP="00543BBB">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F</w:t>
            </w:r>
            <w:r w:rsidR="00EA6A27" w:rsidRPr="00262196">
              <w:rPr>
                <w:rStyle w:val="lev"/>
                <w:rFonts w:asciiTheme="majorHAnsi" w:eastAsiaTheme="majorEastAsia" w:hAnsiTheme="majorHAnsi"/>
                <w:b w:val="0"/>
                <w:bCs w:val="0"/>
                <w:sz w:val="22"/>
                <w:szCs w:val="22"/>
              </w:rPr>
              <w:t>avorise</w:t>
            </w:r>
            <w:r w:rsidRPr="00262196">
              <w:rPr>
                <w:rStyle w:val="lev"/>
                <w:rFonts w:asciiTheme="majorHAnsi" w:eastAsiaTheme="majorEastAsia" w:hAnsiTheme="majorHAnsi"/>
                <w:b w:val="0"/>
                <w:bCs w:val="0"/>
                <w:sz w:val="22"/>
                <w:szCs w:val="22"/>
              </w:rPr>
              <w:t>nt</w:t>
            </w:r>
            <w:r w:rsidR="00EA6A27" w:rsidRPr="00262196">
              <w:rPr>
                <w:rStyle w:val="lev"/>
                <w:rFonts w:asciiTheme="majorHAnsi" w:eastAsiaTheme="majorEastAsia" w:hAnsiTheme="majorHAnsi"/>
                <w:b w:val="0"/>
                <w:bCs w:val="0"/>
                <w:sz w:val="22"/>
                <w:szCs w:val="22"/>
              </w:rPr>
              <w:t xml:space="preserve"> la coopération et le tutorat entre pairs : des élèves plus expérimentés dans la lecture peuvent servir de modèles pour les élèves fragiles, ce qui renforce l’apprentissage implicite et l’auto-régulation.</w:t>
            </w:r>
          </w:p>
          <w:p w14:paraId="14E6BC13" w14:textId="2B9B9064" w:rsidR="00EA6A27" w:rsidRPr="00262196" w:rsidRDefault="00082B04" w:rsidP="00543BBB">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 xml:space="preserve">Activent, par </w:t>
            </w:r>
            <w:r w:rsidR="00EA6A27" w:rsidRPr="00262196">
              <w:rPr>
                <w:rStyle w:val="lev"/>
                <w:rFonts w:asciiTheme="majorHAnsi" w:eastAsiaTheme="majorEastAsia" w:hAnsiTheme="majorHAnsi"/>
                <w:b w:val="0"/>
                <w:bCs w:val="0"/>
                <w:sz w:val="22"/>
                <w:szCs w:val="22"/>
              </w:rPr>
              <w:t>l’observation de pairs compétents</w:t>
            </w:r>
            <w:r w:rsidRPr="00262196">
              <w:rPr>
                <w:rStyle w:val="lev"/>
                <w:rFonts w:asciiTheme="majorHAnsi" w:eastAsiaTheme="majorEastAsia" w:hAnsiTheme="majorHAnsi"/>
                <w:b w:val="0"/>
                <w:bCs w:val="0"/>
                <w:sz w:val="22"/>
                <w:szCs w:val="22"/>
              </w:rPr>
              <w:t xml:space="preserve">, </w:t>
            </w:r>
            <w:r w:rsidR="00EA6A27" w:rsidRPr="00262196">
              <w:rPr>
                <w:rStyle w:val="lev"/>
                <w:rFonts w:asciiTheme="majorHAnsi" w:eastAsiaTheme="majorEastAsia" w:hAnsiTheme="majorHAnsi"/>
                <w:b w:val="0"/>
                <w:bCs w:val="0"/>
                <w:sz w:val="22"/>
                <w:szCs w:val="22"/>
              </w:rPr>
              <w:t>des mécanismes métacognitifs chez les élèves moins avancés et peu</w:t>
            </w:r>
            <w:r w:rsidRPr="00262196">
              <w:rPr>
                <w:rStyle w:val="lev"/>
                <w:rFonts w:asciiTheme="majorHAnsi" w:eastAsiaTheme="majorEastAsia" w:hAnsiTheme="majorHAnsi"/>
                <w:b w:val="0"/>
                <w:bCs w:val="0"/>
                <w:sz w:val="22"/>
                <w:szCs w:val="22"/>
              </w:rPr>
              <w:t>vent</w:t>
            </w:r>
            <w:r w:rsidR="00EA6A27" w:rsidRPr="00262196">
              <w:rPr>
                <w:rStyle w:val="lev"/>
                <w:rFonts w:asciiTheme="majorHAnsi" w:eastAsiaTheme="majorEastAsia" w:hAnsiTheme="majorHAnsi"/>
                <w:b w:val="0"/>
                <w:bCs w:val="0"/>
                <w:sz w:val="22"/>
                <w:szCs w:val="22"/>
              </w:rPr>
              <w:t xml:space="preserve"> accélérer la maîtrise des stratégies de lecture (Vygotski, zone proximale de développement).</w:t>
            </w:r>
          </w:p>
          <w:p w14:paraId="1F51A5ED" w14:textId="570F4DCF" w:rsidR="00EA6A27" w:rsidRPr="00262196" w:rsidRDefault="00082B04" w:rsidP="00543BBB">
            <w:pPr>
              <w:pStyle w:val="NormalWeb"/>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D</w:t>
            </w:r>
            <w:r w:rsidR="00EA6A27" w:rsidRPr="00262196">
              <w:rPr>
                <w:rStyle w:val="lev"/>
                <w:rFonts w:asciiTheme="majorHAnsi" w:eastAsiaTheme="majorEastAsia" w:hAnsiTheme="majorHAnsi"/>
                <w:b w:val="0"/>
                <w:bCs w:val="0"/>
                <w:sz w:val="22"/>
                <w:szCs w:val="22"/>
              </w:rPr>
              <w:t>iversifie</w:t>
            </w:r>
            <w:r w:rsidRPr="00262196">
              <w:rPr>
                <w:rStyle w:val="lev"/>
                <w:rFonts w:asciiTheme="majorHAnsi" w:eastAsiaTheme="majorEastAsia" w:hAnsiTheme="majorHAnsi"/>
                <w:b w:val="0"/>
                <w:bCs w:val="0"/>
                <w:sz w:val="22"/>
                <w:szCs w:val="22"/>
              </w:rPr>
              <w:t>nt</w:t>
            </w:r>
            <w:r w:rsidR="00EA6A27" w:rsidRPr="00262196">
              <w:rPr>
                <w:rStyle w:val="lev"/>
                <w:rFonts w:asciiTheme="majorHAnsi" w:eastAsiaTheme="majorEastAsia" w:hAnsiTheme="majorHAnsi"/>
                <w:b w:val="0"/>
                <w:bCs w:val="0"/>
                <w:sz w:val="22"/>
                <w:szCs w:val="22"/>
              </w:rPr>
              <w:t xml:space="preserve"> les interactions et les échanges autour du texte, ce qui enrichit la compréhension et stimule l’engagement de tous les élèves.</w:t>
            </w:r>
          </w:p>
        </w:tc>
        <w:tc>
          <w:tcPr>
            <w:tcW w:w="5097" w:type="dxa"/>
          </w:tcPr>
          <w:p w14:paraId="7A0CC7FA" w14:textId="75D3C782" w:rsidR="00EA6A27" w:rsidRPr="00262196" w:rsidRDefault="00082B04" w:rsidP="00543BBB">
            <w:pPr>
              <w:pStyle w:val="NormalWeb"/>
              <w:spacing w:before="0" w:beforeAutospacing="0" w:after="0" w:afterAutospacing="0"/>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S</w:t>
            </w:r>
            <w:r w:rsidR="00EA6A27" w:rsidRPr="00262196">
              <w:rPr>
                <w:rStyle w:val="lev"/>
                <w:rFonts w:asciiTheme="majorHAnsi" w:eastAsiaTheme="majorEastAsia" w:hAnsiTheme="majorHAnsi"/>
                <w:b w:val="0"/>
                <w:bCs w:val="0"/>
                <w:sz w:val="22"/>
                <w:szCs w:val="22"/>
              </w:rPr>
              <w:t>tructur</w:t>
            </w:r>
            <w:r w:rsidRPr="00262196">
              <w:rPr>
                <w:rStyle w:val="lev"/>
                <w:rFonts w:asciiTheme="majorHAnsi" w:eastAsiaTheme="majorEastAsia" w:hAnsiTheme="majorHAnsi"/>
                <w:b w:val="0"/>
                <w:bCs w:val="0"/>
                <w:sz w:val="22"/>
                <w:szCs w:val="22"/>
              </w:rPr>
              <w:t>ation essentielle</w:t>
            </w:r>
            <w:r w:rsidR="00EA6A27" w:rsidRPr="00262196">
              <w:rPr>
                <w:rStyle w:val="lev"/>
                <w:rFonts w:asciiTheme="majorHAnsi" w:eastAsiaTheme="majorEastAsia" w:hAnsiTheme="majorHAnsi"/>
                <w:b w:val="0"/>
                <w:bCs w:val="0"/>
                <w:sz w:val="22"/>
                <w:szCs w:val="22"/>
              </w:rPr>
              <w:t xml:space="preserve"> les activités et les rôles pour éviter que les élèves fragiles restent passifs ou submergés.</w:t>
            </w:r>
          </w:p>
          <w:p w14:paraId="031506E4" w14:textId="77777777" w:rsidR="00543BBB" w:rsidRPr="00262196" w:rsidRDefault="00543BBB" w:rsidP="00543BBB">
            <w:pPr>
              <w:pStyle w:val="NormalWeb"/>
              <w:spacing w:before="0" w:beforeAutospacing="0" w:after="0" w:afterAutospacing="0"/>
              <w:jc w:val="both"/>
              <w:rPr>
                <w:rStyle w:val="lev"/>
                <w:rFonts w:asciiTheme="majorHAnsi" w:eastAsiaTheme="majorEastAsia" w:hAnsiTheme="majorHAnsi"/>
                <w:b w:val="0"/>
                <w:bCs w:val="0"/>
                <w:sz w:val="22"/>
                <w:szCs w:val="22"/>
              </w:rPr>
            </w:pPr>
          </w:p>
          <w:p w14:paraId="3B7F0F57" w14:textId="4253C778" w:rsidR="00543BBB" w:rsidRPr="00262196" w:rsidRDefault="00082B04" w:rsidP="00543BBB">
            <w:pPr>
              <w:pStyle w:val="NormalWeb"/>
              <w:spacing w:before="0" w:beforeAutospacing="0" w:after="0" w:afterAutospacing="0"/>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Temps guidé ou semi-guidé pour les élèves fragile sou dyslexiques afin de</w:t>
            </w:r>
            <w:r w:rsidR="00EA6A27" w:rsidRPr="00262196">
              <w:rPr>
                <w:rStyle w:val="lev"/>
                <w:rFonts w:asciiTheme="majorHAnsi" w:eastAsiaTheme="majorEastAsia" w:hAnsiTheme="majorHAnsi"/>
                <w:b w:val="0"/>
                <w:bCs w:val="0"/>
                <w:sz w:val="22"/>
                <w:szCs w:val="22"/>
              </w:rPr>
              <w:t xml:space="preserve"> sécuriser les acquis, avant d’être intégrés à un groupe hétérogène.</w:t>
            </w:r>
          </w:p>
          <w:p w14:paraId="7DD70A12" w14:textId="77777777" w:rsidR="00543BBB" w:rsidRPr="00262196" w:rsidRDefault="00543BBB" w:rsidP="00543BBB">
            <w:pPr>
              <w:pStyle w:val="NormalWeb"/>
              <w:spacing w:before="0" w:beforeAutospacing="0" w:after="0" w:afterAutospacing="0"/>
              <w:jc w:val="both"/>
              <w:rPr>
                <w:rStyle w:val="lev"/>
                <w:rFonts w:asciiTheme="majorHAnsi" w:eastAsiaTheme="majorEastAsia" w:hAnsiTheme="majorHAnsi"/>
                <w:b w:val="0"/>
                <w:bCs w:val="0"/>
                <w:sz w:val="22"/>
                <w:szCs w:val="22"/>
              </w:rPr>
            </w:pPr>
          </w:p>
          <w:p w14:paraId="2EDA8FD5" w14:textId="42A2EFAA" w:rsidR="00EA6A27" w:rsidRPr="00262196" w:rsidRDefault="00082B04" w:rsidP="00543BBB">
            <w:pPr>
              <w:pStyle w:val="NormalWeb"/>
              <w:spacing w:before="0" w:beforeAutospacing="0" w:after="0" w:afterAutospacing="0"/>
              <w:jc w:val="both"/>
              <w:rPr>
                <w:rStyle w:val="lev"/>
                <w:rFonts w:asciiTheme="majorHAnsi" w:eastAsiaTheme="majorEastAsia" w:hAnsiTheme="majorHAnsi"/>
                <w:b w:val="0"/>
                <w:bCs w:val="0"/>
                <w:sz w:val="22"/>
                <w:szCs w:val="22"/>
              </w:rPr>
            </w:pPr>
            <w:r w:rsidRPr="00262196">
              <w:rPr>
                <w:rStyle w:val="lev"/>
                <w:rFonts w:asciiTheme="majorHAnsi" w:eastAsiaTheme="majorEastAsia" w:hAnsiTheme="majorHAnsi"/>
                <w:b w:val="0"/>
                <w:bCs w:val="0"/>
                <w:sz w:val="22"/>
                <w:szCs w:val="22"/>
              </w:rPr>
              <w:t>D</w:t>
            </w:r>
            <w:r w:rsidR="00EA6A27" w:rsidRPr="00262196">
              <w:rPr>
                <w:rStyle w:val="lev"/>
                <w:rFonts w:asciiTheme="majorHAnsi" w:eastAsiaTheme="majorEastAsia" w:hAnsiTheme="majorHAnsi"/>
                <w:b w:val="0"/>
                <w:bCs w:val="0"/>
                <w:sz w:val="22"/>
                <w:szCs w:val="22"/>
              </w:rPr>
              <w:t>ifférenciation</w:t>
            </w:r>
            <w:r w:rsidRPr="00262196">
              <w:rPr>
                <w:rStyle w:val="lev"/>
                <w:rFonts w:asciiTheme="majorHAnsi" w:eastAsiaTheme="majorEastAsia" w:hAnsiTheme="majorHAnsi"/>
                <w:b w:val="0"/>
                <w:bCs w:val="0"/>
                <w:sz w:val="22"/>
                <w:szCs w:val="22"/>
              </w:rPr>
              <w:t xml:space="preserve"> </w:t>
            </w:r>
            <w:r w:rsidR="00EA6A27" w:rsidRPr="00262196">
              <w:rPr>
                <w:rStyle w:val="lev"/>
                <w:rFonts w:asciiTheme="majorHAnsi" w:eastAsiaTheme="majorEastAsia" w:hAnsiTheme="majorHAnsi"/>
                <w:b w:val="0"/>
                <w:bCs w:val="0"/>
                <w:sz w:val="22"/>
                <w:szCs w:val="22"/>
              </w:rPr>
              <w:t>indispensable : les activités doivent permettre des adaptations de rythme, de longueur de texte et de complexité, même dans un groupe mixte, pour que chacun puisse progresser efficacement.</w:t>
            </w:r>
          </w:p>
        </w:tc>
      </w:tr>
    </w:tbl>
    <w:p w14:paraId="1A3292AD" w14:textId="77777777" w:rsidR="009D3FC3" w:rsidRPr="00262196" w:rsidRDefault="009D3FC3" w:rsidP="009D3FC3">
      <w:pPr>
        <w:pStyle w:val="NormalWeb"/>
        <w:spacing w:before="0" w:beforeAutospacing="0" w:after="0" w:afterAutospacing="0"/>
        <w:rPr>
          <w:rFonts w:asciiTheme="majorHAnsi" w:hAnsiTheme="majorHAnsi" w:cs="Calibri"/>
          <w:sz w:val="22"/>
          <w:szCs w:val="22"/>
        </w:rPr>
      </w:pPr>
    </w:p>
    <w:p w14:paraId="08476294" w14:textId="369200B9" w:rsidR="00A125AC" w:rsidRPr="00262196" w:rsidRDefault="00EA6A27" w:rsidP="005A69DC">
      <w:pPr>
        <w:pStyle w:val="NormalWeb"/>
        <w:spacing w:before="0" w:beforeAutospacing="0" w:after="0" w:afterAutospacing="0"/>
        <w:rPr>
          <w:rFonts w:asciiTheme="majorHAnsi" w:hAnsiTheme="majorHAnsi"/>
          <w:sz w:val="22"/>
          <w:szCs w:val="22"/>
        </w:rPr>
      </w:pPr>
      <w:r w:rsidRPr="00262196">
        <w:rPr>
          <w:rFonts w:asciiTheme="majorHAnsi" w:hAnsiTheme="majorHAnsi" w:cs="Calibri"/>
          <w:b/>
          <w:bCs/>
          <w:sz w:val="22"/>
          <w:szCs w:val="22"/>
        </w:rPr>
        <w:t xml:space="preserve">Ainsi, mixer les profils constitue un </w:t>
      </w:r>
      <w:r w:rsidRPr="00CF559E">
        <w:rPr>
          <w:rStyle w:val="lev"/>
          <w:rFonts w:asciiTheme="majorHAnsi" w:eastAsiaTheme="majorEastAsia" w:hAnsiTheme="majorHAnsi" w:cs="Calibri"/>
          <w:sz w:val="22"/>
          <w:szCs w:val="22"/>
        </w:rPr>
        <w:t>levier pédagogique puissant</w:t>
      </w:r>
      <w:r w:rsidRPr="00262196">
        <w:rPr>
          <w:rFonts w:asciiTheme="majorHAnsi" w:hAnsiTheme="majorHAnsi" w:cs="Calibri"/>
          <w:b/>
          <w:bCs/>
          <w:sz w:val="22"/>
          <w:szCs w:val="22"/>
        </w:rPr>
        <w:t xml:space="preserve"> lorsqu’il est encadré et planifié, mais ne remplace pas les interventions ciblées pour les élèves ayant des besoins spécifiques</w:t>
      </w:r>
      <w:r w:rsidR="00346E9C" w:rsidRPr="00262196">
        <w:rPr>
          <w:rFonts w:asciiTheme="majorHAnsi" w:hAnsiTheme="majorHAnsi"/>
          <w:b/>
          <w:bCs/>
          <w:sz w:val="22"/>
          <w:szCs w:val="22"/>
        </w:rPr>
        <w:t xml:space="preserve"> ou</w:t>
      </w:r>
      <w:r w:rsidR="00C15068" w:rsidRPr="00262196">
        <w:rPr>
          <w:rFonts w:asciiTheme="majorHAnsi" w:hAnsiTheme="majorHAnsi"/>
          <w:b/>
          <w:bCs/>
          <w:sz w:val="22"/>
          <w:szCs w:val="22"/>
        </w:rPr>
        <w:t xml:space="preserve"> pour les élèves en difficulté de fluence importante nécessitant un étayage </w:t>
      </w:r>
      <w:r w:rsidR="00A125AC" w:rsidRPr="00262196">
        <w:rPr>
          <w:rFonts w:asciiTheme="majorHAnsi" w:hAnsiTheme="majorHAnsi"/>
          <w:b/>
          <w:bCs/>
          <w:sz w:val="22"/>
          <w:szCs w:val="22"/>
        </w:rPr>
        <w:t>renforcé</w:t>
      </w:r>
      <w:r w:rsidR="00A125AC" w:rsidRPr="00262196">
        <w:rPr>
          <w:rFonts w:asciiTheme="majorHAnsi" w:hAnsiTheme="majorHAnsi"/>
          <w:sz w:val="22"/>
          <w:szCs w:val="22"/>
        </w:rPr>
        <w:t>.</w:t>
      </w:r>
    </w:p>
    <w:p w14:paraId="784B2BA3" w14:textId="77777777" w:rsidR="00A125AC" w:rsidRPr="00262196" w:rsidRDefault="00A125AC" w:rsidP="005A69DC">
      <w:pPr>
        <w:pStyle w:val="NormalWeb"/>
        <w:spacing w:before="0" w:beforeAutospacing="0" w:after="0" w:afterAutospacing="0"/>
        <w:rPr>
          <w:rFonts w:asciiTheme="majorHAnsi" w:hAnsiTheme="majorHAnsi"/>
          <w:sz w:val="22"/>
          <w:szCs w:val="22"/>
        </w:rPr>
      </w:pPr>
    </w:p>
    <w:p w14:paraId="0B5F855D" w14:textId="77777777" w:rsidR="00A125AC" w:rsidRPr="00262196" w:rsidRDefault="00A125AC" w:rsidP="005A69DC">
      <w:pPr>
        <w:pStyle w:val="NormalWeb"/>
        <w:spacing w:before="0" w:beforeAutospacing="0" w:after="0" w:afterAutospacing="0"/>
        <w:rPr>
          <w:rFonts w:asciiTheme="majorHAnsi" w:hAnsiTheme="majorHAnsi"/>
          <w:sz w:val="22"/>
          <w:szCs w:val="22"/>
        </w:rPr>
      </w:pPr>
    </w:p>
    <w:p w14:paraId="47DEBA6B" w14:textId="06295CE2" w:rsidR="005A69DC" w:rsidRPr="00262196" w:rsidRDefault="005A69DC" w:rsidP="00A125AC">
      <w:pPr>
        <w:pStyle w:val="NormalWeb"/>
        <w:pBdr>
          <w:left w:val="single" w:sz="12" w:space="4" w:color="4C94D8" w:themeColor="text2" w:themeTint="80"/>
        </w:pBdr>
        <w:shd w:val="clear" w:color="auto" w:fill="DAE9F7" w:themeFill="text2" w:themeFillTint="1A"/>
        <w:spacing w:before="0" w:beforeAutospacing="0" w:after="120" w:afterAutospacing="0"/>
        <w:jc w:val="both"/>
        <w:rPr>
          <w:rFonts w:asciiTheme="majorHAnsi" w:hAnsiTheme="majorHAnsi"/>
          <w:b/>
          <w:bCs/>
          <w:sz w:val="22"/>
          <w:szCs w:val="22"/>
        </w:rPr>
      </w:pPr>
      <w:r w:rsidRPr="00262196">
        <w:rPr>
          <w:rFonts w:asciiTheme="majorHAnsi" w:hAnsiTheme="majorHAnsi"/>
          <w:b/>
          <w:bCs/>
          <w:sz w:val="22"/>
          <w:szCs w:val="22"/>
        </w:rPr>
        <w:t xml:space="preserve">En conclusion … </w:t>
      </w:r>
    </w:p>
    <w:p w14:paraId="0CE65116" w14:textId="60FF9407" w:rsidR="00A125AC" w:rsidRPr="00262196" w:rsidRDefault="00A125AC" w:rsidP="00A125AC">
      <w:pPr>
        <w:pStyle w:val="NormalWeb"/>
        <w:pBdr>
          <w:left w:val="single" w:sz="12" w:space="4" w:color="4C94D8" w:themeColor="text2" w:themeTint="80"/>
        </w:pBdr>
        <w:shd w:val="clear" w:color="auto" w:fill="DAE9F7" w:themeFill="text2" w:themeFillTint="1A"/>
        <w:spacing w:before="0" w:beforeAutospacing="0" w:after="120" w:afterAutospacing="0"/>
        <w:jc w:val="both"/>
        <w:rPr>
          <w:rFonts w:asciiTheme="majorHAnsi" w:hAnsiTheme="majorHAnsi"/>
          <w:b/>
          <w:bCs/>
          <w:sz w:val="22"/>
          <w:szCs w:val="22"/>
        </w:rPr>
      </w:pPr>
      <w:r w:rsidRPr="00262196">
        <w:rPr>
          <w:rFonts w:asciiTheme="majorHAnsi" w:hAnsiTheme="majorHAnsi"/>
          <w:b/>
          <w:bCs/>
          <w:sz w:val="22"/>
          <w:szCs w:val="22"/>
        </w:rPr>
        <w:t>Ces principes conduisent à envisager la fluence non comme une simple performance technique (vitesse de lecture), mais comme une compétence intégrée, articulant décodage automatisé, prosodie et compréhension. Les recherches en psychologie cognitive et en didactique de la lecture montrent que la fluidité libère les ressources attentionnelles nécessaires à la construction du sens et qu’elle doit être travaillée de manière explicite, progressive et différenciée selon les profils d’élèves.</w:t>
      </w:r>
    </w:p>
    <w:p w14:paraId="5E653638" w14:textId="188DA457" w:rsidR="00A125AC" w:rsidRPr="00262196" w:rsidRDefault="00A125AC" w:rsidP="00A125AC">
      <w:pPr>
        <w:pStyle w:val="NormalWeb"/>
        <w:pBdr>
          <w:left w:val="single" w:sz="12" w:space="4" w:color="4C94D8" w:themeColor="text2" w:themeTint="80"/>
        </w:pBdr>
        <w:shd w:val="clear" w:color="auto" w:fill="DAE9F7" w:themeFill="text2" w:themeFillTint="1A"/>
        <w:spacing w:before="0" w:beforeAutospacing="0" w:after="120" w:afterAutospacing="0"/>
        <w:jc w:val="both"/>
        <w:rPr>
          <w:rFonts w:asciiTheme="majorHAnsi" w:hAnsiTheme="majorHAnsi"/>
          <w:b/>
          <w:bCs/>
          <w:sz w:val="22"/>
          <w:szCs w:val="22"/>
        </w:rPr>
      </w:pPr>
      <w:r w:rsidRPr="00262196">
        <w:rPr>
          <w:rFonts w:asciiTheme="majorHAnsi" w:hAnsiTheme="majorHAnsi"/>
          <w:b/>
          <w:bCs/>
          <w:sz w:val="22"/>
          <w:szCs w:val="22"/>
        </w:rPr>
        <w:lastRenderedPageBreak/>
        <w:t>S’appuyant sur ces apports, la fluence apparaît comme un objet d’enseignement structuré, mobilisant des modalités complémentaires : entraînements courts et réguliers, lectures répétées, guidage explicite de la prosodie et articulation systématique avec les textes étudiés en classe. Elle ne peut être dissociée de la compréhension, ni réduite à la seule automatisation du décodage.</w:t>
      </w:r>
    </w:p>
    <w:p w14:paraId="170B8FD2" w14:textId="3DC9F567" w:rsidR="00D81878" w:rsidRPr="00262196" w:rsidRDefault="00A125AC" w:rsidP="00A125AC">
      <w:pPr>
        <w:pStyle w:val="NormalWeb"/>
        <w:pBdr>
          <w:left w:val="single" w:sz="12" w:space="4" w:color="4C94D8" w:themeColor="text2" w:themeTint="80"/>
        </w:pBdr>
        <w:shd w:val="clear" w:color="auto" w:fill="DAE9F7" w:themeFill="text2" w:themeFillTint="1A"/>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Cette approche permet de penser un enseignement de la lecture fondé sur la continuité des apprentissages, depuis les mécanismes de base jusqu’à la lecture interprétative, en tenant compte de la diversité des profils d’élèves. Elle constitue ainsi un levier essentiel pour sécuriser l’entrée dans les textes et soutenir durablement les apprentissages en lecture.</w:t>
      </w:r>
    </w:p>
    <w:p w14:paraId="3A6A07B1" w14:textId="77777777" w:rsidR="00C557D1" w:rsidRPr="00262196" w:rsidRDefault="00C557D1" w:rsidP="00A125AC">
      <w:pPr>
        <w:pStyle w:val="NormalWeb"/>
        <w:spacing w:before="0" w:beforeAutospacing="0" w:after="0" w:afterAutospacing="0"/>
        <w:rPr>
          <w:rFonts w:asciiTheme="majorHAnsi" w:hAnsiTheme="majorHAnsi"/>
          <w:sz w:val="22"/>
          <w:szCs w:val="22"/>
        </w:rPr>
      </w:pPr>
    </w:p>
    <w:p w14:paraId="579605AD" w14:textId="4E904E8F" w:rsidR="006716BB" w:rsidRPr="00262196" w:rsidRDefault="006716BB" w:rsidP="00CF1ABB">
      <w:pPr>
        <w:pStyle w:val="Paragraphedeliste"/>
        <w:numPr>
          <w:ilvl w:val="0"/>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ENSEIGNER LA T</w:t>
      </w:r>
      <w:r w:rsidR="001C1C61">
        <w:rPr>
          <w:rFonts w:ascii="Aptos" w:hAnsi="Aptos"/>
          <w:b/>
          <w:bCs/>
          <w:color w:val="4C94D8" w:themeColor="text2" w:themeTint="80"/>
          <w:sz w:val="22"/>
          <w:szCs w:val="22"/>
        </w:rPr>
        <w:t>Â</w:t>
      </w:r>
      <w:r w:rsidRPr="00262196">
        <w:rPr>
          <w:rFonts w:asciiTheme="majorHAnsi" w:hAnsiTheme="majorHAnsi"/>
          <w:b/>
          <w:bCs/>
          <w:color w:val="4C94D8" w:themeColor="text2" w:themeTint="80"/>
          <w:sz w:val="22"/>
          <w:szCs w:val="22"/>
        </w:rPr>
        <w:t>CHE DE LECTURE DE FA</w:t>
      </w:r>
      <w:r w:rsidR="00A8248C" w:rsidRPr="00262196">
        <w:rPr>
          <w:rFonts w:asciiTheme="majorHAnsi" w:hAnsiTheme="majorHAnsi"/>
          <w:b/>
          <w:bCs/>
          <w:color w:val="4C94D8" w:themeColor="text2" w:themeTint="80"/>
          <w:sz w:val="22"/>
          <w:szCs w:val="22"/>
        </w:rPr>
        <w:t>Ҫ</w:t>
      </w:r>
      <w:r w:rsidRPr="00262196">
        <w:rPr>
          <w:rFonts w:asciiTheme="majorHAnsi" w:hAnsiTheme="majorHAnsi"/>
          <w:b/>
          <w:bCs/>
          <w:color w:val="4C94D8" w:themeColor="text2" w:themeTint="80"/>
          <w:sz w:val="22"/>
          <w:szCs w:val="22"/>
        </w:rPr>
        <w:t>ON EXPLICITE</w:t>
      </w:r>
      <w:r w:rsidR="00A8248C" w:rsidRPr="00262196">
        <w:rPr>
          <w:rStyle w:val="Appelnotedebasdep"/>
          <w:rFonts w:asciiTheme="majorHAnsi" w:hAnsiTheme="majorHAnsi"/>
          <w:b/>
          <w:bCs/>
          <w:color w:val="4C94D8" w:themeColor="text2" w:themeTint="80"/>
          <w:sz w:val="22"/>
          <w:szCs w:val="22"/>
        </w:rPr>
        <w:footnoteReference w:id="13"/>
      </w:r>
    </w:p>
    <w:p w14:paraId="402DD2D5" w14:textId="77777777" w:rsidR="001C2E61" w:rsidRPr="00262196" w:rsidRDefault="001C2E61" w:rsidP="001C2E61">
      <w:pPr>
        <w:pStyle w:val="Paragraphedeliste"/>
        <w:tabs>
          <w:tab w:val="left" w:pos="0"/>
        </w:tabs>
        <w:spacing w:after="0"/>
        <w:ind w:left="360"/>
        <w:rPr>
          <w:rFonts w:asciiTheme="majorHAnsi" w:hAnsiTheme="majorHAnsi"/>
          <w:b/>
          <w:bCs/>
          <w:color w:val="4C94D8" w:themeColor="text2" w:themeTint="80"/>
          <w:sz w:val="22"/>
          <w:szCs w:val="22"/>
        </w:rPr>
      </w:pPr>
    </w:p>
    <w:p w14:paraId="644556A5" w14:textId="1D1D3874" w:rsidR="001C2E61" w:rsidRPr="00262196" w:rsidRDefault="001C2E61" w:rsidP="001C2E61">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2.1 - Remarque terminologique et définition de l’enseignement explicite</w:t>
      </w:r>
    </w:p>
    <w:p w14:paraId="5BCBA238" w14:textId="77777777" w:rsidR="002A7AC2" w:rsidRPr="00262196" w:rsidRDefault="002A7AC2" w:rsidP="002A7AC2">
      <w:pPr>
        <w:tabs>
          <w:tab w:val="left" w:pos="0"/>
        </w:tabs>
        <w:rPr>
          <w:rFonts w:asciiTheme="majorHAnsi" w:hAnsiTheme="majorHAnsi"/>
          <w:sz w:val="22"/>
          <w:szCs w:val="22"/>
        </w:rPr>
      </w:pPr>
      <w:r w:rsidRPr="00262196">
        <w:rPr>
          <w:rFonts w:asciiTheme="majorHAnsi" w:hAnsiTheme="majorHAnsi"/>
          <w:b/>
          <w:bCs/>
          <w:sz w:val="22"/>
          <w:szCs w:val="22"/>
        </w:rPr>
        <w:t>La multiplication, depuis quelques années, des occurrences du terme « enseignement explicite » recouvre en réalité une pluralité de conceptions et de pratiques.</w:t>
      </w:r>
      <w:r w:rsidRPr="00262196">
        <w:rPr>
          <w:rFonts w:asciiTheme="majorHAnsi" w:hAnsiTheme="majorHAnsi"/>
          <w:sz w:val="22"/>
          <w:szCs w:val="22"/>
        </w:rPr>
        <w:t xml:space="preserve"> </w:t>
      </w:r>
      <w:r w:rsidRPr="00382283">
        <w:rPr>
          <w:rFonts w:asciiTheme="majorHAnsi" w:hAnsiTheme="majorHAnsi"/>
          <w:b/>
          <w:bCs/>
          <w:sz w:val="22"/>
          <w:szCs w:val="22"/>
        </w:rPr>
        <w:t>Dans notre réflexion, ce terme fait écho au courant de la Direct Instruction</w:t>
      </w:r>
      <w:r w:rsidRPr="00262196">
        <w:rPr>
          <w:rFonts w:asciiTheme="majorHAnsi" w:hAnsiTheme="majorHAnsi"/>
          <w:sz w:val="22"/>
          <w:szCs w:val="22"/>
        </w:rPr>
        <w:t>, initié notamment par Siegfried Engelmann et Carl Bereiter puis développé par Engelmann et Becker, aux Principles of Instruction de Rosenshine et aux travaux francophones de Gauthier, Bissonnette et Richard sur l’enseignement explicite structuré.</w:t>
      </w:r>
    </w:p>
    <w:p w14:paraId="62E878CF" w14:textId="3688217A" w:rsidR="002A7AC2" w:rsidRPr="00262196" w:rsidRDefault="002A7AC2" w:rsidP="002A7AC2">
      <w:pPr>
        <w:tabs>
          <w:tab w:val="left" w:pos="0"/>
        </w:tabs>
        <w:rPr>
          <w:rFonts w:asciiTheme="majorHAnsi" w:hAnsiTheme="majorHAnsi"/>
          <w:sz w:val="22"/>
          <w:szCs w:val="22"/>
        </w:rPr>
      </w:pPr>
      <w:r w:rsidRPr="00262196">
        <w:rPr>
          <w:rFonts w:asciiTheme="majorHAnsi" w:hAnsiTheme="majorHAnsi"/>
          <w:sz w:val="22"/>
          <w:szCs w:val="22"/>
        </w:rPr>
        <w:t xml:space="preserve">L’enseignement explicite s’est notamment développé à partir de recherches empiriques et expérimentales portant sur les conditions d’efficacité de l’enseignement, avant de faire l’objet de différents développements théoriques. </w:t>
      </w:r>
      <w:r w:rsidRPr="00262196">
        <w:rPr>
          <w:rFonts w:asciiTheme="majorHAnsi" w:hAnsiTheme="majorHAnsi"/>
          <w:b/>
          <w:bCs/>
          <w:sz w:val="22"/>
          <w:szCs w:val="22"/>
        </w:rPr>
        <w:t>Cette approche a depuis été étudiée dans de nombreux travaux évaluatifs et dans différents contextes scolaires. Ceux-ci mettent en évidence des effets positifs sur les apprentissages, notamment lorsque l’enseignement est structuré, progressif et accompagné d’un guidage explicite.</w:t>
      </w:r>
      <w:r w:rsidRPr="00262196">
        <w:rPr>
          <w:rFonts w:asciiTheme="majorHAnsi" w:hAnsiTheme="majorHAnsi"/>
          <w:sz w:val="22"/>
          <w:szCs w:val="22"/>
        </w:rPr>
        <w:t xml:space="preserve"> </w:t>
      </w:r>
      <w:r w:rsidR="00CF677E" w:rsidRPr="00CF677E">
        <w:rPr>
          <w:rFonts w:asciiTheme="majorHAnsi" w:hAnsiTheme="majorHAnsi"/>
          <w:sz w:val="22"/>
          <w:szCs w:val="22"/>
        </w:rPr>
        <w:t>Les recherches en sciences cognitives ont également contribué à éclairer certains mécanismes d’apprentissage en jeu, notamment l’importance du guidage, de la pratique et de la progressivité des apprentissages.</w:t>
      </w:r>
    </w:p>
    <w:p w14:paraId="680DE1EF" w14:textId="52BA1851" w:rsidR="002A7AC2" w:rsidRPr="00262196" w:rsidRDefault="002A7AC2" w:rsidP="00D747DF">
      <w:pPr>
        <w:tabs>
          <w:tab w:val="left" w:pos="0"/>
        </w:tabs>
        <w:spacing w:after="0"/>
        <w:rPr>
          <w:rFonts w:asciiTheme="majorHAnsi" w:hAnsiTheme="majorHAnsi"/>
          <w:sz w:val="22"/>
          <w:szCs w:val="22"/>
        </w:rPr>
      </w:pPr>
      <w:r w:rsidRPr="00262196">
        <w:rPr>
          <w:rFonts w:asciiTheme="majorHAnsi" w:hAnsiTheme="majorHAnsi"/>
          <w:b/>
          <w:bCs/>
          <w:sz w:val="22"/>
          <w:szCs w:val="22"/>
        </w:rPr>
        <w:t xml:space="preserve">Cette approche repose sur un constat central : les situations de classe sont souvent marquées par des implicites qui peuvent pénaliser particulièrement les élèves les plus fragiles. </w:t>
      </w:r>
      <w:r w:rsidRPr="00262196">
        <w:rPr>
          <w:rFonts w:asciiTheme="majorHAnsi" w:hAnsiTheme="majorHAnsi"/>
          <w:sz w:val="22"/>
          <w:szCs w:val="22"/>
        </w:rPr>
        <w:t>L’enseignement explicite désigne ainsi une modalité d’enseignement dans laquelle l’enseignant rend explicites les objectifs, les procédures, les choix et les raisonnements nécessaires à la réalisation d’une tâche. Lors du modelage, il verbalise notamment à voix haute les démarches qu’il mobilise afin que les élèves puissent comprendre comment et pourquoi elles sont mises en œuvre, puis apprendre progressivement à les mobiliser à leur tour.</w:t>
      </w:r>
    </w:p>
    <w:p w14:paraId="51C4A313" w14:textId="77777777" w:rsidR="00D747DF" w:rsidRPr="00262196" w:rsidRDefault="00D747DF" w:rsidP="00D747DF">
      <w:pPr>
        <w:tabs>
          <w:tab w:val="left" w:pos="0"/>
        </w:tabs>
        <w:spacing w:after="0"/>
        <w:rPr>
          <w:rFonts w:asciiTheme="majorHAnsi" w:hAnsiTheme="majorHAnsi"/>
          <w:sz w:val="22"/>
          <w:szCs w:val="22"/>
        </w:rPr>
      </w:pPr>
    </w:p>
    <w:p w14:paraId="348FF2CE" w14:textId="46FD636B" w:rsidR="001639A3" w:rsidRPr="00262196" w:rsidRDefault="001639A3"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2.2. </w:t>
      </w:r>
      <w:r w:rsidR="00B20AED"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w:t>
      </w:r>
      <w:r w:rsidR="00991011" w:rsidRPr="00262196">
        <w:rPr>
          <w:rFonts w:asciiTheme="majorHAnsi" w:hAnsiTheme="majorHAnsi"/>
          <w:b/>
          <w:bCs/>
          <w:color w:val="4C94D8" w:themeColor="text2" w:themeTint="80"/>
          <w:sz w:val="22"/>
          <w:szCs w:val="22"/>
        </w:rPr>
        <w:t xml:space="preserve">L’enseignement explicite en </w:t>
      </w:r>
      <w:r w:rsidRPr="00262196">
        <w:rPr>
          <w:rFonts w:asciiTheme="majorHAnsi" w:hAnsiTheme="majorHAnsi"/>
          <w:b/>
          <w:bCs/>
          <w:color w:val="4C94D8" w:themeColor="text2" w:themeTint="80"/>
          <w:sz w:val="22"/>
          <w:szCs w:val="22"/>
        </w:rPr>
        <w:t>lecture-compréhension au lycée</w:t>
      </w:r>
    </w:p>
    <w:p w14:paraId="6E970DE3" w14:textId="569EF8FC" w:rsidR="00B20AED" w:rsidRPr="00262196" w:rsidRDefault="00B20AED" w:rsidP="00EB7439">
      <w:pPr>
        <w:tabs>
          <w:tab w:val="left" w:pos="0"/>
        </w:tabs>
        <w:rPr>
          <w:rFonts w:asciiTheme="majorHAnsi" w:hAnsiTheme="majorHAnsi"/>
          <w:sz w:val="22"/>
          <w:szCs w:val="22"/>
        </w:rPr>
      </w:pPr>
      <w:r w:rsidRPr="00262196">
        <w:rPr>
          <w:rFonts w:asciiTheme="majorHAnsi" w:hAnsiTheme="majorHAnsi"/>
          <w:sz w:val="22"/>
          <w:szCs w:val="22"/>
        </w:rPr>
        <w:t>L’enseignement explicite de la compréhension constitue une application particulière de ce cadre. Il est largement étayé par un corpus de recherches montrant son efficacité à tous les niveaux scolaires, en particulier pour les élèves les plus fragiles.</w:t>
      </w:r>
    </w:p>
    <w:p w14:paraId="76964EE9" w14:textId="19CA5A5E" w:rsidR="0089422D" w:rsidRDefault="0089422D" w:rsidP="00EB7439">
      <w:pPr>
        <w:tabs>
          <w:tab w:val="left" w:pos="0"/>
        </w:tabs>
        <w:rPr>
          <w:rFonts w:asciiTheme="majorHAnsi" w:hAnsiTheme="majorHAnsi"/>
          <w:sz w:val="22"/>
          <w:szCs w:val="22"/>
        </w:rPr>
      </w:pPr>
      <w:r w:rsidRPr="00262196">
        <w:rPr>
          <w:rFonts w:asciiTheme="majorHAnsi" w:hAnsiTheme="majorHAnsi"/>
          <w:sz w:val="22"/>
          <w:szCs w:val="22"/>
        </w:rPr>
        <w:t xml:space="preserve">Comprendre un texte mobilise de nombreuses </w:t>
      </w:r>
      <w:r w:rsidR="007D4817" w:rsidRPr="00262196">
        <w:rPr>
          <w:rFonts w:asciiTheme="majorHAnsi" w:hAnsiTheme="majorHAnsi"/>
          <w:sz w:val="22"/>
          <w:szCs w:val="22"/>
        </w:rPr>
        <w:t xml:space="preserve">démarches, opérations et habiletés </w:t>
      </w:r>
      <w:r w:rsidRPr="00262196">
        <w:rPr>
          <w:rFonts w:asciiTheme="majorHAnsi" w:hAnsiTheme="majorHAnsi"/>
          <w:b/>
          <w:bCs/>
          <w:sz w:val="22"/>
          <w:szCs w:val="22"/>
        </w:rPr>
        <w:t>(Partie 1)</w:t>
      </w:r>
      <w:r w:rsidRPr="00262196">
        <w:rPr>
          <w:rFonts w:asciiTheme="majorHAnsi" w:hAnsiTheme="majorHAnsi"/>
          <w:sz w:val="22"/>
          <w:szCs w:val="22"/>
        </w:rPr>
        <w:t xml:space="preserve"> : activer des connaissances antérieures, identifier les idées clés, inférer, reformuler, contrôler son propre raisonnement, etc. </w:t>
      </w:r>
      <w:r w:rsidR="002D4E4A" w:rsidRPr="00262196">
        <w:rPr>
          <w:rFonts w:asciiTheme="majorHAnsi" w:hAnsiTheme="majorHAnsi"/>
          <w:b/>
          <w:bCs/>
          <w:sz w:val="22"/>
          <w:szCs w:val="22"/>
        </w:rPr>
        <w:t xml:space="preserve">Il s’agit donc de rendre accessibles, par l’explicitation et la verbalisation de l’enseignant, certaines des opérations et démarches mobilisées pour comprendre, qui ne sont pas directement observables par l’élève. </w:t>
      </w:r>
      <w:r w:rsidRPr="00262196">
        <w:rPr>
          <w:rFonts w:asciiTheme="majorHAnsi" w:hAnsiTheme="majorHAnsi"/>
          <w:sz w:val="22"/>
          <w:szCs w:val="22"/>
        </w:rPr>
        <w:t xml:space="preserve">Cette forme d’enseignement fait donc appel à la réflexion consciente de l’élève en centrant son attention sur les obstacles qu’il est susceptible de rencontrer lorsqu’il est confronté à des textes complexes et en lui proposant des raisonnements pour les surmonter. </w:t>
      </w:r>
      <w:r w:rsidR="002D4E4A" w:rsidRPr="00262196">
        <w:rPr>
          <w:rFonts w:asciiTheme="majorHAnsi" w:hAnsiTheme="majorHAnsi"/>
          <w:sz w:val="22"/>
          <w:szCs w:val="22"/>
        </w:rPr>
        <w:t xml:space="preserve">Cet enseignement propose également des temps d’entraînement permettant aux élèves de stabiliser progressivement les démarches et stratégies travaillées et d’apprendre à les mobiliser dans des situations variées. </w:t>
      </w:r>
    </w:p>
    <w:p w14:paraId="6876B956" w14:textId="7C23D023" w:rsidR="00EE14E1" w:rsidRPr="00EE14E1" w:rsidRDefault="00EE14E1" w:rsidP="00EE14E1">
      <w:pPr>
        <w:tabs>
          <w:tab w:val="left" w:pos="0"/>
        </w:tabs>
        <w:rPr>
          <w:rFonts w:asciiTheme="majorHAnsi" w:hAnsiTheme="majorHAnsi"/>
          <w:sz w:val="22"/>
          <w:szCs w:val="22"/>
        </w:rPr>
      </w:pPr>
      <w:r w:rsidRPr="00EE14E1">
        <w:rPr>
          <w:rFonts w:asciiTheme="majorHAnsi" w:hAnsiTheme="majorHAnsi"/>
          <w:b/>
          <w:bCs/>
          <w:sz w:val="22"/>
          <w:szCs w:val="22"/>
        </w:rPr>
        <w:t>L’enseignement explicite consiste à rendre visibles les démarches et stratégies mobilisées en lecture-compréhension et à les travailler de manière progressive.</w:t>
      </w:r>
      <w:r w:rsidRPr="00EE14E1">
        <w:rPr>
          <w:rFonts w:asciiTheme="majorHAnsi" w:hAnsiTheme="majorHAnsi"/>
          <w:sz w:val="22"/>
          <w:szCs w:val="22"/>
        </w:rPr>
        <w:t xml:space="preserve"> Il s’inscrit dans une séance qui comporte, comme toute situation d’enseignement, différents temps : préparation de l’entrée dans l’apprentissage et explicitation de l’objectif, mise en activité des élèves, objectivation des apprentissages puis, au-delà de la séance, consolidation et réactivation.</w:t>
      </w:r>
    </w:p>
    <w:p w14:paraId="2DB0F528" w14:textId="77777777" w:rsidR="00EE14E1" w:rsidRPr="00EE14E1" w:rsidRDefault="00EE14E1" w:rsidP="00EE14E1">
      <w:pPr>
        <w:tabs>
          <w:tab w:val="left" w:pos="0"/>
        </w:tabs>
        <w:rPr>
          <w:rFonts w:asciiTheme="majorHAnsi" w:hAnsiTheme="majorHAnsi"/>
          <w:sz w:val="22"/>
          <w:szCs w:val="22"/>
        </w:rPr>
      </w:pPr>
      <w:r w:rsidRPr="00EE14E1">
        <w:rPr>
          <w:rFonts w:asciiTheme="majorHAnsi" w:hAnsiTheme="majorHAnsi"/>
          <w:b/>
          <w:bCs/>
          <w:sz w:val="22"/>
          <w:szCs w:val="22"/>
        </w:rPr>
        <w:t xml:space="preserve">Sa spécificité apparaît plus particulièrement dans la manière dont l’enseignant accompagne la mise en activité des élèves : il ne leur demande pas d’emblée de réaliser seuls la tâche attendue, mais organise une prise en </w:t>
      </w:r>
      <w:r w:rsidRPr="00EE14E1">
        <w:rPr>
          <w:rFonts w:asciiTheme="majorHAnsi" w:hAnsiTheme="majorHAnsi"/>
          <w:b/>
          <w:bCs/>
          <w:sz w:val="22"/>
          <w:szCs w:val="22"/>
        </w:rPr>
        <w:lastRenderedPageBreak/>
        <w:t>charge progressive de l’activité. Celle-ci s’articule autour de trois phases : le modelage, la pratique guidée et la pratique autonome.</w:t>
      </w:r>
    </w:p>
    <w:p w14:paraId="78B9BBFF" w14:textId="3B1828B5" w:rsidR="00EE14E1" w:rsidRPr="00EE14E1" w:rsidRDefault="00EE14E1" w:rsidP="00EE14E1">
      <w:pPr>
        <w:tabs>
          <w:tab w:val="left" w:pos="0"/>
        </w:tabs>
        <w:rPr>
          <w:rFonts w:asciiTheme="majorHAnsi" w:hAnsiTheme="majorHAnsi"/>
          <w:sz w:val="22"/>
          <w:szCs w:val="22"/>
        </w:rPr>
      </w:pPr>
      <w:r w:rsidRPr="00EE14E1">
        <w:rPr>
          <w:rFonts w:asciiTheme="majorHAnsi" w:hAnsiTheme="majorHAnsi"/>
          <w:b/>
          <w:bCs/>
          <w:sz w:val="22"/>
          <w:szCs w:val="22"/>
        </w:rPr>
        <w:t xml:space="preserve">Phase 1 </w:t>
      </w:r>
      <w:r>
        <w:rPr>
          <w:rFonts w:asciiTheme="majorHAnsi" w:hAnsiTheme="majorHAnsi"/>
          <w:b/>
          <w:bCs/>
          <w:sz w:val="22"/>
          <w:szCs w:val="22"/>
        </w:rPr>
        <w:t>-</w:t>
      </w:r>
      <w:r w:rsidRPr="00EE14E1">
        <w:rPr>
          <w:rFonts w:asciiTheme="majorHAnsi" w:hAnsiTheme="majorHAnsi"/>
          <w:b/>
          <w:bCs/>
          <w:sz w:val="22"/>
          <w:szCs w:val="22"/>
        </w:rPr>
        <w:t xml:space="preserve"> Le modelage.</w:t>
      </w:r>
      <w:r w:rsidRPr="00EE14E1">
        <w:rPr>
          <w:rFonts w:asciiTheme="majorHAnsi" w:hAnsiTheme="majorHAnsi"/>
          <w:sz w:val="22"/>
          <w:szCs w:val="22"/>
        </w:rPr>
        <w:t xml:space="preserve"> L’enseignant modélise la démarche attendue en explicitant à voix haute les choix, les raisonnements et les procédures qu’un lecteur peut mobiliser pour réaliser la tâche.</w:t>
      </w:r>
    </w:p>
    <w:p w14:paraId="086E15E2" w14:textId="7A2A20E1" w:rsidR="00EE14E1" w:rsidRPr="00EE14E1" w:rsidRDefault="00EE14E1" w:rsidP="00EE14E1">
      <w:pPr>
        <w:tabs>
          <w:tab w:val="left" w:pos="0"/>
        </w:tabs>
        <w:rPr>
          <w:rFonts w:asciiTheme="majorHAnsi" w:hAnsiTheme="majorHAnsi"/>
          <w:sz w:val="22"/>
          <w:szCs w:val="22"/>
        </w:rPr>
      </w:pPr>
      <w:r w:rsidRPr="00EE14E1">
        <w:rPr>
          <w:rFonts w:asciiTheme="majorHAnsi" w:hAnsiTheme="majorHAnsi"/>
          <w:b/>
          <w:bCs/>
          <w:sz w:val="22"/>
          <w:szCs w:val="22"/>
        </w:rPr>
        <w:t xml:space="preserve">Phase 2 </w:t>
      </w:r>
      <w:r>
        <w:rPr>
          <w:rFonts w:asciiTheme="majorHAnsi" w:hAnsiTheme="majorHAnsi"/>
          <w:b/>
          <w:bCs/>
          <w:sz w:val="22"/>
          <w:szCs w:val="22"/>
        </w:rPr>
        <w:t>-</w:t>
      </w:r>
      <w:r w:rsidRPr="00EE14E1">
        <w:rPr>
          <w:rFonts w:asciiTheme="majorHAnsi" w:hAnsiTheme="majorHAnsi"/>
          <w:b/>
          <w:bCs/>
          <w:sz w:val="22"/>
          <w:szCs w:val="22"/>
        </w:rPr>
        <w:t xml:space="preserve"> La pratique guidée.</w:t>
      </w:r>
      <w:r w:rsidRPr="00EE14E1">
        <w:rPr>
          <w:rFonts w:asciiTheme="majorHAnsi" w:hAnsiTheme="majorHAnsi"/>
          <w:sz w:val="22"/>
          <w:szCs w:val="22"/>
        </w:rPr>
        <w:t xml:space="preserve"> Les élèves réalisent des tâches de même nature que celles montrées lors du modelage. L’enseignant les accompagne, questionne leurs démarches, vérifie leur compréhension, fournit des rétroactions et ajuste progressivement son niveau de guidage.</w:t>
      </w:r>
    </w:p>
    <w:p w14:paraId="024A367A" w14:textId="3DE157AD" w:rsidR="00EE14E1" w:rsidRPr="00EE14E1" w:rsidRDefault="00EE14E1" w:rsidP="00EE14E1">
      <w:pPr>
        <w:tabs>
          <w:tab w:val="left" w:pos="0"/>
        </w:tabs>
        <w:rPr>
          <w:rFonts w:asciiTheme="majorHAnsi" w:hAnsiTheme="majorHAnsi"/>
          <w:sz w:val="22"/>
          <w:szCs w:val="22"/>
        </w:rPr>
      </w:pPr>
      <w:r w:rsidRPr="00EE14E1">
        <w:rPr>
          <w:rFonts w:asciiTheme="majorHAnsi" w:hAnsiTheme="majorHAnsi"/>
          <w:b/>
          <w:bCs/>
          <w:sz w:val="22"/>
          <w:szCs w:val="22"/>
        </w:rPr>
        <w:t xml:space="preserve">Phase 3 </w:t>
      </w:r>
      <w:r>
        <w:rPr>
          <w:rFonts w:asciiTheme="majorHAnsi" w:hAnsiTheme="majorHAnsi"/>
          <w:b/>
          <w:bCs/>
          <w:sz w:val="22"/>
          <w:szCs w:val="22"/>
        </w:rPr>
        <w:t xml:space="preserve">- </w:t>
      </w:r>
      <w:r w:rsidRPr="00EE14E1">
        <w:rPr>
          <w:rFonts w:asciiTheme="majorHAnsi" w:hAnsiTheme="majorHAnsi"/>
          <w:b/>
          <w:bCs/>
          <w:sz w:val="22"/>
          <w:szCs w:val="22"/>
        </w:rPr>
        <w:t>La pratique autonome.</w:t>
      </w:r>
      <w:r w:rsidRPr="00EE14E1">
        <w:rPr>
          <w:rFonts w:asciiTheme="majorHAnsi" w:hAnsiTheme="majorHAnsi"/>
          <w:sz w:val="22"/>
          <w:szCs w:val="22"/>
        </w:rPr>
        <w:t xml:space="preserve"> Lorsque les élèves disposent d’une maîtrise suffisante de la démarche, ils réalisent avec un degré d’aide réduit des tâches de même nature afin de consolider les apprentissages et de développer leur autonomie. L’enseignant continue à observer leur activité et apporte, lorsque cela est nécessaire, des rétroactions ou un étayage ciblé.</w:t>
      </w:r>
    </w:p>
    <w:p w14:paraId="4470A840" w14:textId="08ED62F7" w:rsidR="00D747DF" w:rsidRDefault="00EE14E1" w:rsidP="00347B68">
      <w:pPr>
        <w:tabs>
          <w:tab w:val="left" w:pos="0"/>
        </w:tabs>
        <w:spacing w:after="0"/>
        <w:rPr>
          <w:rFonts w:asciiTheme="majorHAnsi" w:hAnsiTheme="majorHAnsi"/>
          <w:sz w:val="22"/>
          <w:szCs w:val="22"/>
        </w:rPr>
      </w:pPr>
      <w:r w:rsidRPr="00EE14E1">
        <w:rPr>
          <w:rFonts w:asciiTheme="majorHAnsi" w:hAnsiTheme="majorHAnsi"/>
          <w:sz w:val="22"/>
          <w:szCs w:val="22"/>
        </w:rPr>
        <w:t>Au terme de la séance, un court échange permet de revenir sur la stratégie utilisée, les difficultés rencontrées et les situations dans lesquelles elle pourra être de nouveau mobilisée. Ce retour réflexif contribue à consolider l’apprentissage et à préparer sa mobilisation dans d’autres situations de lecture.</w:t>
      </w:r>
    </w:p>
    <w:p w14:paraId="5C7DA1A0" w14:textId="77777777" w:rsidR="00347B68" w:rsidRPr="00EE14E1" w:rsidRDefault="00347B68" w:rsidP="00347B68">
      <w:pPr>
        <w:tabs>
          <w:tab w:val="left" w:pos="0"/>
        </w:tabs>
        <w:spacing w:after="0"/>
        <w:rPr>
          <w:rFonts w:asciiTheme="majorHAnsi" w:hAnsiTheme="majorHAnsi"/>
          <w:sz w:val="22"/>
          <w:szCs w:val="22"/>
        </w:rPr>
      </w:pPr>
    </w:p>
    <w:p w14:paraId="4283B129" w14:textId="7FB10097" w:rsidR="001C2E61" w:rsidRPr="00262196" w:rsidRDefault="001C2E61" w:rsidP="00347B68">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w:t>
      </w:r>
      <w:r w:rsidR="009E272F" w:rsidRPr="00262196">
        <w:rPr>
          <w:rFonts w:asciiTheme="majorHAnsi" w:hAnsiTheme="majorHAnsi"/>
          <w:b/>
          <w:bCs/>
          <w:color w:val="4C94D8" w:themeColor="text2" w:themeTint="80"/>
          <w:sz w:val="22"/>
          <w:szCs w:val="22"/>
        </w:rPr>
        <w:t>3</w:t>
      </w:r>
      <w:r w:rsidRPr="00262196">
        <w:rPr>
          <w:rFonts w:asciiTheme="majorHAnsi" w:hAnsiTheme="majorHAnsi"/>
          <w:b/>
          <w:bCs/>
          <w:color w:val="4C94D8" w:themeColor="text2" w:themeTint="80"/>
          <w:sz w:val="22"/>
          <w:szCs w:val="22"/>
        </w:rPr>
        <w:t xml:space="preserve">. - </w:t>
      </w:r>
      <w:r w:rsidR="008E5EAF" w:rsidRPr="00262196">
        <w:rPr>
          <w:rFonts w:asciiTheme="majorHAnsi" w:hAnsiTheme="majorHAnsi"/>
          <w:b/>
          <w:bCs/>
          <w:color w:val="4C94D8" w:themeColor="text2" w:themeTint="80"/>
          <w:sz w:val="22"/>
          <w:szCs w:val="22"/>
        </w:rPr>
        <w:t>Les enjeux de l’enseignement explicite de la lecture-compréhension au lycée professionnel</w:t>
      </w:r>
    </w:p>
    <w:p w14:paraId="513048A9" w14:textId="281DBA60" w:rsidR="001C2E61" w:rsidRPr="00262196" w:rsidRDefault="001C2E61" w:rsidP="001C2E61">
      <w:pPr>
        <w:tabs>
          <w:tab w:val="left" w:pos="0"/>
        </w:tabs>
        <w:spacing w:after="0"/>
        <w:rPr>
          <w:rFonts w:asciiTheme="majorHAnsi" w:hAnsiTheme="majorHAnsi"/>
          <w:sz w:val="22"/>
          <w:szCs w:val="22"/>
        </w:rPr>
      </w:pPr>
      <w:r w:rsidRPr="00262196">
        <w:rPr>
          <w:rFonts w:asciiTheme="majorHAnsi" w:hAnsiTheme="majorHAnsi"/>
          <w:b/>
          <w:bCs/>
          <w:sz w:val="22"/>
          <w:szCs w:val="22"/>
        </w:rPr>
        <w:t xml:space="preserve">Contrairement à une idée répandue, </w:t>
      </w:r>
      <w:r w:rsidR="002D4E4A" w:rsidRPr="00262196">
        <w:rPr>
          <w:rFonts w:asciiTheme="majorHAnsi" w:hAnsiTheme="majorHAnsi"/>
          <w:b/>
          <w:bCs/>
          <w:sz w:val="22"/>
          <w:szCs w:val="22"/>
        </w:rPr>
        <w:t>la progression en âge et en scolarité ne garantit pas, à elle seule, le développement des capacités de compréhension en lecture.</w:t>
      </w:r>
      <w:r w:rsidR="002D4E4A" w:rsidRPr="00262196">
        <w:rPr>
          <w:rFonts w:asciiTheme="majorHAnsi" w:hAnsiTheme="majorHAnsi"/>
          <w:sz w:val="22"/>
          <w:szCs w:val="22"/>
        </w:rPr>
        <w:t xml:space="preserve"> </w:t>
      </w:r>
      <w:r w:rsidR="0033262B" w:rsidRPr="00262196">
        <w:rPr>
          <w:rFonts w:asciiTheme="majorHAnsi" w:hAnsiTheme="majorHAnsi"/>
          <w:sz w:val="22"/>
          <w:szCs w:val="22"/>
        </w:rPr>
        <w:t>Certains élèves peuvent ainsi lire avec une relative aisance tout en rencontrant des difficultés lorsqu’il s’agit d’élaborer une représentation cohérente du texte, d’inférer, de hiérarchiser les informations ou de contrôler leur compréhension.</w:t>
      </w:r>
      <w:r w:rsidRPr="00262196">
        <w:rPr>
          <w:rFonts w:asciiTheme="majorHAnsi" w:hAnsiTheme="majorHAnsi"/>
          <w:sz w:val="22"/>
          <w:szCs w:val="22"/>
        </w:rPr>
        <w:t xml:space="preserve"> Les évaluations nationales et internationales montrent que :</w:t>
      </w:r>
    </w:p>
    <w:p w14:paraId="2DBB413A" w14:textId="24887262" w:rsidR="001C2E61" w:rsidRPr="00262196" w:rsidRDefault="001C2E61" w:rsidP="00B033F5">
      <w:pPr>
        <w:pStyle w:val="Paragraphedeliste"/>
        <w:numPr>
          <w:ilvl w:val="0"/>
          <w:numId w:val="52"/>
        </w:numPr>
        <w:tabs>
          <w:tab w:val="left" w:pos="0"/>
        </w:tabs>
        <w:spacing w:after="0"/>
        <w:rPr>
          <w:rFonts w:asciiTheme="majorHAnsi" w:hAnsiTheme="majorHAnsi"/>
          <w:sz w:val="22"/>
          <w:szCs w:val="22"/>
        </w:rPr>
      </w:pPr>
      <w:r w:rsidRPr="00262196">
        <w:rPr>
          <w:rFonts w:asciiTheme="majorHAnsi" w:hAnsiTheme="majorHAnsi"/>
          <w:sz w:val="22"/>
          <w:szCs w:val="22"/>
        </w:rPr>
        <w:t>La compréhension de textes informatifs, argumentatifs ou littéraires reste très fragile pour une part importante des lycéens.</w:t>
      </w:r>
    </w:p>
    <w:p w14:paraId="40A6D9F7" w14:textId="09E09E50" w:rsidR="001C2E61" w:rsidRPr="00262196" w:rsidRDefault="001C2E61" w:rsidP="00B033F5">
      <w:pPr>
        <w:pStyle w:val="Paragraphedeliste"/>
        <w:numPr>
          <w:ilvl w:val="0"/>
          <w:numId w:val="52"/>
        </w:numPr>
        <w:tabs>
          <w:tab w:val="left" w:pos="0"/>
        </w:tabs>
        <w:rPr>
          <w:rFonts w:asciiTheme="majorHAnsi" w:hAnsiTheme="majorHAnsi"/>
          <w:sz w:val="22"/>
          <w:szCs w:val="22"/>
        </w:rPr>
      </w:pPr>
      <w:r w:rsidRPr="00262196">
        <w:rPr>
          <w:rFonts w:asciiTheme="majorHAnsi" w:hAnsiTheme="majorHAnsi"/>
          <w:sz w:val="22"/>
          <w:szCs w:val="22"/>
        </w:rPr>
        <w:t xml:space="preserve">Les élèves en difficulté </w:t>
      </w:r>
      <w:r w:rsidR="007D4817" w:rsidRPr="00262196">
        <w:rPr>
          <w:rFonts w:asciiTheme="majorHAnsi" w:hAnsiTheme="majorHAnsi"/>
          <w:sz w:val="22"/>
          <w:szCs w:val="22"/>
        </w:rPr>
        <w:t xml:space="preserve">peuvent rencontrer des difficultés pour </w:t>
      </w:r>
      <w:r w:rsidRPr="00262196">
        <w:rPr>
          <w:rFonts w:asciiTheme="majorHAnsi" w:hAnsiTheme="majorHAnsi"/>
          <w:sz w:val="22"/>
          <w:szCs w:val="22"/>
        </w:rPr>
        <w:t>dégager l’essentiel, interpréter, relier des informations ou mobiliser leurs connaissances.</w:t>
      </w:r>
    </w:p>
    <w:p w14:paraId="6ACAEAD2" w14:textId="4299DB00" w:rsidR="0089422D" w:rsidRPr="00262196" w:rsidRDefault="002C102A" w:rsidP="00D747DF">
      <w:pPr>
        <w:tabs>
          <w:tab w:val="left" w:pos="0"/>
        </w:tabs>
        <w:spacing w:after="0"/>
        <w:rPr>
          <w:rFonts w:asciiTheme="majorHAnsi" w:hAnsiTheme="majorHAnsi"/>
          <w:sz w:val="22"/>
          <w:szCs w:val="22"/>
        </w:rPr>
      </w:pPr>
      <w:r w:rsidRPr="002C102A">
        <w:rPr>
          <w:rFonts w:asciiTheme="majorHAnsi" w:hAnsiTheme="majorHAnsi"/>
          <w:b/>
          <w:bCs/>
          <w:sz w:val="22"/>
          <w:szCs w:val="22"/>
        </w:rPr>
        <w:t xml:space="preserve">Ces difficultés ne s’expliquent pas simplement par un manque de volonté ; elles peuvent notamment tenir à des démarches de compréhension insuffisamment construites, maîtrisées ou mobilisées. </w:t>
      </w:r>
      <w:r w:rsidR="0033262B" w:rsidRPr="00262196">
        <w:rPr>
          <w:rFonts w:asciiTheme="majorHAnsi" w:hAnsiTheme="majorHAnsi"/>
          <w:sz w:val="22"/>
          <w:szCs w:val="22"/>
        </w:rPr>
        <w:t>Les lecteurs experts ont progressivement construit et automatisé certaines démarches de compréhension et savent les mobiliser de manière adaptée aux situations de lecture ; les élèves les plus fragiles peuvent, quant à eux, ne pas disposer encore de ces stratégies ou ne pas savoir quand et comment les mobiliser</w:t>
      </w:r>
      <w:r w:rsidR="001C2E61" w:rsidRPr="00262196">
        <w:rPr>
          <w:rFonts w:asciiTheme="majorHAnsi" w:hAnsiTheme="majorHAnsi"/>
          <w:sz w:val="22"/>
          <w:szCs w:val="22"/>
        </w:rPr>
        <w:t>.</w:t>
      </w:r>
      <w:r w:rsidR="00EB7439" w:rsidRPr="00262196">
        <w:rPr>
          <w:rFonts w:asciiTheme="majorHAnsi" w:hAnsiTheme="majorHAnsi"/>
          <w:sz w:val="22"/>
          <w:szCs w:val="22"/>
        </w:rPr>
        <w:t xml:space="preserve"> </w:t>
      </w:r>
      <w:r w:rsidR="001C2E61" w:rsidRPr="00262196">
        <w:rPr>
          <w:rFonts w:asciiTheme="majorHAnsi" w:hAnsiTheme="majorHAnsi"/>
          <w:sz w:val="22"/>
          <w:szCs w:val="22"/>
        </w:rPr>
        <w:t xml:space="preserve">Ainsi, proposer aux élèves un enseignement reposant sur des activités autonomes (« lisez le texte et répondez aux questions ») ne suffit pas. </w:t>
      </w:r>
      <w:r w:rsidR="002A7AC2" w:rsidRPr="00262196">
        <w:rPr>
          <w:rFonts w:asciiTheme="majorHAnsi" w:hAnsiTheme="majorHAnsi"/>
          <w:b/>
          <w:bCs/>
          <w:sz w:val="22"/>
          <w:szCs w:val="22"/>
        </w:rPr>
        <w:t>Ce qui peut notamment faire défaut aux élèves les plus fragiles, ce sont les démarches de compréhension que les lecteurs experts ont progressivement construites et qu’ils mobilisent de manière souvent automatisée, mais qui ne sont pas spontanément accessibles à tous les élèves.</w:t>
      </w:r>
      <w:r w:rsidR="002A7AC2" w:rsidRPr="00262196">
        <w:rPr>
          <w:rFonts w:asciiTheme="majorHAnsi" w:hAnsiTheme="majorHAnsi"/>
          <w:sz w:val="22"/>
          <w:szCs w:val="22"/>
        </w:rPr>
        <w:t xml:space="preserve"> </w:t>
      </w:r>
      <w:r w:rsidR="001C2E61" w:rsidRPr="00262196">
        <w:rPr>
          <w:rFonts w:asciiTheme="majorHAnsi" w:hAnsiTheme="majorHAnsi"/>
          <w:sz w:val="22"/>
          <w:szCs w:val="22"/>
        </w:rPr>
        <w:t>C’est précisément ce que permet l’enseignement explicite.</w:t>
      </w:r>
    </w:p>
    <w:p w14:paraId="6E16E8EF" w14:textId="77777777" w:rsidR="00D747DF" w:rsidRPr="00262196" w:rsidRDefault="00D747DF" w:rsidP="00D747DF">
      <w:pPr>
        <w:tabs>
          <w:tab w:val="left" w:pos="0"/>
        </w:tabs>
        <w:spacing w:after="0"/>
        <w:rPr>
          <w:rFonts w:asciiTheme="majorHAnsi" w:hAnsiTheme="majorHAnsi"/>
          <w:sz w:val="22"/>
          <w:szCs w:val="22"/>
        </w:rPr>
      </w:pPr>
    </w:p>
    <w:p w14:paraId="49D271EE" w14:textId="51A4FEE5" w:rsidR="0058414C" w:rsidRPr="00262196" w:rsidRDefault="0058414C"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w:t>
      </w:r>
      <w:r w:rsidR="009E272F" w:rsidRPr="00262196">
        <w:rPr>
          <w:rFonts w:asciiTheme="majorHAnsi" w:hAnsiTheme="majorHAnsi"/>
          <w:b/>
          <w:bCs/>
          <w:color w:val="4C94D8" w:themeColor="text2" w:themeTint="80"/>
          <w:sz w:val="22"/>
          <w:szCs w:val="22"/>
        </w:rPr>
        <w:t>4</w:t>
      </w:r>
      <w:r w:rsidRPr="00262196">
        <w:rPr>
          <w:rFonts w:asciiTheme="majorHAnsi" w:hAnsiTheme="majorHAnsi"/>
          <w:b/>
          <w:bCs/>
          <w:color w:val="4C94D8" w:themeColor="text2" w:themeTint="80"/>
          <w:sz w:val="22"/>
          <w:szCs w:val="22"/>
        </w:rPr>
        <w:t xml:space="preserve"> </w:t>
      </w:r>
      <w:r w:rsidR="00AB358D"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w:t>
      </w:r>
      <w:r w:rsidR="00CC6D04" w:rsidRPr="00262196">
        <w:rPr>
          <w:rFonts w:asciiTheme="majorHAnsi" w:hAnsiTheme="majorHAnsi"/>
          <w:b/>
          <w:bCs/>
          <w:color w:val="4C94D8" w:themeColor="text2" w:themeTint="80"/>
          <w:sz w:val="22"/>
          <w:szCs w:val="22"/>
        </w:rPr>
        <w:t>L</w:t>
      </w:r>
      <w:r w:rsidR="00F0731A" w:rsidRPr="00262196">
        <w:rPr>
          <w:rFonts w:asciiTheme="majorHAnsi" w:hAnsiTheme="majorHAnsi"/>
          <w:b/>
          <w:bCs/>
          <w:color w:val="4C94D8" w:themeColor="text2" w:themeTint="80"/>
          <w:sz w:val="22"/>
          <w:szCs w:val="22"/>
        </w:rPr>
        <w:t xml:space="preserve">’action </w:t>
      </w:r>
      <w:r w:rsidR="00CC6D04" w:rsidRPr="00262196">
        <w:rPr>
          <w:rFonts w:asciiTheme="majorHAnsi" w:hAnsiTheme="majorHAnsi"/>
          <w:b/>
          <w:bCs/>
          <w:color w:val="4C94D8" w:themeColor="text2" w:themeTint="80"/>
          <w:sz w:val="22"/>
          <w:szCs w:val="22"/>
        </w:rPr>
        <w:t>de l’enseignant dans l’enseignement explicite</w:t>
      </w:r>
    </w:p>
    <w:p w14:paraId="70C757BA" w14:textId="7476D70F" w:rsidR="0033262B" w:rsidRPr="00262196" w:rsidRDefault="0033262B" w:rsidP="00D747DF">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L’enseignement explicite accorde à l’enseignant une responsabilité </w:t>
      </w:r>
      <w:r w:rsidR="002A7AC2" w:rsidRPr="00262196">
        <w:rPr>
          <w:rFonts w:asciiTheme="majorHAnsi" w:hAnsiTheme="majorHAnsi"/>
          <w:b/>
          <w:bCs/>
          <w:sz w:val="22"/>
          <w:szCs w:val="22"/>
        </w:rPr>
        <w:t>essentielle</w:t>
      </w:r>
      <w:r w:rsidRPr="00262196">
        <w:rPr>
          <w:rFonts w:asciiTheme="majorHAnsi" w:hAnsiTheme="majorHAnsi"/>
          <w:b/>
          <w:bCs/>
          <w:sz w:val="22"/>
          <w:szCs w:val="22"/>
        </w:rPr>
        <w:t xml:space="preserve"> dans la conception, le guidage et la régulation des apprentissages.</w:t>
      </w:r>
      <w:r w:rsidRPr="00262196">
        <w:rPr>
          <w:rFonts w:asciiTheme="majorHAnsi" w:hAnsiTheme="majorHAnsi"/>
          <w:sz w:val="22"/>
          <w:szCs w:val="22"/>
        </w:rPr>
        <w:t xml:space="preserve"> Son rôle ne consiste pas seulement à proposer des situations dans lesquelles les élèves sont amenés à lire et à chercher par eux-mêmes : </w:t>
      </w:r>
      <w:r w:rsidRPr="00262196">
        <w:rPr>
          <w:rFonts w:asciiTheme="majorHAnsi" w:hAnsiTheme="majorHAnsi"/>
          <w:b/>
          <w:bCs/>
          <w:sz w:val="22"/>
          <w:szCs w:val="22"/>
        </w:rPr>
        <w:t>il consiste à rendre explicites les apprentissages visés, à modéliser les démarches attendues, à guider leur mise en œuvre et à ajuster progressivement l’étayage en fonction des besoins observés.</w:t>
      </w:r>
    </w:p>
    <w:p w14:paraId="2635C538" w14:textId="128DAC6F" w:rsidR="0033262B" w:rsidRPr="00262196" w:rsidRDefault="0033262B" w:rsidP="0033262B">
      <w:pPr>
        <w:tabs>
          <w:tab w:val="left" w:pos="0"/>
        </w:tabs>
        <w:rPr>
          <w:rFonts w:asciiTheme="majorHAnsi" w:hAnsiTheme="majorHAnsi"/>
          <w:sz w:val="22"/>
          <w:szCs w:val="22"/>
        </w:rPr>
      </w:pPr>
      <w:r w:rsidRPr="00262196">
        <w:rPr>
          <w:rFonts w:asciiTheme="majorHAnsi" w:hAnsiTheme="majorHAnsi"/>
          <w:sz w:val="22"/>
          <w:szCs w:val="22"/>
        </w:rPr>
        <w:t xml:space="preserve">Cette action suppose tout d’abord de </w:t>
      </w:r>
      <w:r w:rsidRPr="00262196">
        <w:rPr>
          <w:rFonts w:asciiTheme="majorHAnsi" w:hAnsiTheme="majorHAnsi"/>
          <w:b/>
          <w:bCs/>
          <w:sz w:val="22"/>
          <w:szCs w:val="22"/>
        </w:rPr>
        <w:t>clarifier l’objectif d’apprentissage et les exigences de la tâche.</w:t>
      </w:r>
      <w:r w:rsidRPr="00262196">
        <w:rPr>
          <w:rFonts w:asciiTheme="majorHAnsi" w:hAnsiTheme="majorHAnsi"/>
          <w:sz w:val="22"/>
          <w:szCs w:val="22"/>
        </w:rPr>
        <w:t xml:space="preserve"> L’élève doit savoir ce qu’il apprend, ce qu’il doit réaliser et, autant que possible, sur quels critères il pourra apprécier la réussite de son activité. </w:t>
      </w:r>
      <w:r w:rsidRPr="00262196">
        <w:rPr>
          <w:rFonts w:asciiTheme="majorHAnsi" w:hAnsiTheme="majorHAnsi"/>
          <w:b/>
          <w:bCs/>
          <w:sz w:val="22"/>
          <w:szCs w:val="22"/>
        </w:rPr>
        <w:t>L’enseignant veille également à mobiliser les connaissances nécessaires et à établir les liens avec les apprentissages antérieurs lorsque ceux-ci sont utiles à la compréhension de la nouvelle tâche.</w:t>
      </w:r>
    </w:p>
    <w:p w14:paraId="449A076A" w14:textId="601CE4FB" w:rsidR="0033262B" w:rsidRPr="00262196" w:rsidRDefault="0033262B" w:rsidP="0033262B">
      <w:pPr>
        <w:tabs>
          <w:tab w:val="left" w:pos="0"/>
        </w:tabs>
        <w:rPr>
          <w:rFonts w:asciiTheme="majorHAnsi" w:hAnsiTheme="majorHAnsi"/>
          <w:sz w:val="22"/>
          <w:szCs w:val="22"/>
        </w:rPr>
      </w:pPr>
      <w:r w:rsidRPr="00262196">
        <w:rPr>
          <w:rFonts w:asciiTheme="majorHAnsi" w:hAnsiTheme="majorHAnsi"/>
          <w:b/>
          <w:bCs/>
          <w:sz w:val="22"/>
          <w:szCs w:val="22"/>
        </w:rPr>
        <w:t>Lors du modelage</w:t>
      </w:r>
      <w:r w:rsidRPr="00262196">
        <w:rPr>
          <w:rFonts w:asciiTheme="majorHAnsi" w:hAnsiTheme="majorHAnsi"/>
          <w:sz w:val="22"/>
          <w:szCs w:val="22"/>
        </w:rPr>
        <w:t>, l’enseignant montre et explicite la démarche qu’il souhaite faire acquérir. Il ne se contente pas de donner la réponse : il verbalise les choix qu’il effectue, les indices qu’il prend en compte, les relations qu’il établit et, lorsque cela est pertinent, les difficultés qu’il identifie et la manière dont il les surmonte. Cette verbalisation permet aux élèves d’accéder à des opérations et à des raisonnements qui ne sont pas directement observables et de comprendre progressivement comment et pourquoi une démarche peut être efficace.</w:t>
      </w:r>
    </w:p>
    <w:p w14:paraId="03878A49" w14:textId="4F895609" w:rsidR="0033262B" w:rsidRPr="00262196" w:rsidRDefault="0033262B" w:rsidP="0033262B">
      <w:pPr>
        <w:tabs>
          <w:tab w:val="left" w:pos="0"/>
        </w:tabs>
        <w:rPr>
          <w:rFonts w:asciiTheme="majorHAnsi" w:hAnsiTheme="majorHAnsi"/>
          <w:sz w:val="22"/>
          <w:szCs w:val="22"/>
        </w:rPr>
      </w:pPr>
      <w:r w:rsidRPr="00262196">
        <w:rPr>
          <w:rFonts w:asciiTheme="majorHAnsi" w:hAnsiTheme="majorHAnsi"/>
          <w:b/>
          <w:bCs/>
          <w:sz w:val="22"/>
          <w:szCs w:val="22"/>
        </w:rPr>
        <w:lastRenderedPageBreak/>
        <w:t>Dans la phase de pratique guidée</w:t>
      </w:r>
      <w:r w:rsidRPr="00262196">
        <w:rPr>
          <w:rFonts w:asciiTheme="majorHAnsi" w:hAnsiTheme="majorHAnsi"/>
          <w:sz w:val="22"/>
          <w:szCs w:val="22"/>
        </w:rPr>
        <w:t>, l’enseignant organise une mise en activité progressive des élèves. Il les accompagne dans la réalisation de la tâche, questionne leurs démarches, vérifie leur compréhension, fournit des rétroactions précises et ajuste son niveau de guidage. Il ne s’agit pas de faire à la place des élèves, mais de leur permettre d’assumer progressivement une part croissante de l’activité intellectuelle. Les erreurs et les hésitations constituent alors des informations utiles pour réguler l’enseignement et déterminer les aides encore nécessaires.</w:t>
      </w:r>
    </w:p>
    <w:p w14:paraId="4325C3D7" w14:textId="62B683D7" w:rsidR="0033262B" w:rsidRPr="00262196" w:rsidRDefault="0033262B" w:rsidP="0033262B">
      <w:pPr>
        <w:tabs>
          <w:tab w:val="left" w:pos="0"/>
        </w:tabs>
        <w:rPr>
          <w:rFonts w:asciiTheme="majorHAnsi" w:hAnsiTheme="majorHAnsi"/>
          <w:sz w:val="22"/>
          <w:szCs w:val="22"/>
        </w:rPr>
      </w:pPr>
      <w:r w:rsidRPr="00262196">
        <w:rPr>
          <w:rFonts w:asciiTheme="majorHAnsi" w:hAnsiTheme="majorHAnsi"/>
          <w:b/>
          <w:bCs/>
          <w:sz w:val="22"/>
          <w:szCs w:val="22"/>
        </w:rPr>
        <w:t>La pratique autonome</w:t>
      </w:r>
      <w:r w:rsidRPr="00262196">
        <w:rPr>
          <w:rFonts w:asciiTheme="majorHAnsi" w:hAnsiTheme="majorHAnsi"/>
          <w:sz w:val="22"/>
          <w:szCs w:val="22"/>
        </w:rPr>
        <w:t xml:space="preserve"> intervient lorsque les élèves disposent de ressources suffisantes pour réaliser la tâche avec un degré d’aide réduit. Elle vise à consolider les apprentissages et à favoriser leur mobilisation dans des situations variées, afin que les démarches travaillées ne restent pas limitées au contexte dans lequel elles ont été enseignées. L’enseignant continue toutefois à observer les productions et les démarches des élèves afin d’apporter, lorsque cela est nécessaire, des rétroactions ou un étayage ciblé.</w:t>
      </w:r>
    </w:p>
    <w:p w14:paraId="7B0BA981" w14:textId="2705E448" w:rsidR="0058414C" w:rsidRPr="00262196" w:rsidRDefault="0033262B" w:rsidP="001A3426">
      <w:pPr>
        <w:tabs>
          <w:tab w:val="left" w:pos="0"/>
        </w:tabs>
        <w:spacing w:after="0"/>
        <w:rPr>
          <w:rFonts w:asciiTheme="majorHAnsi" w:hAnsiTheme="majorHAnsi"/>
          <w:sz w:val="22"/>
          <w:szCs w:val="22"/>
        </w:rPr>
      </w:pPr>
      <w:r w:rsidRPr="00262196">
        <w:rPr>
          <w:rFonts w:asciiTheme="majorHAnsi" w:hAnsiTheme="majorHAnsi"/>
          <w:sz w:val="22"/>
          <w:szCs w:val="22"/>
        </w:rPr>
        <w:t>L’enseignement explicite ne se réduit donc pas à une succession mécanique de trois phases. Modelage, pratique guidée et pratique autonome constituent les principales modalités d’un enseignement progressivement dévolu aux élèves, dont l’articulation dépend de l’apprentissage visé, du degré de maîtrise des élèves et des obstacles rencontrés. La responsabilité de l’enseignant consiste à organiser cette progression et à ajuster son intervention pour conduire les élèves vers une autonomie croissante.</w:t>
      </w:r>
    </w:p>
    <w:p w14:paraId="0D9EC6EF" w14:textId="77777777" w:rsidR="00DD4821" w:rsidRPr="00262196" w:rsidRDefault="00DD4821" w:rsidP="001A3426">
      <w:pPr>
        <w:tabs>
          <w:tab w:val="left" w:pos="0"/>
        </w:tabs>
        <w:spacing w:after="0"/>
        <w:rPr>
          <w:rFonts w:asciiTheme="majorHAnsi" w:hAnsiTheme="majorHAnsi"/>
          <w:sz w:val="22"/>
          <w:szCs w:val="22"/>
        </w:rPr>
      </w:pPr>
    </w:p>
    <w:p w14:paraId="293C7087" w14:textId="0EB5A3D8" w:rsidR="0033262B" w:rsidRPr="00262196" w:rsidRDefault="001C2E61" w:rsidP="001C2E61">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w:t>
      </w:r>
      <w:r w:rsidR="009E272F" w:rsidRPr="00262196">
        <w:rPr>
          <w:rFonts w:asciiTheme="majorHAnsi" w:hAnsiTheme="majorHAnsi"/>
          <w:b/>
          <w:bCs/>
          <w:color w:val="4C94D8" w:themeColor="text2" w:themeTint="80"/>
          <w:sz w:val="22"/>
          <w:szCs w:val="22"/>
        </w:rPr>
        <w:t>5</w:t>
      </w:r>
      <w:r w:rsidRPr="00262196">
        <w:rPr>
          <w:rFonts w:asciiTheme="majorHAnsi" w:hAnsiTheme="majorHAnsi"/>
          <w:b/>
          <w:bCs/>
          <w:color w:val="4C94D8" w:themeColor="text2" w:themeTint="80"/>
          <w:sz w:val="22"/>
          <w:szCs w:val="22"/>
        </w:rPr>
        <w:t xml:space="preserve"> </w:t>
      </w:r>
      <w:r w:rsidR="00893FE7"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w:t>
      </w:r>
      <w:r w:rsidR="00CC6D04" w:rsidRPr="00262196">
        <w:rPr>
          <w:rFonts w:asciiTheme="majorHAnsi" w:hAnsiTheme="majorHAnsi"/>
          <w:b/>
          <w:bCs/>
          <w:color w:val="4C94D8" w:themeColor="text2" w:themeTint="80"/>
          <w:sz w:val="22"/>
          <w:szCs w:val="22"/>
        </w:rPr>
        <w:t>Les stratégies de compréhension à enseigner explicitement</w:t>
      </w:r>
    </w:p>
    <w:p w14:paraId="6C389289" w14:textId="7512AEA0" w:rsidR="0033262B" w:rsidRPr="00262196" w:rsidRDefault="0033262B" w:rsidP="0033262B">
      <w:pPr>
        <w:tabs>
          <w:tab w:val="left" w:pos="0"/>
        </w:tabs>
        <w:rPr>
          <w:rFonts w:asciiTheme="majorHAnsi" w:hAnsiTheme="majorHAnsi"/>
          <w:sz w:val="22"/>
          <w:szCs w:val="22"/>
        </w:rPr>
      </w:pPr>
      <w:r w:rsidRPr="00262196">
        <w:rPr>
          <w:rFonts w:asciiTheme="majorHAnsi" w:hAnsiTheme="majorHAnsi"/>
          <w:sz w:val="22"/>
          <w:szCs w:val="22"/>
        </w:rPr>
        <w:t>Plusieurs démarches et stratégies peuvent faire l’objet d’un enseignement explicite en lecture-compréhension. Leur choix dépend du texte, de la tâche, du projet de lecture et des obstacles identifiés. Il ne s’agit donc pas d’appliquer une liste de stratégies à chaque lecture, mais d’enseigner progressivement celles qui sont pertinentes pour permettre aux élèves de construire, contrôler et réguler leur compréhension.</w:t>
      </w:r>
    </w:p>
    <w:p w14:paraId="5D13DA55" w14:textId="1B90B2D2" w:rsidR="0033262B" w:rsidRPr="00262196" w:rsidRDefault="0033262B" w:rsidP="00B033F5">
      <w:pPr>
        <w:pStyle w:val="Paragraphedeliste"/>
        <w:numPr>
          <w:ilvl w:val="0"/>
          <w:numId w:val="104"/>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Activer les connaissances nécessaires à la compréhension</w:t>
      </w:r>
      <w:r w:rsidR="00DD4821" w:rsidRPr="00262196">
        <w:rPr>
          <w:rFonts w:asciiTheme="majorHAnsi" w:hAnsiTheme="majorHAnsi"/>
          <w:b/>
          <w:bCs/>
          <w:sz w:val="22"/>
          <w:szCs w:val="22"/>
        </w:rPr>
        <w:t xml:space="preserve">. </w:t>
      </w:r>
      <w:r w:rsidRPr="00262196">
        <w:rPr>
          <w:rFonts w:asciiTheme="majorHAnsi" w:hAnsiTheme="majorHAnsi"/>
          <w:sz w:val="22"/>
          <w:szCs w:val="22"/>
        </w:rPr>
        <w:t>Comprendre un texte suppose de mettre en relation les informations qu’il fournit avec les connaissances d</w:t>
      </w:r>
      <w:r w:rsidR="00347B68">
        <w:rPr>
          <w:rFonts w:asciiTheme="majorHAnsi" w:hAnsiTheme="majorHAnsi"/>
          <w:sz w:val="22"/>
          <w:szCs w:val="22"/>
        </w:rPr>
        <w:t xml:space="preserve">u </w:t>
      </w:r>
      <w:r w:rsidRPr="00262196">
        <w:rPr>
          <w:rFonts w:asciiTheme="majorHAnsi" w:hAnsiTheme="majorHAnsi"/>
          <w:sz w:val="22"/>
          <w:szCs w:val="22"/>
        </w:rPr>
        <w:t xml:space="preserve">lecteur. </w:t>
      </w:r>
      <w:r w:rsidR="002C102A" w:rsidRPr="002C102A">
        <w:rPr>
          <w:rFonts w:asciiTheme="majorHAnsi" w:hAnsiTheme="majorHAnsi"/>
          <w:sz w:val="22"/>
          <w:szCs w:val="22"/>
        </w:rPr>
        <w:t xml:space="preserve">L’enseignant peut donc aider les élèves à mobiliser les connaissances pertinentes dont ils disposent et à les mettre en relation avec les informations du </w:t>
      </w:r>
      <w:r w:rsidR="002C102A" w:rsidRPr="00347B68">
        <w:rPr>
          <w:rFonts w:asciiTheme="majorHAnsi" w:hAnsiTheme="majorHAnsi"/>
          <w:sz w:val="22"/>
          <w:szCs w:val="22"/>
        </w:rPr>
        <w:t>texte</w:t>
      </w:r>
      <w:r w:rsidRPr="00347B68">
        <w:rPr>
          <w:rFonts w:asciiTheme="majorHAnsi" w:hAnsiTheme="majorHAnsi"/>
          <w:sz w:val="22"/>
          <w:szCs w:val="22"/>
        </w:rPr>
        <w:t>.</w:t>
      </w:r>
      <w:r w:rsidRPr="00262196">
        <w:rPr>
          <w:rFonts w:asciiTheme="majorHAnsi" w:hAnsiTheme="majorHAnsi"/>
          <w:sz w:val="22"/>
          <w:szCs w:val="22"/>
        </w:rPr>
        <w:t xml:space="preserve"> Le modelage permet notamment de montrer comment certaines informations ou certains éléments du contexte conduisent le lecteur à activer des connaissances antérieures et à les mettre en relation avec ce qu’il découvre dans le texte.</w:t>
      </w:r>
    </w:p>
    <w:p w14:paraId="15ED72BB" w14:textId="156ADD31"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Identifier et hiérarchiser les informations importantes</w:t>
      </w:r>
      <w:r w:rsidR="00DD4821" w:rsidRPr="00262196">
        <w:rPr>
          <w:rFonts w:asciiTheme="majorHAnsi" w:hAnsiTheme="majorHAnsi"/>
          <w:b/>
          <w:bCs/>
          <w:sz w:val="22"/>
          <w:szCs w:val="22"/>
        </w:rPr>
        <w:t xml:space="preserve">. </w:t>
      </w:r>
      <w:r w:rsidRPr="00262196">
        <w:rPr>
          <w:rFonts w:asciiTheme="majorHAnsi" w:hAnsiTheme="majorHAnsi"/>
          <w:sz w:val="22"/>
          <w:szCs w:val="22"/>
        </w:rPr>
        <w:t>Le lecteur expert ne traite pas toutes les informations d’un texte de la même manière. Il repère celles qui sont nécessaires à la construction du sens et les met en relation avec son projet de lecture. L’enseignant peut expliciter les critères qui conduisent à considérer une information comme importante : importante pour quoi ? pour comprendre quel aspect du texte ? pour répondre à quel objectif de lecture ? Il peut ainsi modéliser le repérage, la sélection et la mise en relation des informations essentielles, en montrant que l’importance d’une information dépend aussi de la tâche et du projet poursuivi.</w:t>
      </w:r>
    </w:p>
    <w:p w14:paraId="16615AA9" w14:textId="7A6D8F9E"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Construire une représentation cohérente du texte</w:t>
      </w:r>
      <w:r w:rsidR="00DD4821" w:rsidRPr="00262196">
        <w:rPr>
          <w:rFonts w:asciiTheme="majorHAnsi" w:hAnsiTheme="majorHAnsi"/>
          <w:b/>
          <w:bCs/>
          <w:sz w:val="22"/>
          <w:szCs w:val="22"/>
        </w:rPr>
        <w:t xml:space="preserve">. </w:t>
      </w:r>
      <w:r w:rsidRPr="00262196">
        <w:rPr>
          <w:rFonts w:asciiTheme="majorHAnsi" w:hAnsiTheme="majorHAnsi"/>
          <w:sz w:val="22"/>
          <w:szCs w:val="22"/>
        </w:rPr>
        <w:t>La compréhension ne consiste pas à accumuler des informations isolées, mais à construire progressivement une représentation cohérente de ce qui est lu. L’enseignant peut apprendre aux élèves à distinguer les idées principales des informations secondaires, à repérer la structure du texte, à relier les différents passages et à reformuler ce qui vient d’être compris. Le modelage peut rendre explicites ces opérations : identifier une information, la mettre en relation avec une autre, revenir sur une formulation antérieure, préciser une interprétation ou réorganiser les éléments déjà compris.</w:t>
      </w:r>
    </w:p>
    <w:p w14:paraId="31E1898F" w14:textId="1231CAE5"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Clarifier le lexique nécessaire à la compréhension</w:t>
      </w:r>
      <w:r w:rsidR="000632F5" w:rsidRPr="00262196">
        <w:rPr>
          <w:rStyle w:val="Appelnotedebasdep"/>
          <w:rFonts w:asciiTheme="majorHAnsi" w:hAnsiTheme="majorHAnsi"/>
          <w:b/>
          <w:bCs/>
          <w:sz w:val="22"/>
          <w:szCs w:val="22"/>
        </w:rPr>
        <w:footnoteReference w:id="14"/>
      </w:r>
      <w:r w:rsidR="00DD4821" w:rsidRPr="00262196">
        <w:rPr>
          <w:rFonts w:asciiTheme="majorHAnsi" w:hAnsiTheme="majorHAnsi"/>
          <w:b/>
          <w:bCs/>
          <w:sz w:val="22"/>
          <w:szCs w:val="22"/>
        </w:rPr>
        <w:t xml:space="preserve">. </w:t>
      </w:r>
      <w:r w:rsidRPr="00262196">
        <w:rPr>
          <w:rFonts w:asciiTheme="majorHAnsi" w:hAnsiTheme="majorHAnsi"/>
          <w:sz w:val="22"/>
          <w:szCs w:val="22"/>
        </w:rPr>
        <w:t>La compréhension peut être entravée par des mots ou des expressions dont le sens est inconnu, imprécis ou mal interprété. L’enjeu n’est toutefois pas d’expliquer systématiquement tous les mots du texte, mais d’apprendre aux élèves à identifier ceux dont la compréhension est nécessaire au sens construit. L’enseignant peut alors modéliser différentes procédures permettant d’en approcher le sens : prise en compte du contexte, observation de la construction du mot, mise en relation avec des mots connus, recours raisonné à une ressource</w:t>
      </w:r>
      <w:r w:rsidRPr="00262196">
        <w:rPr>
          <w:rFonts w:asciiTheme="majorHAnsi" w:hAnsiTheme="majorHAnsi"/>
          <w:b/>
          <w:bCs/>
          <w:sz w:val="22"/>
          <w:szCs w:val="22"/>
        </w:rPr>
        <w:t xml:space="preserve">. </w:t>
      </w:r>
    </w:p>
    <w:p w14:paraId="708991F0" w14:textId="57CB0841"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Produire des inférences</w:t>
      </w:r>
      <w:r w:rsidR="000632F5" w:rsidRPr="00262196">
        <w:rPr>
          <w:rFonts w:asciiTheme="majorHAnsi" w:hAnsiTheme="majorHAnsi"/>
          <w:b/>
          <w:bCs/>
          <w:sz w:val="22"/>
          <w:szCs w:val="22"/>
        </w:rPr>
        <w:t xml:space="preserve">. </w:t>
      </w:r>
      <w:r w:rsidRPr="00262196">
        <w:rPr>
          <w:rFonts w:asciiTheme="majorHAnsi" w:hAnsiTheme="majorHAnsi"/>
          <w:sz w:val="22"/>
          <w:szCs w:val="22"/>
        </w:rPr>
        <w:t xml:space="preserve">Une part importante de la compréhension repose sur des informations qui ne sont pas formulées explicitement dans le texte. L’enseignant peut donc apprendre aux élèves à mettre en relation des indices textuels avec leurs connaissances pour élaborer une information qui n’est pas directement donnée. Le modelage permet de montrer comment le lecteur s’appuie sur plusieurs indices, formule une hypothèse et vérifie </w:t>
      </w:r>
      <w:r w:rsidRPr="00262196">
        <w:rPr>
          <w:rFonts w:asciiTheme="majorHAnsi" w:hAnsiTheme="majorHAnsi"/>
          <w:sz w:val="22"/>
          <w:szCs w:val="22"/>
        </w:rPr>
        <w:lastRenderedPageBreak/>
        <w:t>que celle-ci reste compatible avec l’ensemble du texte. L’objectif est ainsi de faire comprendre que l’inférence n’est pas une intuition personnelle détachée du texte, mais une construction qui doit pouvoir être justifiée par des indices et des connaissances pertinentes.</w:t>
      </w:r>
    </w:p>
    <w:p w14:paraId="4F48B650" w14:textId="66075950"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Reformuler et synthétiser</w:t>
      </w:r>
      <w:r w:rsidR="000632F5" w:rsidRPr="00262196">
        <w:rPr>
          <w:rFonts w:asciiTheme="majorHAnsi" w:hAnsiTheme="majorHAnsi"/>
          <w:b/>
          <w:bCs/>
          <w:sz w:val="22"/>
          <w:szCs w:val="22"/>
        </w:rPr>
        <w:t xml:space="preserve">. </w:t>
      </w:r>
      <w:r w:rsidRPr="00262196">
        <w:rPr>
          <w:rFonts w:asciiTheme="majorHAnsi" w:hAnsiTheme="majorHAnsi"/>
          <w:sz w:val="22"/>
          <w:szCs w:val="22"/>
        </w:rPr>
        <w:t>Reformuler ne consiste pas simplement à réécrire le texte avec moins de mots. Il s’agit de sélectionner les informations essentielles, les organiser et les mettre en relation pour construire une formulation cohérente de ce qui a été compris. L’enseignant peut expliciter les opérations nécessaires à cette activité : distinguer l’essentiel du secondaire, regrouper les informations qui se rapportent à une même idée, supprimer les éléments redondants et organiser les informations retenues. Une reformulation collective et guidée peut précéder progressivement les productions autonomes.</w:t>
      </w:r>
    </w:p>
    <w:p w14:paraId="30BBE719" w14:textId="337DF11A" w:rsidR="0033262B" w:rsidRPr="00262196" w:rsidRDefault="0033262B" w:rsidP="00B033F5">
      <w:pPr>
        <w:pStyle w:val="Paragraphedeliste"/>
        <w:numPr>
          <w:ilvl w:val="0"/>
          <w:numId w:val="105"/>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Contrôler et réguler sa compréhension</w:t>
      </w:r>
      <w:r w:rsidR="000632F5" w:rsidRPr="00262196">
        <w:rPr>
          <w:rFonts w:asciiTheme="majorHAnsi" w:hAnsiTheme="majorHAnsi"/>
          <w:b/>
          <w:bCs/>
          <w:sz w:val="22"/>
          <w:szCs w:val="22"/>
        </w:rPr>
        <w:t xml:space="preserve">. </w:t>
      </w:r>
      <w:r w:rsidRPr="00262196">
        <w:rPr>
          <w:rFonts w:asciiTheme="majorHAnsi" w:hAnsiTheme="majorHAnsi"/>
          <w:sz w:val="22"/>
          <w:szCs w:val="22"/>
        </w:rPr>
        <w:t>Comprendre suppose également de vérifier que la représentation construite reste cohérente au fil de la lecture. Les lecteurs experts sont capables de repérer certaines incompréhensions et de mettre en œuvre des procédures pour les résoudre. L’enseignement explicite peut aider les élèves à acquérir ces réflexes de contrôle en les conduisant à se demander, par exemple : Est-ce que je comprends ce que je viens de lire ? Qu’est-ce qui me pose problème ? Sur quel élément du texte puis-je revenir ? Dois-je relire, reformuler, rechercher une information, vérifier une hypothèse ou mobiliser une connaissance ?</w:t>
      </w:r>
    </w:p>
    <w:p w14:paraId="530A7904" w14:textId="67970DA4" w:rsidR="001C2E61" w:rsidRPr="00262196" w:rsidRDefault="0033262B" w:rsidP="00D747DF">
      <w:pPr>
        <w:tabs>
          <w:tab w:val="left" w:pos="0"/>
        </w:tabs>
        <w:spacing w:after="0"/>
        <w:rPr>
          <w:rFonts w:asciiTheme="majorHAnsi" w:hAnsiTheme="majorHAnsi"/>
          <w:sz w:val="22"/>
          <w:szCs w:val="22"/>
        </w:rPr>
      </w:pPr>
      <w:r w:rsidRPr="00262196">
        <w:rPr>
          <w:rFonts w:asciiTheme="majorHAnsi" w:hAnsiTheme="majorHAnsi"/>
          <w:b/>
          <w:bCs/>
          <w:sz w:val="22"/>
          <w:szCs w:val="22"/>
        </w:rPr>
        <w:t>L’enjeu n’est donc pas seulement de faire acquérir aux élèves un ensemble de stratégies isolées, mais de leur apprendre à reconnaître les situations dans lesquelles une stratégie est pertinente, à savoir comment la mettre en œuvre et à contrôler son efficacité. C’est cette capacité à choisir, mobiliser et ajuster leurs démarches qui permet progressivement aux élèves de devenir des lecteurs plus autonomes</w:t>
      </w:r>
      <w:r w:rsidRPr="00262196">
        <w:rPr>
          <w:rFonts w:asciiTheme="majorHAnsi" w:hAnsiTheme="majorHAnsi"/>
          <w:sz w:val="22"/>
          <w:szCs w:val="22"/>
        </w:rPr>
        <w:t>.</w:t>
      </w:r>
    </w:p>
    <w:p w14:paraId="2AF1A06E" w14:textId="77777777" w:rsidR="00D747DF" w:rsidRPr="00262196" w:rsidRDefault="00D747DF" w:rsidP="00D747DF">
      <w:pPr>
        <w:tabs>
          <w:tab w:val="left" w:pos="0"/>
        </w:tabs>
        <w:spacing w:after="0"/>
        <w:rPr>
          <w:rFonts w:asciiTheme="majorHAnsi" w:hAnsiTheme="majorHAnsi"/>
          <w:sz w:val="22"/>
          <w:szCs w:val="22"/>
        </w:rPr>
      </w:pPr>
    </w:p>
    <w:p w14:paraId="7F12598A" w14:textId="73E94AC8" w:rsidR="009E605C" w:rsidRPr="00262196" w:rsidRDefault="00AA74FE" w:rsidP="00D747DF">
      <w:pPr>
        <w:pStyle w:val="Paragraphedeliste"/>
        <w:tabs>
          <w:tab w:val="left" w:pos="0"/>
        </w:tabs>
        <w:spacing w:after="0"/>
        <w:ind w:left="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2.</w:t>
      </w:r>
      <w:r w:rsidR="009E272F" w:rsidRPr="00262196">
        <w:rPr>
          <w:rFonts w:asciiTheme="majorHAnsi" w:hAnsiTheme="majorHAnsi"/>
          <w:b/>
          <w:bCs/>
          <w:color w:val="4C94D8" w:themeColor="text2" w:themeTint="80"/>
          <w:sz w:val="22"/>
          <w:szCs w:val="22"/>
        </w:rPr>
        <w:t>6</w:t>
      </w:r>
      <w:r w:rsidRPr="00262196">
        <w:rPr>
          <w:rFonts w:asciiTheme="majorHAnsi" w:hAnsiTheme="majorHAnsi"/>
          <w:b/>
          <w:bCs/>
          <w:color w:val="4C94D8" w:themeColor="text2" w:themeTint="80"/>
          <w:sz w:val="22"/>
          <w:szCs w:val="22"/>
        </w:rPr>
        <w:t xml:space="preserve"> - Illustrations interdisciplinaires : histoire-géographie</w:t>
      </w:r>
    </w:p>
    <w:p w14:paraId="58CB4443" w14:textId="77777777" w:rsidR="009E605C" w:rsidRPr="00262196" w:rsidRDefault="009E605C" w:rsidP="009E605C">
      <w:pPr>
        <w:tabs>
          <w:tab w:val="left" w:pos="0"/>
        </w:tabs>
        <w:rPr>
          <w:rFonts w:asciiTheme="majorHAnsi" w:hAnsiTheme="majorHAnsi"/>
          <w:sz w:val="22"/>
          <w:szCs w:val="22"/>
        </w:rPr>
      </w:pPr>
      <w:r w:rsidRPr="00262196">
        <w:rPr>
          <w:rFonts w:asciiTheme="majorHAnsi" w:hAnsiTheme="majorHAnsi"/>
          <w:sz w:val="22"/>
          <w:szCs w:val="22"/>
        </w:rPr>
        <w:t xml:space="preserve">Bien que présentée ici dans le cadre de l’enseignement du français, </w:t>
      </w:r>
      <w:r w:rsidRPr="00262196">
        <w:rPr>
          <w:rFonts w:asciiTheme="majorHAnsi" w:hAnsiTheme="majorHAnsi"/>
          <w:b/>
          <w:bCs/>
          <w:sz w:val="22"/>
          <w:szCs w:val="22"/>
        </w:rPr>
        <w:t>la démarche d’enseignement explicite montre sa pertinence dans l’ensemble des disciplines.</w:t>
      </w:r>
    </w:p>
    <w:p w14:paraId="1B2ED5C9" w14:textId="552F851E" w:rsidR="009E605C" w:rsidRPr="00262196" w:rsidRDefault="009E605C" w:rsidP="009E605C">
      <w:pPr>
        <w:tabs>
          <w:tab w:val="left" w:pos="0"/>
        </w:tabs>
        <w:rPr>
          <w:rFonts w:asciiTheme="majorHAnsi" w:hAnsiTheme="majorHAnsi"/>
          <w:sz w:val="22"/>
          <w:szCs w:val="22"/>
        </w:rPr>
      </w:pPr>
      <w:r w:rsidRPr="00262196">
        <w:rPr>
          <w:rFonts w:asciiTheme="majorHAnsi" w:hAnsiTheme="majorHAnsi"/>
          <w:b/>
          <w:bCs/>
          <w:sz w:val="22"/>
          <w:szCs w:val="22"/>
        </w:rPr>
        <w:t>En histoire-géographie</w:t>
      </w:r>
      <w:r w:rsidRPr="00262196">
        <w:rPr>
          <w:rFonts w:asciiTheme="majorHAnsi" w:hAnsiTheme="majorHAnsi"/>
          <w:sz w:val="22"/>
          <w:szCs w:val="22"/>
        </w:rPr>
        <w:t>, elle permet notamment de rendre visibles les opérations cognitives mobilisées par le lecteur expert lorsqu’il analyse une source ou un document. L’esprit critique ne relève pas d’une disposition spontanée de l’élève, mais d’un raisonnement construit reposant sur la mise en relation d’indices, de connaissances contextuelles et d’inférences interprétatives.</w:t>
      </w:r>
      <w:r w:rsidR="000632F5" w:rsidRPr="00262196">
        <w:rPr>
          <w:rFonts w:asciiTheme="majorHAnsi" w:hAnsiTheme="majorHAnsi"/>
          <w:sz w:val="22"/>
          <w:szCs w:val="22"/>
        </w:rPr>
        <w:t xml:space="preserve"> </w:t>
      </w:r>
      <w:r w:rsidRPr="00262196">
        <w:rPr>
          <w:rFonts w:asciiTheme="majorHAnsi" w:hAnsiTheme="majorHAnsi"/>
          <w:sz w:val="22"/>
          <w:szCs w:val="22"/>
        </w:rPr>
        <w:t>Par exemple, lors de l’étude d’une oraison funèbre consacrée à François Ier dans une séquence interrogeant la figure du « roi humaniste », l’élève expert ne se contente pas de lire le texte. Il identifie d’abord la nature du document (une oraison funèbre), en déduit la situation d’énonciation (un discours prononcé lors des obsèques d’un souverain), puis mobilise un savoir social et historique partagé : un discours funèbre vise traditionnellement à célébrer le défunt plutôt qu’à en proposer une analyse critique. Le raisonnement conduit alors à une mise en vigilance face au contenu du texte : les propos tenus relèvent probablement de l’éloge et doivent être interprétés comme un discours situé et orienté. L’enseignement explicite consiste précisément à modéliser ce cheminement intellectuel afin de rendre accessibles à tous les élèves les mécanismes du raisonnement historien.</w:t>
      </w:r>
    </w:p>
    <w:p w14:paraId="2B1F9DF7" w14:textId="6DD9A5A3" w:rsidR="009E605C" w:rsidRPr="00262196" w:rsidRDefault="009E605C" w:rsidP="005A69DC">
      <w:pPr>
        <w:tabs>
          <w:tab w:val="left" w:pos="0"/>
        </w:tabs>
        <w:spacing w:after="0"/>
        <w:rPr>
          <w:rFonts w:asciiTheme="majorHAnsi" w:hAnsiTheme="majorHAnsi"/>
          <w:sz w:val="22"/>
          <w:szCs w:val="22"/>
        </w:rPr>
      </w:pPr>
      <w:r w:rsidRPr="00262196">
        <w:rPr>
          <w:rFonts w:asciiTheme="majorHAnsi" w:hAnsiTheme="majorHAnsi"/>
          <w:b/>
          <w:bCs/>
          <w:sz w:val="22"/>
          <w:szCs w:val="22"/>
        </w:rPr>
        <w:t xml:space="preserve">Cette </w:t>
      </w:r>
      <w:r w:rsidR="005A69DC" w:rsidRPr="00262196">
        <w:rPr>
          <w:rFonts w:asciiTheme="majorHAnsi" w:hAnsiTheme="majorHAnsi"/>
          <w:b/>
          <w:bCs/>
          <w:sz w:val="22"/>
          <w:szCs w:val="22"/>
        </w:rPr>
        <w:t>démarch</w:t>
      </w:r>
      <w:r w:rsidRPr="00262196">
        <w:rPr>
          <w:rFonts w:asciiTheme="majorHAnsi" w:hAnsiTheme="majorHAnsi"/>
          <w:b/>
          <w:bCs/>
          <w:sz w:val="22"/>
          <w:szCs w:val="22"/>
        </w:rPr>
        <w:t>e permet également de dépasser certaines limites des fiches méthodes traditionnellement utilisées en histoire-géographie</w:t>
      </w:r>
      <w:r w:rsidRPr="00262196">
        <w:rPr>
          <w:rFonts w:asciiTheme="majorHAnsi" w:hAnsiTheme="majorHAnsi"/>
          <w:sz w:val="22"/>
          <w:szCs w:val="22"/>
        </w:rPr>
        <w:t xml:space="preserve">. Celles-ci </w:t>
      </w:r>
      <w:r w:rsidRPr="00262196">
        <w:rPr>
          <w:rFonts w:asciiTheme="majorHAnsi" w:hAnsiTheme="majorHAnsi"/>
          <w:b/>
          <w:bCs/>
          <w:sz w:val="22"/>
          <w:szCs w:val="22"/>
        </w:rPr>
        <w:t xml:space="preserve">proposent fréquemment une succession d’actions à réaliser </w:t>
      </w:r>
      <w:r w:rsidRPr="00262196">
        <w:rPr>
          <w:rFonts w:asciiTheme="majorHAnsi" w:hAnsiTheme="majorHAnsi"/>
          <w:sz w:val="22"/>
          <w:szCs w:val="22"/>
        </w:rPr>
        <w:t xml:space="preserve">(« lire le titre », « observer la légende », « décrire la carte </w:t>
      </w:r>
      <w:r w:rsidRPr="00262196">
        <w:rPr>
          <w:rFonts w:asciiTheme="majorHAnsi" w:hAnsiTheme="majorHAnsi"/>
          <w:b/>
          <w:bCs/>
          <w:sz w:val="22"/>
          <w:szCs w:val="22"/>
        </w:rPr>
        <w:t xml:space="preserve">») sans </w:t>
      </w:r>
      <w:r w:rsidR="005A69DC" w:rsidRPr="00262196">
        <w:rPr>
          <w:rFonts w:asciiTheme="majorHAnsi" w:hAnsiTheme="majorHAnsi"/>
          <w:b/>
          <w:bCs/>
          <w:sz w:val="22"/>
          <w:szCs w:val="22"/>
        </w:rPr>
        <w:t>toujours donner à voir les opérations mentales nécessaires pour passer de l’observation à l’interprétation.</w:t>
      </w:r>
      <w:r w:rsidRPr="00262196">
        <w:rPr>
          <w:rFonts w:asciiTheme="majorHAnsi" w:hAnsiTheme="majorHAnsi"/>
          <w:sz w:val="22"/>
          <w:szCs w:val="22"/>
        </w:rPr>
        <w:t xml:space="preserve"> Par exemple, analyser une carte suppose une chaîne d’inférences que l’élève novice ne maîtrise pas spontanément. Ainsi, identifier une couleur sur une carte ne suffit pas : l’élève doit relier </w:t>
      </w:r>
      <w:r w:rsidR="004108E3" w:rsidRPr="00262196">
        <w:rPr>
          <w:rFonts w:asciiTheme="majorHAnsi" w:hAnsiTheme="majorHAnsi"/>
          <w:sz w:val="22"/>
          <w:szCs w:val="22"/>
        </w:rPr>
        <w:t>le</w:t>
      </w:r>
      <w:r w:rsidR="005A69DC" w:rsidRPr="00262196">
        <w:rPr>
          <w:rFonts w:asciiTheme="majorHAnsi" w:hAnsiTheme="majorHAnsi"/>
          <w:sz w:val="22"/>
          <w:szCs w:val="22"/>
        </w:rPr>
        <w:t xml:space="preserve"> </w:t>
      </w:r>
      <w:r w:rsidR="004108E3" w:rsidRPr="00262196">
        <w:rPr>
          <w:rFonts w:asciiTheme="majorHAnsi" w:hAnsiTheme="majorHAnsi"/>
          <w:sz w:val="22"/>
          <w:szCs w:val="22"/>
        </w:rPr>
        <w:t>figuré</w:t>
      </w:r>
      <w:r w:rsidRPr="00262196">
        <w:rPr>
          <w:rFonts w:asciiTheme="majorHAnsi" w:hAnsiTheme="majorHAnsi"/>
          <w:sz w:val="22"/>
          <w:szCs w:val="22"/>
        </w:rPr>
        <w:t xml:space="preserve"> à la légende, transformer cette information graphique en donnée géographique (par exemple une forte densité de population), puis en dégager une signification spatiale et sociale.</w:t>
      </w:r>
    </w:p>
    <w:p w14:paraId="5B04198B" w14:textId="77777777" w:rsidR="00A125AC" w:rsidRPr="00262196" w:rsidRDefault="00A125AC" w:rsidP="005A69DC">
      <w:pPr>
        <w:pStyle w:val="Paragraphedeliste"/>
        <w:tabs>
          <w:tab w:val="left" w:pos="0"/>
        </w:tabs>
        <w:spacing w:after="0"/>
        <w:ind w:left="0"/>
        <w:rPr>
          <w:rFonts w:asciiTheme="majorHAnsi" w:hAnsiTheme="majorHAnsi"/>
          <w:sz w:val="22"/>
          <w:szCs w:val="22"/>
        </w:rPr>
      </w:pPr>
    </w:p>
    <w:p w14:paraId="7834DD53" w14:textId="77777777" w:rsidR="005A69DC" w:rsidRPr="00262196" w:rsidRDefault="005A69DC" w:rsidP="005A69DC">
      <w:pPr>
        <w:pStyle w:val="Paragraphedeliste"/>
        <w:tabs>
          <w:tab w:val="left" w:pos="0"/>
        </w:tabs>
        <w:spacing w:after="0"/>
        <w:ind w:left="0"/>
        <w:rPr>
          <w:rFonts w:asciiTheme="majorHAnsi" w:hAnsiTheme="majorHAnsi"/>
          <w:sz w:val="22"/>
          <w:szCs w:val="22"/>
        </w:rPr>
      </w:pPr>
    </w:p>
    <w:p w14:paraId="66A768EC" w14:textId="77777777" w:rsidR="005A69DC" w:rsidRPr="00262196" w:rsidRDefault="005A69DC" w:rsidP="005A69DC">
      <w:pPr>
        <w:pStyle w:val="Paragraphedeliste"/>
        <w:pBdr>
          <w:left w:val="single" w:sz="12" w:space="4" w:color="4C94D8" w:themeColor="text2" w:themeTint="80"/>
        </w:pBdr>
        <w:shd w:val="clear" w:color="auto" w:fill="DAE9F7" w:themeFill="text2" w:themeFillTint="1A"/>
        <w:tabs>
          <w:tab w:val="left" w:pos="0"/>
        </w:tabs>
        <w:ind w:left="0"/>
        <w:contextualSpacing w:val="0"/>
        <w:rPr>
          <w:rFonts w:asciiTheme="majorHAnsi" w:hAnsiTheme="majorHAnsi"/>
          <w:b/>
          <w:bCs/>
          <w:sz w:val="22"/>
          <w:szCs w:val="22"/>
        </w:rPr>
      </w:pPr>
      <w:r w:rsidRPr="00262196">
        <w:rPr>
          <w:rFonts w:asciiTheme="majorHAnsi" w:hAnsiTheme="majorHAnsi"/>
          <w:b/>
          <w:bCs/>
          <w:sz w:val="22"/>
          <w:szCs w:val="22"/>
        </w:rPr>
        <w:t xml:space="preserve">En conclusion … </w:t>
      </w:r>
    </w:p>
    <w:p w14:paraId="1C561BC2" w14:textId="407BC0FC" w:rsidR="000632F5" w:rsidRPr="00262196" w:rsidRDefault="000632F5" w:rsidP="005A69DC">
      <w:pPr>
        <w:pStyle w:val="Paragraphedeliste"/>
        <w:pBdr>
          <w:left w:val="single" w:sz="12" w:space="4" w:color="4C94D8" w:themeColor="text2" w:themeTint="80"/>
        </w:pBdr>
        <w:shd w:val="clear" w:color="auto" w:fill="DAE9F7" w:themeFill="text2" w:themeFillTint="1A"/>
        <w:tabs>
          <w:tab w:val="left" w:pos="0"/>
        </w:tabs>
        <w:ind w:left="0"/>
        <w:contextualSpacing w:val="0"/>
        <w:rPr>
          <w:rFonts w:asciiTheme="majorHAnsi" w:hAnsiTheme="majorHAnsi"/>
          <w:b/>
          <w:bCs/>
          <w:sz w:val="22"/>
          <w:szCs w:val="22"/>
        </w:rPr>
      </w:pPr>
      <w:r w:rsidRPr="00262196">
        <w:rPr>
          <w:rFonts w:asciiTheme="majorHAnsi" w:hAnsiTheme="majorHAnsi"/>
          <w:b/>
          <w:bCs/>
          <w:sz w:val="22"/>
          <w:szCs w:val="22"/>
        </w:rPr>
        <w:t xml:space="preserve">L’enseignement explicite vise donc à rendre visibles les raisonnements intermédiaires habituellement implicites chez l’expert. En explicitant les liens tissés entre les informations plutôt qu’en se limitant à un protocole d’analyse, il permet aux élèves – notamment les plus fragiles – d’accéder aux attendus intellectuels des disciplines. Ainsi, enseigner explicitement la tâche de lecture revient à rendre visibles les objectifs, les procédures et les attentes qui orientent l’activité du lecteur. Il s’agit notamment d’expliciter conjointement le « pourquoi lire » et le « comment lire », afin que l’élève puisse mobiliser des stratégies adaptées plutôt que de se limiter à un décodage ou à une compréhension implicite et aléatoire. Cette clarification des buts de lecture </w:t>
      </w:r>
      <w:r w:rsidRPr="00262196">
        <w:rPr>
          <w:rFonts w:asciiTheme="majorHAnsi" w:hAnsiTheme="majorHAnsi"/>
          <w:b/>
          <w:bCs/>
          <w:sz w:val="22"/>
          <w:szCs w:val="22"/>
        </w:rPr>
        <w:lastRenderedPageBreak/>
        <w:t>favorise l’engagement attentionnel, la sélection des informations pertinentes et la régulation de la compréhension.</w:t>
      </w:r>
    </w:p>
    <w:p w14:paraId="33BCE6D7" w14:textId="7FF70052" w:rsidR="00A25B8E" w:rsidRPr="00262196" w:rsidRDefault="005A69DC" w:rsidP="005A69DC">
      <w:pPr>
        <w:pStyle w:val="Paragraphedeliste"/>
        <w:pBdr>
          <w:left w:val="single" w:sz="12" w:space="4" w:color="4C94D8" w:themeColor="text2" w:themeTint="80"/>
        </w:pBdr>
        <w:shd w:val="clear" w:color="auto" w:fill="DAE9F7" w:themeFill="text2" w:themeFillTint="1A"/>
        <w:tabs>
          <w:tab w:val="left" w:pos="0"/>
        </w:tabs>
        <w:ind w:left="0"/>
        <w:contextualSpacing w:val="0"/>
        <w:rPr>
          <w:rFonts w:asciiTheme="majorHAnsi" w:hAnsiTheme="majorHAnsi"/>
          <w:b/>
          <w:bCs/>
          <w:sz w:val="22"/>
          <w:szCs w:val="22"/>
        </w:rPr>
      </w:pPr>
      <w:r w:rsidRPr="00262196">
        <w:rPr>
          <w:rFonts w:asciiTheme="majorHAnsi" w:hAnsiTheme="majorHAnsi"/>
          <w:b/>
          <w:bCs/>
          <w:sz w:val="22"/>
          <w:szCs w:val="22"/>
        </w:rPr>
        <w:t xml:space="preserve">La mise en œuvre de ces principes implique une explicitation régulière des objectifs de lecture, un guidage des stratégies mobilisées et une verbalisation des démarches attendues. </w:t>
      </w:r>
      <w:r w:rsidR="002C102A" w:rsidRPr="002C102A">
        <w:rPr>
          <w:rFonts w:asciiTheme="majorHAnsi" w:hAnsiTheme="majorHAnsi"/>
          <w:b/>
          <w:bCs/>
          <w:sz w:val="22"/>
          <w:szCs w:val="22"/>
        </w:rPr>
        <w:t xml:space="preserve">Progressivement, les élèves peuvent ainsi stabiliser des stratégies et apprendre à les mobiliser de manière adaptée dans différentes situations de lecture, construisant ainsi une plus grande autonomie de lecteur. </w:t>
      </w:r>
    </w:p>
    <w:p w14:paraId="69F4A13F" w14:textId="44D88D25" w:rsidR="00EB000C" w:rsidRPr="00262196" w:rsidRDefault="000C1CBC" w:rsidP="00CF1ABB">
      <w:pPr>
        <w:pStyle w:val="Paragraphedeliste"/>
        <w:numPr>
          <w:ilvl w:val="0"/>
          <w:numId w:val="14"/>
        </w:numPr>
        <w:tabs>
          <w:tab w:val="left" w:pos="0"/>
        </w:tabs>
        <w:spacing w:after="0"/>
        <w:rPr>
          <w:rFonts w:asciiTheme="majorHAnsi" w:hAnsiTheme="majorHAnsi"/>
          <w:b/>
          <w:bCs/>
          <w:color w:val="4C94D8" w:themeColor="text2" w:themeTint="80"/>
          <w:sz w:val="22"/>
          <w:szCs w:val="22"/>
        </w:rPr>
      </w:pPr>
      <w:bookmarkStart w:id="15" w:name="_Hlk228163753"/>
      <w:r w:rsidRPr="00262196">
        <w:rPr>
          <w:rFonts w:asciiTheme="majorHAnsi" w:hAnsiTheme="majorHAnsi"/>
          <w:b/>
          <w:bCs/>
          <w:color w:val="4C94D8" w:themeColor="text2" w:themeTint="80"/>
          <w:sz w:val="22"/>
          <w:szCs w:val="22"/>
        </w:rPr>
        <w:t>PR</w:t>
      </w:r>
      <w:r w:rsidR="001C1C61">
        <w:rPr>
          <w:rFonts w:ascii="Aptos" w:hAnsi="Aptos"/>
          <w:b/>
          <w:bCs/>
          <w:color w:val="4C94D8" w:themeColor="text2" w:themeTint="80"/>
          <w:sz w:val="22"/>
          <w:szCs w:val="22"/>
        </w:rPr>
        <w:t>É</w:t>
      </w:r>
      <w:r w:rsidRPr="00262196">
        <w:rPr>
          <w:rFonts w:asciiTheme="majorHAnsi" w:hAnsiTheme="majorHAnsi"/>
          <w:b/>
          <w:bCs/>
          <w:color w:val="4C94D8" w:themeColor="text2" w:themeTint="80"/>
          <w:sz w:val="22"/>
          <w:szCs w:val="22"/>
        </w:rPr>
        <w:t>PARER ET GUIDER L’ENTR</w:t>
      </w:r>
      <w:r w:rsidR="00AC1A1E"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E DANS LE TEXTE POUR SOUTENIR LA COMPR</w:t>
      </w:r>
      <w:r w:rsidR="00AC1A1E"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HENSION</w:t>
      </w:r>
    </w:p>
    <w:bookmarkEnd w:id="15"/>
    <w:p w14:paraId="0E87AF3E" w14:textId="77777777" w:rsidR="000C1CBC" w:rsidRPr="00262196" w:rsidRDefault="000C1CBC" w:rsidP="000C1CBC">
      <w:pPr>
        <w:pStyle w:val="Paragraphedeliste"/>
        <w:tabs>
          <w:tab w:val="left" w:pos="0"/>
        </w:tabs>
        <w:spacing w:after="0"/>
        <w:ind w:left="360"/>
        <w:rPr>
          <w:rFonts w:asciiTheme="majorHAnsi" w:hAnsiTheme="majorHAnsi"/>
          <w:b/>
          <w:bCs/>
          <w:color w:val="4C94D8" w:themeColor="text2" w:themeTint="80"/>
          <w:sz w:val="22"/>
          <w:szCs w:val="22"/>
        </w:rPr>
      </w:pPr>
    </w:p>
    <w:p w14:paraId="4007431D" w14:textId="106924F7" w:rsidR="00FE1026" w:rsidRDefault="00E95859" w:rsidP="00E43904">
      <w:pPr>
        <w:tabs>
          <w:tab w:val="left" w:pos="0"/>
        </w:tabs>
        <w:rPr>
          <w:rFonts w:asciiTheme="majorHAnsi" w:hAnsiTheme="majorHAnsi"/>
          <w:sz w:val="22"/>
          <w:szCs w:val="22"/>
        </w:rPr>
      </w:pPr>
      <w:r w:rsidRPr="00262196">
        <w:rPr>
          <w:rFonts w:asciiTheme="majorHAnsi" w:hAnsiTheme="majorHAnsi"/>
          <w:sz w:val="22"/>
          <w:szCs w:val="22"/>
        </w:rPr>
        <w:t>Comme nous l’avons montré dans la Partie</w:t>
      </w:r>
      <w:r w:rsidRPr="00262196">
        <w:rPr>
          <w:rFonts w:ascii="Arial" w:hAnsi="Arial" w:cs="Arial"/>
          <w:sz w:val="22"/>
          <w:szCs w:val="22"/>
        </w:rPr>
        <w:t> </w:t>
      </w:r>
      <w:r w:rsidRPr="00262196">
        <w:rPr>
          <w:rFonts w:asciiTheme="majorHAnsi" w:hAnsiTheme="majorHAnsi"/>
          <w:sz w:val="22"/>
          <w:szCs w:val="22"/>
        </w:rPr>
        <w:t xml:space="preserve">1, </w:t>
      </w:r>
      <w:r w:rsidRPr="00262196">
        <w:rPr>
          <w:rFonts w:asciiTheme="majorHAnsi" w:hAnsiTheme="majorHAnsi"/>
          <w:b/>
          <w:bCs/>
          <w:sz w:val="22"/>
          <w:szCs w:val="22"/>
        </w:rPr>
        <w:t>comprendre un texte suppose la mobilisation coordonn</w:t>
      </w:r>
      <w:r w:rsidRPr="00262196">
        <w:rPr>
          <w:rFonts w:asciiTheme="majorHAnsi" w:hAnsiTheme="majorHAnsi" w:cs="Aptos"/>
          <w:b/>
          <w:bCs/>
          <w:sz w:val="22"/>
          <w:szCs w:val="22"/>
        </w:rPr>
        <w:t>é</w:t>
      </w:r>
      <w:r w:rsidRPr="00262196">
        <w:rPr>
          <w:rFonts w:asciiTheme="majorHAnsi" w:hAnsiTheme="majorHAnsi"/>
          <w:b/>
          <w:bCs/>
          <w:sz w:val="22"/>
          <w:szCs w:val="22"/>
        </w:rPr>
        <w:t>e de plusieurs processus cognitifs</w:t>
      </w:r>
      <w:r w:rsidRPr="00262196">
        <w:rPr>
          <w:rFonts w:ascii="Arial" w:hAnsi="Arial" w:cs="Arial"/>
          <w:b/>
          <w:bCs/>
          <w:sz w:val="22"/>
          <w:szCs w:val="22"/>
        </w:rPr>
        <w:t> </w:t>
      </w:r>
      <w:r w:rsidRPr="00262196">
        <w:rPr>
          <w:rFonts w:asciiTheme="majorHAnsi" w:hAnsiTheme="majorHAnsi"/>
          <w:b/>
          <w:bCs/>
          <w:sz w:val="22"/>
          <w:szCs w:val="22"/>
        </w:rPr>
        <w:t>: d</w:t>
      </w:r>
      <w:r w:rsidRPr="00262196">
        <w:rPr>
          <w:rFonts w:asciiTheme="majorHAnsi" w:hAnsiTheme="majorHAnsi" w:cs="Aptos"/>
          <w:b/>
          <w:bCs/>
          <w:sz w:val="22"/>
          <w:szCs w:val="22"/>
        </w:rPr>
        <w:t>é</w:t>
      </w:r>
      <w:r w:rsidRPr="00262196">
        <w:rPr>
          <w:rFonts w:asciiTheme="majorHAnsi" w:hAnsiTheme="majorHAnsi"/>
          <w:b/>
          <w:bCs/>
          <w:sz w:val="22"/>
          <w:szCs w:val="22"/>
        </w:rPr>
        <w:t>codage, activation des connaissances ant</w:t>
      </w:r>
      <w:r w:rsidRPr="00262196">
        <w:rPr>
          <w:rFonts w:asciiTheme="majorHAnsi" w:hAnsiTheme="majorHAnsi" w:cs="Aptos"/>
          <w:b/>
          <w:bCs/>
          <w:sz w:val="22"/>
          <w:szCs w:val="22"/>
        </w:rPr>
        <w:t>é</w:t>
      </w:r>
      <w:r w:rsidRPr="00262196">
        <w:rPr>
          <w:rFonts w:asciiTheme="majorHAnsi" w:hAnsiTheme="majorHAnsi"/>
          <w:b/>
          <w:bCs/>
          <w:sz w:val="22"/>
          <w:szCs w:val="22"/>
        </w:rPr>
        <w:t>rieures, construction d</w:t>
      </w:r>
      <w:r w:rsidRPr="00262196">
        <w:rPr>
          <w:rFonts w:asciiTheme="majorHAnsi" w:hAnsiTheme="majorHAnsi" w:cs="Aptos"/>
          <w:b/>
          <w:bCs/>
          <w:sz w:val="22"/>
          <w:szCs w:val="22"/>
        </w:rPr>
        <w:t>’</w:t>
      </w:r>
      <w:r w:rsidRPr="00262196">
        <w:rPr>
          <w:rFonts w:asciiTheme="majorHAnsi" w:hAnsiTheme="majorHAnsi"/>
          <w:b/>
          <w:bCs/>
          <w:sz w:val="22"/>
          <w:szCs w:val="22"/>
        </w:rPr>
        <w:t>inf</w:t>
      </w:r>
      <w:r w:rsidRPr="00262196">
        <w:rPr>
          <w:rFonts w:asciiTheme="majorHAnsi" w:hAnsiTheme="majorHAnsi" w:cs="Aptos"/>
          <w:b/>
          <w:bCs/>
          <w:sz w:val="22"/>
          <w:szCs w:val="22"/>
        </w:rPr>
        <w:t>é</w:t>
      </w:r>
      <w:r w:rsidRPr="00262196">
        <w:rPr>
          <w:rFonts w:asciiTheme="majorHAnsi" w:hAnsiTheme="majorHAnsi"/>
          <w:b/>
          <w:bCs/>
          <w:sz w:val="22"/>
          <w:szCs w:val="22"/>
        </w:rPr>
        <w:t>rences, identification de la structure textuelle et r</w:t>
      </w:r>
      <w:r w:rsidRPr="00262196">
        <w:rPr>
          <w:rFonts w:asciiTheme="majorHAnsi" w:hAnsiTheme="majorHAnsi" w:cs="Aptos"/>
          <w:b/>
          <w:bCs/>
          <w:sz w:val="22"/>
          <w:szCs w:val="22"/>
        </w:rPr>
        <w:t>é</w:t>
      </w:r>
      <w:r w:rsidRPr="00262196">
        <w:rPr>
          <w:rFonts w:asciiTheme="majorHAnsi" w:hAnsiTheme="majorHAnsi"/>
          <w:b/>
          <w:bCs/>
          <w:sz w:val="22"/>
          <w:szCs w:val="22"/>
        </w:rPr>
        <w:t>gulation de la compr</w:t>
      </w:r>
      <w:r w:rsidRPr="00262196">
        <w:rPr>
          <w:rFonts w:asciiTheme="majorHAnsi" w:hAnsiTheme="majorHAnsi" w:cs="Aptos"/>
          <w:b/>
          <w:bCs/>
          <w:sz w:val="22"/>
          <w:szCs w:val="22"/>
        </w:rPr>
        <w:t>é</w:t>
      </w:r>
      <w:r w:rsidRPr="00262196">
        <w:rPr>
          <w:rFonts w:asciiTheme="majorHAnsi" w:hAnsiTheme="majorHAnsi"/>
          <w:b/>
          <w:bCs/>
          <w:sz w:val="22"/>
          <w:szCs w:val="22"/>
        </w:rPr>
        <w:t>hension</w:t>
      </w:r>
      <w:r w:rsidRPr="00262196">
        <w:rPr>
          <w:rFonts w:asciiTheme="majorHAnsi" w:hAnsiTheme="majorHAnsi"/>
          <w:sz w:val="22"/>
          <w:szCs w:val="22"/>
        </w:rPr>
        <w:t xml:space="preserve">. </w:t>
      </w:r>
      <w:r w:rsidRPr="00262196">
        <w:rPr>
          <w:rFonts w:asciiTheme="majorHAnsi" w:hAnsiTheme="majorHAnsi"/>
          <w:b/>
          <w:bCs/>
          <w:sz w:val="22"/>
          <w:szCs w:val="22"/>
        </w:rPr>
        <w:t>Or, ces processus ne s</w:t>
      </w:r>
      <w:r w:rsidRPr="00262196">
        <w:rPr>
          <w:rFonts w:asciiTheme="majorHAnsi" w:hAnsiTheme="majorHAnsi" w:cs="Aptos"/>
          <w:b/>
          <w:bCs/>
          <w:sz w:val="22"/>
          <w:szCs w:val="22"/>
        </w:rPr>
        <w:t>’</w:t>
      </w:r>
      <w:r w:rsidRPr="00262196">
        <w:rPr>
          <w:rFonts w:asciiTheme="majorHAnsi" w:hAnsiTheme="majorHAnsi"/>
          <w:b/>
          <w:bCs/>
          <w:sz w:val="22"/>
          <w:szCs w:val="22"/>
        </w:rPr>
        <w:t>articulent pas spontan</w:t>
      </w:r>
      <w:r w:rsidRPr="00262196">
        <w:rPr>
          <w:rFonts w:asciiTheme="majorHAnsi" w:hAnsiTheme="majorHAnsi" w:cs="Aptos"/>
          <w:b/>
          <w:bCs/>
          <w:sz w:val="22"/>
          <w:szCs w:val="22"/>
        </w:rPr>
        <w:t>é</w:t>
      </w:r>
      <w:r w:rsidRPr="00262196">
        <w:rPr>
          <w:rFonts w:asciiTheme="majorHAnsi" w:hAnsiTheme="majorHAnsi"/>
          <w:b/>
          <w:bCs/>
          <w:sz w:val="22"/>
          <w:szCs w:val="22"/>
        </w:rPr>
        <w:t xml:space="preserve">ment chez tous les </w:t>
      </w:r>
      <w:r w:rsidRPr="00262196">
        <w:rPr>
          <w:rFonts w:asciiTheme="majorHAnsi" w:hAnsiTheme="majorHAnsi" w:cs="Aptos"/>
          <w:b/>
          <w:bCs/>
          <w:sz w:val="22"/>
          <w:szCs w:val="22"/>
        </w:rPr>
        <w:t>é</w:t>
      </w:r>
      <w:r w:rsidRPr="00262196">
        <w:rPr>
          <w:rFonts w:asciiTheme="majorHAnsi" w:hAnsiTheme="majorHAnsi"/>
          <w:b/>
          <w:bCs/>
          <w:sz w:val="22"/>
          <w:szCs w:val="22"/>
        </w:rPr>
        <w:t>l</w:t>
      </w:r>
      <w:r w:rsidRPr="00262196">
        <w:rPr>
          <w:rFonts w:asciiTheme="majorHAnsi" w:hAnsiTheme="majorHAnsi" w:cs="Aptos"/>
          <w:b/>
          <w:bCs/>
          <w:sz w:val="22"/>
          <w:szCs w:val="22"/>
        </w:rPr>
        <w:t>è</w:t>
      </w:r>
      <w:r w:rsidRPr="00262196">
        <w:rPr>
          <w:rFonts w:asciiTheme="majorHAnsi" w:hAnsiTheme="majorHAnsi"/>
          <w:b/>
          <w:bCs/>
          <w:sz w:val="22"/>
          <w:szCs w:val="22"/>
        </w:rPr>
        <w:t>ves</w:t>
      </w:r>
      <w:r w:rsidRPr="00262196">
        <w:rPr>
          <w:rFonts w:ascii="Arial" w:hAnsi="Arial" w:cs="Arial"/>
          <w:b/>
          <w:bCs/>
          <w:sz w:val="22"/>
          <w:szCs w:val="22"/>
        </w:rPr>
        <w:t> </w:t>
      </w:r>
      <w:r w:rsidRPr="00262196">
        <w:rPr>
          <w:rFonts w:asciiTheme="majorHAnsi" w:hAnsiTheme="majorHAnsi"/>
          <w:sz w:val="22"/>
          <w:szCs w:val="22"/>
        </w:rPr>
        <w:t>: lorsque le d</w:t>
      </w:r>
      <w:r w:rsidRPr="00262196">
        <w:rPr>
          <w:rFonts w:asciiTheme="majorHAnsi" w:hAnsiTheme="majorHAnsi" w:cs="Aptos"/>
          <w:sz w:val="22"/>
          <w:szCs w:val="22"/>
        </w:rPr>
        <w:t>é</w:t>
      </w:r>
      <w:r w:rsidRPr="00262196">
        <w:rPr>
          <w:rFonts w:asciiTheme="majorHAnsi" w:hAnsiTheme="majorHAnsi"/>
          <w:sz w:val="22"/>
          <w:szCs w:val="22"/>
        </w:rPr>
        <w:t>codage reste co</w:t>
      </w:r>
      <w:r w:rsidRPr="00262196">
        <w:rPr>
          <w:rFonts w:asciiTheme="majorHAnsi" w:hAnsiTheme="majorHAnsi" w:cs="Aptos"/>
          <w:sz w:val="22"/>
          <w:szCs w:val="22"/>
        </w:rPr>
        <w:t>û</w:t>
      </w:r>
      <w:r w:rsidRPr="00262196">
        <w:rPr>
          <w:rFonts w:asciiTheme="majorHAnsi" w:hAnsiTheme="majorHAnsi"/>
          <w:sz w:val="22"/>
          <w:szCs w:val="22"/>
        </w:rPr>
        <w:t>teux ou que les strat</w:t>
      </w:r>
      <w:r w:rsidRPr="00262196">
        <w:rPr>
          <w:rFonts w:asciiTheme="majorHAnsi" w:hAnsiTheme="majorHAnsi" w:cs="Aptos"/>
          <w:sz w:val="22"/>
          <w:szCs w:val="22"/>
        </w:rPr>
        <w:t>é</w:t>
      </w:r>
      <w:r w:rsidRPr="00262196">
        <w:rPr>
          <w:rFonts w:asciiTheme="majorHAnsi" w:hAnsiTheme="majorHAnsi"/>
          <w:sz w:val="22"/>
          <w:szCs w:val="22"/>
        </w:rPr>
        <w:t>gies de compr</w:t>
      </w:r>
      <w:r w:rsidRPr="00262196">
        <w:rPr>
          <w:rFonts w:asciiTheme="majorHAnsi" w:hAnsiTheme="majorHAnsi" w:cs="Aptos"/>
          <w:sz w:val="22"/>
          <w:szCs w:val="22"/>
        </w:rPr>
        <w:t>é</w:t>
      </w:r>
      <w:r w:rsidRPr="00262196">
        <w:rPr>
          <w:rFonts w:asciiTheme="majorHAnsi" w:hAnsiTheme="majorHAnsi"/>
          <w:sz w:val="22"/>
          <w:szCs w:val="22"/>
        </w:rPr>
        <w:t>hension ne sont pas stabilis</w:t>
      </w:r>
      <w:r w:rsidRPr="00262196">
        <w:rPr>
          <w:rFonts w:asciiTheme="majorHAnsi" w:hAnsiTheme="majorHAnsi" w:cs="Aptos"/>
          <w:sz w:val="22"/>
          <w:szCs w:val="22"/>
        </w:rPr>
        <w:t>é</w:t>
      </w:r>
      <w:r w:rsidRPr="00262196">
        <w:rPr>
          <w:rFonts w:asciiTheme="majorHAnsi" w:hAnsiTheme="majorHAnsi"/>
          <w:sz w:val="22"/>
          <w:szCs w:val="22"/>
        </w:rPr>
        <w:t xml:space="preserve">es, </w:t>
      </w:r>
      <w:r w:rsidR="00FE1026" w:rsidRPr="00262196">
        <w:rPr>
          <w:rFonts w:asciiTheme="majorHAnsi" w:hAnsiTheme="majorHAnsi"/>
          <w:sz w:val="22"/>
          <w:szCs w:val="22"/>
        </w:rPr>
        <w:t>la mémoire de travail se trouve rapidement saturée, limitant la coordination entre décodage et construction du sens.</w:t>
      </w:r>
    </w:p>
    <w:p w14:paraId="7F488131" w14:textId="77777777" w:rsidR="00EE14E1" w:rsidRPr="00EE14E1" w:rsidRDefault="00EE14E1" w:rsidP="00EE14E1">
      <w:pPr>
        <w:tabs>
          <w:tab w:val="left" w:pos="0"/>
        </w:tabs>
        <w:spacing w:after="0"/>
        <w:rPr>
          <w:rFonts w:asciiTheme="majorHAnsi" w:hAnsiTheme="majorHAnsi"/>
          <w:sz w:val="22"/>
          <w:szCs w:val="22"/>
        </w:rPr>
      </w:pPr>
      <w:r w:rsidRPr="00EE14E1">
        <w:rPr>
          <w:rFonts w:asciiTheme="majorHAnsi" w:hAnsiTheme="majorHAnsi"/>
          <w:b/>
          <w:bCs/>
          <w:sz w:val="22"/>
          <w:szCs w:val="22"/>
        </w:rPr>
        <w:t>Il en découle un enjeu pédagogique important : l’entrée dans le texte doit être pensée et, lorsque cela est nécessaire, accompagnée afin de permettre aux élèves d’engager effectivement le travail de compréhension. Ce guidage, ajusté au texte, au projet de lecture et aux besoins des élèves, peut notamment permettre de :</w:t>
      </w:r>
    </w:p>
    <w:p w14:paraId="1B9122A6" w14:textId="77777777" w:rsidR="00EE14E1" w:rsidRPr="00EE14E1" w:rsidRDefault="00EE14E1" w:rsidP="00B033F5">
      <w:pPr>
        <w:numPr>
          <w:ilvl w:val="0"/>
          <w:numId w:val="176"/>
        </w:numPr>
        <w:tabs>
          <w:tab w:val="left" w:pos="0"/>
        </w:tabs>
        <w:spacing w:after="0"/>
        <w:rPr>
          <w:rFonts w:asciiTheme="majorHAnsi" w:hAnsiTheme="majorHAnsi"/>
          <w:sz w:val="22"/>
          <w:szCs w:val="22"/>
        </w:rPr>
      </w:pPr>
      <w:proofErr w:type="gramStart"/>
      <w:r w:rsidRPr="00EE14E1">
        <w:rPr>
          <w:rFonts w:asciiTheme="majorHAnsi" w:hAnsiTheme="majorHAnsi"/>
          <w:sz w:val="22"/>
          <w:szCs w:val="22"/>
        </w:rPr>
        <w:t>faciliter</w:t>
      </w:r>
      <w:proofErr w:type="gramEnd"/>
      <w:r w:rsidRPr="00EE14E1">
        <w:rPr>
          <w:rFonts w:asciiTheme="majorHAnsi" w:hAnsiTheme="majorHAnsi"/>
          <w:sz w:val="22"/>
          <w:szCs w:val="22"/>
        </w:rPr>
        <w:t xml:space="preserve"> la construction d’une première représentation du texte ; </w:t>
      </w:r>
    </w:p>
    <w:p w14:paraId="29EAF8DF" w14:textId="77777777" w:rsidR="00EE14E1" w:rsidRPr="00EE14E1" w:rsidRDefault="00EE14E1" w:rsidP="00B033F5">
      <w:pPr>
        <w:numPr>
          <w:ilvl w:val="0"/>
          <w:numId w:val="176"/>
        </w:numPr>
        <w:tabs>
          <w:tab w:val="left" w:pos="0"/>
        </w:tabs>
        <w:spacing w:after="0"/>
        <w:rPr>
          <w:rFonts w:asciiTheme="majorHAnsi" w:hAnsiTheme="majorHAnsi"/>
          <w:sz w:val="22"/>
          <w:szCs w:val="22"/>
        </w:rPr>
      </w:pPr>
      <w:proofErr w:type="gramStart"/>
      <w:r w:rsidRPr="00EE14E1">
        <w:rPr>
          <w:rFonts w:asciiTheme="majorHAnsi" w:hAnsiTheme="majorHAnsi"/>
          <w:sz w:val="22"/>
          <w:szCs w:val="22"/>
        </w:rPr>
        <w:t>rendre</w:t>
      </w:r>
      <w:proofErr w:type="gramEnd"/>
      <w:r w:rsidRPr="00EE14E1">
        <w:rPr>
          <w:rFonts w:asciiTheme="majorHAnsi" w:hAnsiTheme="majorHAnsi"/>
          <w:sz w:val="22"/>
          <w:szCs w:val="22"/>
        </w:rPr>
        <w:t xml:space="preserve"> visibles certaines démarches de compréhension ; </w:t>
      </w:r>
    </w:p>
    <w:p w14:paraId="365A5030" w14:textId="77777777" w:rsidR="00EE14E1" w:rsidRPr="00EE14E1" w:rsidRDefault="00EE14E1" w:rsidP="00B033F5">
      <w:pPr>
        <w:numPr>
          <w:ilvl w:val="0"/>
          <w:numId w:val="176"/>
        </w:numPr>
        <w:tabs>
          <w:tab w:val="left" w:pos="0"/>
        </w:tabs>
        <w:spacing w:after="0"/>
        <w:rPr>
          <w:rFonts w:asciiTheme="majorHAnsi" w:hAnsiTheme="majorHAnsi"/>
          <w:sz w:val="22"/>
          <w:szCs w:val="22"/>
        </w:rPr>
      </w:pPr>
      <w:proofErr w:type="gramStart"/>
      <w:r w:rsidRPr="00EE14E1">
        <w:rPr>
          <w:rFonts w:asciiTheme="majorHAnsi" w:hAnsiTheme="majorHAnsi"/>
          <w:sz w:val="22"/>
          <w:szCs w:val="22"/>
        </w:rPr>
        <w:t>mobiliser</w:t>
      </w:r>
      <w:proofErr w:type="gramEnd"/>
      <w:r w:rsidRPr="00EE14E1">
        <w:rPr>
          <w:rFonts w:asciiTheme="majorHAnsi" w:hAnsiTheme="majorHAnsi"/>
          <w:sz w:val="22"/>
          <w:szCs w:val="22"/>
        </w:rPr>
        <w:t xml:space="preserve"> les connaissances et les stratégies utiles à la lecture ; </w:t>
      </w:r>
    </w:p>
    <w:p w14:paraId="41C31EB9" w14:textId="77777777" w:rsidR="00EE14E1" w:rsidRPr="00EE14E1" w:rsidRDefault="00EE14E1" w:rsidP="00B033F5">
      <w:pPr>
        <w:numPr>
          <w:ilvl w:val="0"/>
          <w:numId w:val="176"/>
        </w:numPr>
        <w:tabs>
          <w:tab w:val="left" w:pos="0"/>
        </w:tabs>
        <w:spacing w:after="0"/>
        <w:rPr>
          <w:rFonts w:asciiTheme="majorHAnsi" w:hAnsiTheme="majorHAnsi"/>
          <w:sz w:val="22"/>
          <w:szCs w:val="22"/>
        </w:rPr>
      </w:pPr>
      <w:proofErr w:type="gramStart"/>
      <w:r w:rsidRPr="00EE14E1">
        <w:rPr>
          <w:rFonts w:asciiTheme="majorHAnsi" w:hAnsiTheme="majorHAnsi"/>
          <w:sz w:val="22"/>
          <w:szCs w:val="22"/>
        </w:rPr>
        <w:t>ajuster</w:t>
      </w:r>
      <w:proofErr w:type="gramEnd"/>
      <w:r w:rsidRPr="00EE14E1">
        <w:rPr>
          <w:rFonts w:asciiTheme="majorHAnsi" w:hAnsiTheme="majorHAnsi"/>
          <w:sz w:val="22"/>
          <w:szCs w:val="22"/>
        </w:rPr>
        <w:t xml:space="preserve"> les aides aux obstacles effectivement rencontrés par les élèves. </w:t>
      </w:r>
    </w:p>
    <w:p w14:paraId="757E7E83" w14:textId="77777777" w:rsidR="00EE14E1" w:rsidRDefault="00EE14E1" w:rsidP="00EC076E">
      <w:pPr>
        <w:tabs>
          <w:tab w:val="left" w:pos="0"/>
        </w:tabs>
        <w:spacing w:after="0"/>
        <w:rPr>
          <w:rFonts w:asciiTheme="majorHAnsi" w:hAnsiTheme="majorHAnsi"/>
          <w:b/>
          <w:bCs/>
          <w:sz w:val="22"/>
          <w:szCs w:val="22"/>
        </w:rPr>
      </w:pPr>
      <w:r w:rsidRPr="00EE14E1">
        <w:rPr>
          <w:rFonts w:asciiTheme="majorHAnsi" w:hAnsiTheme="majorHAnsi"/>
          <w:b/>
          <w:bCs/>
          <w:sz w:val="22"/>
          <w:szCs w:val="22"/>
        </w:rPr>
        <w:t>Cette préparation ne vise pas à construire le sens à la place de l’élève, mais à lui donner les moyens d’entrer progressivement dans une activité de compréhension qu’il prendra de plus en plus en charge.</w:t>
      </w:r>
    </w:p>
    <w:p w14:paraId="78E39995" w14:textId="77777777" w:rsidR="00EC076E" w:rsidRPr="00EE14E1" w:rsidRDefault="00EC076E" w:rsidP="00EC076E">
      <w:pPr>
        <w:tabs>
          <w:tab w:val="left" w:pos="0"/>
        </w:tabs>
        <w:spacing w:after="0"/>
        <w:rPr>
          <w:rFonts w:asciiTheme="majorHAnsi" w:hAnsiTheme="majorHAnsi"/>
          <w:sz w:val="22"/>
          <w:szCs w:val="22"/>
        </w:rPr>
      </w:pPr>
    </w:p>
    <w:bookmarkEnd w:id="13"/>
    <w:p w14:paraId="2D796707" w14:textId="62DBB81F" w:rsidR="00BE7C37" w:rsidRDefault="007F6339" w:rsidP="00EC076E">
      <w:pPr>
        <w:pStyle w:val="Paragraphedeliste"/>
        <w:numPr>
          <w:ilvl w:val="1"/>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Oraliser le texte pour entrer dans le sens</w:t>
      </w:r>
    </w:p>
    <w:p w14:paraId="7F5DE26D" w14:textId="77777777" w:rsidR="00347B68" w:rsidRPr="00262196" w:rsidRDefault="00347B68" w:rsidP="00347B68">
      <w:pPr>
        <w:pStyle w:val="Paragraphedeliste"/>
        <w:tabs>
          <w:tab w:val="left" w:pos="0"/>
        </w:tabs>
        <w:spacing w:after="0"/>
        <w:ind w:left="360"/>
        <w:rPr>
          <w:rFonts w:asciiTheme="majorHAnsi" w:hAnsiTheme="majorHAnsi"/>
          <w:b/>
          <w:bCs/>
          <w:color w:val="4C94D8" w:themeColor="text2" w:themeTint="80"/>
          <w:sz w:val="22"/>
          <w:szCs w:val="22"/>
        </w:rPr>
      </w:pPr>
    </w:p>
    <w:p w14:paraId="7596AEA4" w14:textId="404C4A58" w:rsidR="00EB000C" w:rsidRPr="00262196" w:rsidRDefault="006716BB" w:rsidP="00EE14E1">
      <w:pPr>
        <w:tabs>
          <w:tab w:val="left" w:pos="0"/>
        </w:tabs>
        <w:spacing w:after="0"/>
        <w:rPr>
          <w:rFonts w:asciiTheme="majorHAnsi" w:hAnsiTheme="majorHAnsi"/>
          <w:b/>
          <w:bCs/>
          <w:color w:val="4C94D8" w:themeColor="text2" w:themeTint="80"/>
          <w:sz w:val="22"/>
          <w:szCs w:val="22"/>
        </w:rPr>
      </w:pPr>
      <w:bookmarkStart w:id="16" w:name="_Hlk215423094"/>
      <w:r w:rsidRPr="00262196">
        <w:rPr>
          <w:rFonts w:asciiTheme="majorHAnsi" w:hAnsiTheme="majorHAnsi"/>
          <w:b/>
          <w:bCs/>
          <w:color w:val="4C94D8" w:themeColor="text2" w:themeTint="80"/>
          <w:sz w:val="22"/>
          <w:szCs w:val="22"/>
        </w:rPr>
        <w:t>3</w:t>
      </w:r>
      <w:r w:rsidR="007F6339" w:rsidRPr="00262196">
        <w:rPr>
          <w:rFonts w:asciiTheme="majorHAnsi" w:hAnsiTheme="majorHAnsi"/>
          <w:b/>
          <w:bCs/>
          <w:color w:val="4C94D8" w:themeColor="text2" w:themeTint="80"/>
          <w:sz w:val="22"/>
          <w:szCs w:val="22"/>
        </w:rPr>
        <w:t xml:space="preserve">.1.1 </w:t>
      </w:r>
      <w:r w:rsidR="0092199F" w:rsidRPr="00262196">
        <w:rPr>
          <w:rFonts w:asciiTheme="majorHAnsi" w:hAnsiTheme="majorHAnsi"/>
          <w:b/>
          <w:bCs/>
          <w:color w:val="4C94D8" w:themeColor="text2" w:themeTint="80"/>
          <w:sz w:val="22"/>
          <w:szCs w:val="22"/>
        </w:rPr>
        <w:t xml:space="preserve">- </w:t>
      </w:r>
      <w:r w:rsidR="00352607" w:rsidRPr="00262196">
        <w:rPr>
          <w:rFonts w:asciiTheme="majorHAnsi" w:hAnsiTheme="majorHAnsi"/>
          <w:b/>
          <w:bCs/>
          <w:color w:val="4C94D8" w:themeColor="text2" w:themeTint="80"/>
          <w:sz w:val="22"/>
          <w:szCs w:val="22"/>
        </w:rPr>
        <w:t>Lecture-découverte guidée par le professeur</w:t>
      </w:r>
      <w:r w:rsidR="000F6450" w:rsidRPr="00262196">
        <w:rPr>
          <w:rFonts w:asciiTheme="majorHAnsi" w:hAnsiTheme="majorHAnsi"/>
          <w:b/>
          <w:bCs/>
          <w:color w:val="4C94D8" w:themeColor="text2" w:themeTint="80"/>
          <w:sz w:val="22"/>
          <w:szCs w:val="22"/>
        </w:rPr>
        <w:t> : sécuriser et modéliser l’entrée dans le texte</w:t>
      </w:r>
    </w:p>
    <w:bookmarkEnd w:id="16"/>
    <w:p w14:paraId="2D7A82BB" w14:textId="4FF60D55" w:rsidR="0068489E" w:rsidRPr="00262196" w:rsidRDefault="0068489E" w:rsidP="008602A9">
      <w:pPr>
        <w:tabs>
          <w:tab w:val="left" w:pos="0"/>
        </w:tabs>
        <w:rPr>
          <w:rFonts w:asciiTheme="majorHAnsi" w:hAnsiTheme="majorHAnsi"/>
          <w:sz w:val="22"/>
          <w:szCs w:val="22"/>
        </w:rPr>
      </w:pPr>
      <w:r w:rsidRPr="00262196">
        <w:rPr>
          <w:rFonts w:asciiTheme="majorHAnsi" w:hAnsiTheme="majorHAnsi"/>
          <w:b/>
          <w:bCs/>
          <w:sz w:val="22"/>
          <w:szCs w:val="22"/>
        </w:rPr>
        <w:t>Lorsqu’un élève est confronté à un texte inconnu et qu’on lui demande d’en faire immédiatement la lecture orale, il doit gérer simultanément deux opérations exigeantes : identifier correctement les mots et construire la cohérence globale du texte.</w:t>
      </w:r>
      <w:r w:rsidRPr="00262196">
        <w:rPr>
          <w:rFonts w:asciiTheme="majorHAnsi" w:hAnsiTheme="majorHAnsi"/>
          <w:sz w:val="22"/>
          <w:szCs w:val="22"/>
        </w:rPr>
        <w:t xml:space="preserve"> Cette double mobilisation est coûteuse sur le plan cognitif. Chez les lecteurs fragiles, dont le décodage n’est pas entièrement automatisé, la mémoire de travail est rapidement saturée, ce qui compromet l’accès au sens.</w:t>
      </w:r>
    </w:p>
    <w:p w14:paraId="5598AA97" w14:textId="21212490" w:rsidR="008602A9" w:rsidRPr="003F46A9" w:rsidRDefault="0068489E" w:rsidP="008602A9">
      <w:pPr>
        <w:tabs>
          <w:tab w:val="left" w:pos="0"/>
        </w:tabs>
        <w:rPr>
          <w:rFonts w:asciiTheme="majorHAnsi" w:hAnsiTheme="majorHAnsi"/>
          <w:b/>
          <w:bCs/>
          <w:sz w:val="22"/>
          <w:szCs w:val="22"/>
        </w:rPr>
      </w:pPr>
      <w:r w:rsidRPr="00262196">
        <w:rPr>
          <w:rFonts w:asciiTheme="majorHAnsi" w:hAnsiTheme="majorHAnsi"/>
          <w:b/>
          <w:bCs/>
          <w:sz w:val="22"/>
          <w:szCs w:val="22"/>
        </w:rPr>
        <w:t xml:space="preserve">Dans cette perspective, la lecture-découverte ne peut constituer une simple mise en activité des élèves. </w:t>
      </w:r>
      <w:r w:rsidR="003F46A9" w:rsidRPr="003F46A9">
        <w:rPr>
          <w:rFonts w:asciiTheme="majorHAnsi" w:hAnsiTheme="majorHAnsi"/>
          <w:b/>
          <w:bCs/>
          <w:sz w:val="22"/>
          <w:szCs w:val="22"/>
        </w:rPr>
        <w:t>Dans certaines situations, notamment lorsque les caractéristiques du texte ou les difficultés de lecture des élèves risquent d’entraver fortement l’accès au sens, une première lecture assurée par le professeur peut constituer un étayage pertinent. Elle permet aux élèves de disposer d’une première représentation du texte sans avoir à prendre simultanément en charge toutes les exigences du décodage et de la compréhension.</w:t>
      </w:r>
      <w:r w:rsidR="003F46A9">
        <w:rPr>
          <w:rFonts w:asciiTheme="majorHAnsi" w:hAnsiTheme="majorHAnsi"/>
          <w:b/>
          <w:bCs/>
          <w:sz w:val="22"/>
          <w:szCs w:val="22"/>
        </w:rPr>
        <w:t xml:space="preserve"> </w:t>
      </w:r>
      <w:r w:rsidR="008602A9" w:rsidRPr="00262196">
        <w:rPr>
          <w:rFonts w:asciiTheme="majorHAnsi" w:hAnsiTheme="majorHAnsi"/>
          <w:b/>
          <w:bCs/>
          <w:sz w:val="22"/>
          <w:szCs w:val="22"/>
        </w:rPr>
        <w:t>Elle constitue également une lecture-modèle</w:t>
      </w:r>
      <w:r w:rsidR="008602A9" w:rsidRPr="00262196">
        <w:rPr>
          <w:rFonts w:asciiTheme="majorHAnsi" w:hAnsiTheme="majorHAnsi"/>
          <w:sz w:val="22"/>
          <w:szCs w:val="22"/>
        </w:rPr>
        <w:t>, en rendant perceptibles la structure du texte, sa progression et ses articulations grâce à la prosodie (intonation, pauses, rythme)</w:t>
      </w:r>
      <w:r w:rsidR="003F46A9">
        <w:rPr>
          <w:rFonts w:asciiTheme="majorHAnsi" w:hAnsiTheme="majorHAnsi"/>
          <w:sz w:val="22"/>
          <w:szCs w:val="22"/>
        </w:rPr>
        <w:t>,</w:t>
      </w:r>
      <w:r w:rsidR="003F46A9" w:rsidRPr="003F46A9">
        <w:t xml:space="preserve"> </w:t>
      </w:r>
      <w:r w:rsidR="003F46A9" w:rsidRPr="003F46A9">
        <w:rPr>
          <w:rFonts w:asciiTheme="majorHAnsi" w:hAnsiTheme="majorHAnsi"/>
          <w:sz w:val="22"/>
          <w:szCs w:val="22"/>
        </w:rPr>
        <w:t>elle donne à entendre certaines articulations du texte et peut ainsi soutenir sa compréhension.</w:t>
      </w:r>
      <w:r w:rsidR="008602A9" w:rsidRPr="00262196">
        <w:rPr>
          <w:rFonts w:asciiTheme="majorHAnsi" w:hAnsiTheme="majorHAnsi"/>
          <w:sz w:val="22"/>
          <w:szCs w:val="22"/>
        </w:rPr>
        <w:t xml:space="preserve"> La lecture devient ainsi un outil d’explicitation du fonctionnement du texte.</w:t>
      </w:r>
    </w:p>
    <w:p w14:paraId="6C567EA2" w14:textId="1AA004D1" w:rsidR="00C557D1" w:rsidRDefault="000F6450" w:rsidP="00347B68">
      <w:pPr>
        <w:pStyle w:val="Paragraphedeliste"/>
        <w:tabs>
          <w:tab w:val="left" w:pos="0"/>
        </w:tabs>
        <w:spacing w:after="0"/>
        <w:ind w:left="0"/>
        <w:rPr>
          <w:rFonts w:asciiTheme="majorHAnsi" w:hAnsiTheme="majorHAnsi"/>
          <w:sz w:val="22"/>
          <w:szCs w:val="22"/>
        </w:rPr>
      </w:pPr>
      <w:r w:rsidRPr="00262196">
        <w:rPr>
          <w:rFonts w:asciiTheme="majorHAnsi" w:hAnsiTheme="majorHAnsi"/>
          <w:b/>
          <w:bCs/>
          <w:sz w:val="22"/>
          <w:szCs w:val="22"/>
        </w:rPr>
        <w:t>S</w:t>
      </w:r>
      <w:r w:rsidR="008602A9" w:rsidRPr="00262196">
        <w:rPr>
          <w:rFonts w:asciiTheme="majorHAnsi" w:hAnsiTheme="majorHAnsi"/>
          <w:b/>
          <w:bCs/>
          <w:sz w:val="22"/>
          <w:szCs w:val="22"/>
        </w:rPr>
        <w:t>elon les objectifs, cette lecture peut être réalisée sans support immédiat pour les élèves.</w:t>
      </w:r>
      <w:r w:rsidR="008602A9" w:rsidRPr="00262196">
        <w:rPr>
          <w:rFonts w:asciiTheme="majorHAnsi" w:hAnsiTheme="majorHAnsi"/>
          <w:sz w:val="22"/>
          <w:szCs w:val="22"/>
        </w:rPr>
        <w:t xml:space="preserve"> </w:t>
      </w:r>
      <w:r w:rsidR="00FE1026" w:rsidRPr="00262196">
        <w:rPr>
          <w:rFonts w:asciiTheme="majorHAnsi" w:hAnsiTheme="majorHAnsi"/>
          <w:sz w:val="22"/>
          <w:szCs w:val="22"/>
        </w:rPr>
        <w:t xml:space="preserve">Cette modalité vise à concentrer les ressources attentionnelles sur la compréhension orale avant le traitement visuel du texte écrit. </w:t>
      </w:r>
      <w:r w:rsidR="008602A9" w:rsidRPr="00262196">
        <w:rPr>
          <w:rFonts w:asciiTheme="majorHAnsi" w:hAnsiTheme="majorHAnsi"/>
          <w:sz w:val="22"/>
          <w:szCs w:val="22"/>
        </w:rPr>
        <w:t>L’écoute est alors guidée par des consignes ciblées (thème, étapes du raisonnement, enjeux du texte), afin de favoriser une première compréhension globale.</w:t>
      </w:r>
    </w:p>
    <w:p w14:paraId="12E4ED8D" w14:textId="77777777" w:rsidR="00347B68" w:rsidRPr="00262196" w:rsidRDefault="00347B68" w:rsidP="00347B68">
      <w:pPr>
        <w:pStyle w:val="Paragraphedeliste"/>
        <w:tabs>
          <w:tab w:val="left" w:pos="0"/>
        </w:tabs>
        <w:spacing w:after="0"/>
        <w:ind w:left="0"/>
        <w:rPr>
          <w:rFonts w:asciiTheme="majorHAnsi" w:hAnsiTheme="majorHAnsi"/>
          <w:sz w:val="22"/>
          <w:szCs w:val="22"/>
        </w:rPr>
      </w:pPr>
    </w:p>
    <w:p w14:paraId="5B53CC57" w14:textId="54710207" w:rsidR="000F6450" w:rsidRPr="00262196" w:rsidRDefault="006716BB" w:rsidP="00347B68">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68489E" w:rsidRPr="00262196">
        <w:rPr>
          <w:rFonts w:asciiTheme="majorHAnsi" w:hAnsiTheme="majorHAnsi"/>
          <w:b/>
          <w:bCs/>
          <w:color w:val="4C94D8" w:themeColor="text2" w:themeTint="80"/>
          <w:sz w:val="22"/>
          <w:szCs w:val="22"/>
        </w:rPr>
        <w:t xml:space="preserve">.1.2 - </w:t>
      </w:r>
      <w:r w:rsidR="000F6450" w:rsidRPr="00262196">
        <w:rPr>
          <w:rFonts w:asciiTheme="majorHAnsi" w:hAnsiTheme="majorHAnsi"/>
          <w:b/>
          <w:bCs/>
          <w:color w:val="4C94D8" w:themeColor="text2" w:themeTint="80"/>
          <w:sz w:val="22"/>
          <w:szCs w:val="22"/>
        </w:rPr>
        <w:t>Du modèle à la prise en charge progressive par les élèves</w:t>
      </w:r>
    </w:p>
    <w:p w14:paraId="3AC5B9AC" w14:textId="485932C9" w:rsidR="008602A9" w:rsidRPr="00262196" w:rsidRDefault="008602A9" w:rsidP="00EC076E">
      <w:pPr>
        <w:tabs>
          <w:tab w:val="left" w:pos="0"/>
        </w:tabs>
        <w:spacing w:after="0"/>
        <w:rPr>
          <w:rFonts w:asciiTheme="majorHAnsi" w:hAnsiTheme="majorHAnsi"/>
          <w:b/>
          <w:bCs/>
          <w:sz w:val="22"/>
          <w:szCs w:val="22"/>
        </w:rPr>
      </w:pPr>
      <w:r w:rsidRPr="00262196">
        <w:rPr>
          <w:rFonts w:asciiTheme="majorHAnsi" w:hAnsiTheme="majorHAnsi"/>
          <w:b/>
          <w:bCs/>
          <w:sz w:val="22"/>
          <w:szCs w:val="22"/>
        </w:rPr>
        <w:t>Il ne s’agit pas de substituer durablement la lecture du professeur à celle des élèves. La lecture guidée constitue une étape initiale de sécurisation.</w:t>
      </w:r>
    </w:p>
    <w:p w14:paraId="739BB369" w14:textId="725D73BC" w:rsidR="008602A9" w:rsidRDefault="003F46A9" w:rsidP="00347B68">
      <w:pPr>
        <w:tabs>
          <w:tab w:val="left" w:pos="0"/>
        </w:tabs>
        <w:spacing w:after="0"/>
        <w:rPr>
          <w:rFonts w:asciiTheme="majorHAnsi" w:hAnsiTheme="majorHAnsi"/>
          <w:sz w:val="22"/>
          <w:szCs w:val="22"/>
        </w:rPr>
      </w:pPr>
      <w:r w:rsidRPr="003F46A9">
        <w:rPr>
          <w:rFonts w:asciiTheme="majorHAnsi" w:hAnsiTheme="majorHAnsi"/>
          <w:b/>
          <w:bCs/>
          <w:sz w:val="22"/>
          <w:szCs w:val="22"/>
        </w:rPr>
        <w:t xml:space="preserve">La lecture par les élèves intervient ensuite et contribue à préciser, vérifier ou approfondir la première compréhension construite. </w:t>
      </w:r>
      <w:r w:rsidR="008602A9" w:rsidRPr="00262196">
        <w:rPr>
          <w:rFonts w:asciiTheme="majorHAnsi" w:hAnsiTheme="majorHAnsi"/>
          <w:sz w:val="22"/>
          <w:szCs w:val="22"/>
        </w:rPr>
        <w:t xml:space="preserve">Elle permet de consolider le sens, de travailler la prosodie et d’ajuster progressivement la fluidité. Ainsi, la relecture à voix haute par les élèves, en fin de séance ou à différents moments de l’analyse, s’appuie </w:t>
      </w:r>
      <w:r w:rsidR="008602A9" w:rsidRPr="00262196">
        <w:rPr>
          <w:rFonts w:asciiTheme="majorHAnsi" w:hAnsiTheme="majorHAnsi"/>
          <w:sz w:val="22"/>
          <w:szCs w:val="22"/>
        </w:rPr>
        <w:lastRenderedPageBreak/>
        <w:t>sur une représentation préalable du texte. Cette progressivité transforme la lecture orale en activité d’appropriation du texte et non en simple exercice technique.</w:t>
      </w:r>
    </w:p>
    <w:p w14:paraId="27EE5A36" w14:textId="77777777" w:rsidR="00347B68" w:rsidRPr="00262196" w:rsidRDefault="00347B68" w:rsidP="00347B68">
      <w:pPr>
        <w:tabs>
          <w:tab w:val="left" w:pos="0"/>
        </w:tabs>
        <w:spacing w:after="0"/>
        <w:rPr>
          <w:rFonts w:asciiTheme="majorHAnsi" w:hAnsiTheme="majorHAnsi"/>
          <w:sz w:val="22"/>
          <w:szCs w:val="22"/>
        </w:rPr>
      </w:pPr>
    </w:p>
    <w:p w14:paraId="440E8388" w14:textId="38FF1B95" w:rsidR="000F6450" w:rsidRPr="00262196" w:rsidRDefault="006716BB" w:rsidP="00347B68">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0F6450" w:rsidRPr="00262196">
        <w:rPr>
          <w:rFonts w:asciiTheme="majorHAnsi" w:hAnsiTheme="majorHAnsi"/>
          <w:b/>
          <w:bCs/>
          <w:color w:val="4C94D8" w:themeColor="text2" w:themeTint="80"/>
          <w:sz w:val="22"/>
          <w:szCs w:val="22"/>
        </w:rPr>
        <w:t>.1.</w:t>
      </w:r>
      <w:r w:rsidR="00A26375" w:rsidRPr="00262196">
        <w:rPr>
          <w:rFonts w:asciiTheme="majorHAnsi" w:hAnsiTheme="majorHAnsi"/>
          <w:b/>
          <w:bCs/>
          <w:color w:val="4C94D8" w:themeColor="text2" w:themeTint="80"/>
          <w:sz w:val="22"/>
          <w:szCs w:val="22"/>
        </w:rPr>
        <w:t>3</w:t>
      </w:r>
      <w:r w:rsidR="000F6450" w:rsidRPr="00262196">
        <w:rPr>
          <w:rFonts w:asciiTheme="majorHAnsi" w:hAnsiTheme="majorHAnsi"/>
          <w:b/>
          <w:bCs/>
          <w:color w:val="4C94D8" w:themeColor="text2" w:themeTint="80"/>
          <w:sz w:val="22"/>
          <w:szCs w:val="22"/>
        </w:rPr>
        <w:t xml:space="preserve"> </w:t>
      </w:r>
      <w:r w:rsidR="00570EA3" w:rsidRPr="00262196">
        <w:rPr>
          <w:rFonts w:asciiTheme="majorHAnsi" w:hAnsiTheme="majorHAnsi"/>
          <w:b/>
          <w:bCs/>
          <w:color w:val="4C94D8" w:themeColor="text2" w:themeTint="80"/>
          <w:sz w:val="22"/>
          <w:szCs w:val="22"/>
        </w:rPr>
        <w:t>-</w:t>
      </w:r>
      <w:r w:rsidR="000F6450" w:rsidRPr="00262196">
        <w:rPr>
          <w:rFonts w:asciiTheme="majorHAnsi" w:hAnsiTheme="majorHAnsi"/>
          <w:b/>
          <w:bCs/>
          <w:color w:val="4C94D8" w:themeColor="text2" w:themeTint="80"/>
          <w:sz w:val="22"/>
          <w:szCs w:val="22"/>
        </w:rPr>
        <w:t xml:space="preserve"> La lecture à voix haute comme activité de compréhension</w:t>
      </w:r>
    </w:p>
    <w:p w14:paraId="1BF08ECF" w14:textId="1C0B237F" w:rsidR="008602A9" w:rsidRDefault="000F6450" w:rsidP="00347B68">
      <w:pPr>
        <w:tabs>
          <w:tab w:val="left" w:pos="0"/>
        </w:tabs>
        <w:spacing w:after="0"/>
        <w:rPr>
          <w:rFonts w:asciiTheme="majorHAnsi" w:hAnsiTheme="majorHAnsi"/>
          <w:b/>
          <w:bCs/>
          <w:sz w:val="22"/>
          <w:szCs w:val="22"/>
        </w:rPr>
      </w:pPr>
      <w:r w:rsidRPr="00262196">
        <w:rPr>
          <w:rFonts w:asciiTheme="majorHAnsi" w:hAnsiTheme="majorHAnsi"/>
          <w:b/>
          <w:bCs/>
          <w:sz w:val="22"/>
          <w:szCs w:val="22"/>
        </w:rPr>
        <w:t>Au-delà de la relecture ponctuelle, l’enseignant peut intégrer de véritables activités de mise en voix de textes variés</w:t>
      </w:r>
      <w:r w:rsidRPr="00262196">
        <w:rPr>
          <w:rFonts w:asciiTheme="majorHAnsi" w:hAnsiTheme="majorHAnsi"/>
          <w:sz w:val="22"/>
          <w:szCs w:val="22"/>
        </w:rPr>
        <w:t>.</w:t>
      </w:r>
      <w:r w:rsidRPr="00262196">
        <w:rPr>
          <w:rFonts w:asciiTheme="majorHAnsi" w:hAnsiTheme="majorHAnsi"/>
          <w:b/>
          <w:bCs/>
          <w:sz w:val="22"/>
          <w:szCs w:val="22"/>
        </w:rPr>
        <w:t xml:space="preserve"> Lire à voix haute ne relève pas uniquement de la fluence : </w:t>
      </w:r>
      <w:r w:rsidR="003F46A9" w:rsidRPr="003F46A9">
        <w:rPr>
          <w:rFonts w:asciiTheme="majorHAnsi" w:hAnsiTheme="majorHAnsi"/>
          <w:b/>
          <w:bCs/>
          <w:sz w:val="22"/>
          <w:szCs w:val="22"/>
        </w:rPr>
        <w:t>cette activité mobilise la compréhension que l’élève construit du texte et peut en retour contribuer à l’approfondir</w:t>
      </w:r>
      <w:r w:rsidRPr="00262196">
        <w:rPr>
          <w:rFonts w:asciiTheme="majorHAnsi" w:hAnsiTheme="majorHAnsi"/>
          <w:b/>
          <w:bCs/>
          <w:sz w:val="22"/>
          <w:szCs w:val="22"/>
        </w:rPr>
        <w:t>.</w:t>
      </w:r>
      <w:r w:rsidR="005C1AC1" w:rsidRPr="00262196">
        <w:rPr>
          <w:rFonts w:asciiTheme="majorHAnsi" w:hAnsiTheme="majorHAnsi"/>
          <w:b/>
          <w:bCs/>
          <w:sz w:val="22"/>
          <w:szCs w:val="22"/>
        </w:rPr>
        <w:t xml:space="preserve"> </w:t>
      </w:r>
      <w:r w:rsidRPr="00262196">
        <w:rPr>
          <w:rFonts w:asciiTheme="majorHAnsi" w:hAnsiTheme="majorHAnsi"/>
          <w:sz w:val="22"/>
          <w:szCs w:val="22"/>
        </w:rPr>
        <w:t>Choisir une intonation, marquer une pause, moduler le rythme de lecture impliquent d’avoir identifié les relations logiques, la progression argumentative ou narrative et l’intention de l’auteur. La lecture expressive engage donc simultanément la compréhension, l’appropriation du contenu et la prise en compte de la visée du texte.</w:t>
      </w:r>
      <w:r w:rsidR="005C1AC1" w:rsidRPr="00262196">
        <w:rPr>
          <w:rFonts w:asciiTheme="majorHAnsi" w:hAnsiTheme="majorHAnsi"/>
          <w:sz w:val="22"/>
          <w:szCs w:val="22"/>
        </w:rPr>
        <w:t xml:space="preserve"> </w:t>
      </w:r>
      <w:r w:rsidR="008602A9" w:rsidRPr="00262196">
        <w:rPr>
          <w:rFonts w:asciiTheme="majorHAnsi" w:hAnsiTheme="majorHAnsi"/>
          <w:b/>
          <w:bCs/>
          <w:sz w:val="22"/>
          <w:szCs w:val="22"/>
        </w:rPr>
        <w:t>Progressivement guidée puis autonome, cette activité devient un levier de compréhension et d’interprétation.</w:t>
      </w:r>
    </w:p>
    <w:p w14:paraId="27ACD5CE" w14:textId="77777777" w:rsidR="00347B68" w:rsidRPr="00262196" w:rsidRDefault="00347B68" w:rsidP="00347B68">
      <w:pPr>
        <w:tabs>
          <w:tab w:val="left" w:pos="0"/>
        </w:tabs>
        <w:spacing w:after="0"/>
        <w:rPr>
          <w:rFonts w:asciiTheme="majorHAnsi" w:hAnsiTheme="majorHAnsi"/>
          <w:sz w:val="22"/>
          <w:szCs w:val="22"/>
        </w:rPr>
      </w:pPr>
    </w:p>
    <w:p w14:paraId="2A5AE9BD" w14:textId="41DCFC6B" w:rsidR="00DE52A8" w:rsidRPr="00262196" w:rsidRDefault="006716BB" w:rsidP="00005553">
      <w:pPr>
        <w:tabs>
          <w:tab w:val="left" w:pos="0"/>
        </w:tabs>
        <w:spacing w:after="0"/>
        <w:rPr>
          <w:rFonts w:asciiTheme="majorHAnsi" w:hAnsiTheme="majorHAnsi"/>
          <w:b/>
          <w:bCs/>
          <w:color w:val="4C94D8" w:themeColor="text2" w:themeTint="80"/>
          <w:sz w:val="22"/>
          <w:szCs w:val="22"/>
        </w:rPr>
      </w:pPr>
      <w:bookmarkStart w:id="17" w:name="_Hlk215423391"/>
      <w:bookmarkStart w:id="18" w:name="_Hlk215431172"/>
      <w:r w:rsidRPr="00262196">
        <w:rPr>
          <w:rFonts w:asciiTheme="majorHAnsi" w:hAnsiTheme="majorHAnsi"/>
          <w:b/>
          <w:bCs/>
          <w:color w:val="4C94D8" w:themeColor="text2" w:themeTint="80"/>
          <w:sz w:val="22"/>
          <w:szCs w:val="22"/>
        </w:rPr>
        <w:t>3</w:t>
      </w:r>
      <w:r w:rsidR="00D81878" w:rsidRPr="00262196">
        <w:rPr>
          <w:rFonts w:asciiTheme="majorHAnsi" w:hAnsiTheme="majorHAnsi"/>
          <w:b/>
          <w:bCs/>
          <w:color w:val="4C94D8" w:themeColor="text2" w:themeTint="80"/>
          <w:sz w:val="22"/>
          <w:szCs w:val="22"/>
        </w:rPr>
        <w:t xml:space="preserve">.2 - </w:t>
      </w:r>
      <w:r w:rsidR="00352607" w:rsidRPr="00262196">
        <w:rPr>
          <w:rFonts w:asciiTheme="majorHAnsi" w:hAnsiTheme="majorHAnsi"/>
          <w:b/>
          <w:bCs/>
          <w:color w:val="4C94D8" w:themeColor="text2" w:themeTint="80"/>
          <w:sz w:val="22"/>
          <w:szCs w:val="22"/>
        </w:rPr>
        <w:t>Mobilis</w:t>
      </w:r>
      <w:r w:rsidR="009D4513" w:rsidRPr="00262196">
        <w:rPr>
          <w:rFonts w:asciiTheme="majorHAnsi" w:hAnsiTheme="majorHAnsi"/>
          <w:b/>
          <w:bCs/>
          <w:color w:val="4C94D8" w:themeColor="text2" w:themeTint="80"/>
          <w:sz w:val="22"/>
          <w:szCs w:val="22"/>
        </w:rPr>
        <w:t>er</w:t>
      </w:r>
      <w:r w:rsidR="00352607" w:rsidRPr="00262196">
        <w:rPr>
          <w:rFonts w:asciiTheme="majorHAnsi" w:hAnsiTheme="majorHAnsi"/>
          <w:b/>
          <w:bCs/>
          <w:color w:val="4C94D8" w:themeColor="text2" w:themeTint="80"/>
          <w:sz w:val="22"/>
          <w:szCs w:val="22"/>
        </w:rPr>
        <w:t xml:space="preserve"> et automatis</w:t>
      </w:r>
      <w:r w:rsidR="009D4513" w:rsidRPr="00262196">
        <w:rPr>
          <w:rFonts w:asciiTheme="majorHAnsi" w:hAnsiTheme="majorHAnsi"/>
          <w:b/>
          <w:bCs/>
          <w:color w:val="4C94D8" w:themeColor="text2" w:themeTint="80"/>
          <w:sz w:val="22"/>
          <w:szCs w:val="22"/>
        </w:rPr>
        <w:t>e</w:t>
      </w:r>
      <w:r w:rsidR="00FE1026" w:rsidRPr="00262196">
        <w:rPr>
          <w:rFonts w:asciiTheme="majorHAnsi" w:hAnsiTheme="majorHAnsi"/>
          <w:b/>
          <w:bCs/>
          <w:color w:val="4C94D8" w:themeColor="text2" w:themeTint="80"/>
          <w:sz w:val="22"/>
          <w:szCs w:val="22"/>
        </w:rPr>
        <w:t>r</w:t>
      </w:r>
      <w:r w:rsidR="009D4513" w:rsidRPr="00262196">
        <w:rPr>
          <w:rFonts w:asciiTheme="majorHAnsi" w:hAnsiTheme="majorHAnsi"/>
          <w:b/>
          <w:bCs/>
          <w:color w:val="4C94D8" w:themeColor="text2" w:themeTint="80"/>
          <w:sz w:val="22"/>
          <w:szCs w:val="22"/>
        </w:rPr>
        <w:t xml:space="preserve"> l</w:t>
      </w:r>
      <w:r w:rsidR="00352607" w:rsidRPr="00262196">
        <w:rPr>
          <w:rFonts w:asciiTheme="majorHAnsi" w:hAnsiTheme="majorHAnsi"/>
          <w:b/>
          <w:bCs/>
          <w:color w:val="4C94D8" w:themeColor="text2" w:themeTint="80"/>
          <w:sz w:val="22"/>
          <w:szCs w:val="22"/>
        </w:rPr>
        <w:t>es stratégies de pré-lecture</w:t>
      </w:r>
      <w:bookmarkEnd w:id="17"/>
      <w:bookmarkEnd w:id="18"/>
    </w:p>
    <w:p w14:paraId="194D70CB" w14:textId="77777777" w:rsidR="00005553" w:rsidRPr="00005553" w:rsidRDefault="00005553" w:rsidP="00005553">
      <w:pPr>
        <w:tabs>
          <w:tab w:val="left" w:pos="0"/>
        </w:tabs>
        <w:rPr>
          <w:rFonts w:asciiTheme="majorHAnsi" w:hAnsiTheme="majorHAnsi"/>
          <w:b/>
          <w:bCs/>
          <w:sz w:val="22"/>
          <w:szCs w:val="22"/>
        </w:rPr>
      </w:pPr>
      <w:r w:rsidRPr="00005553">
        <w:rPr>
          <w:rFonts w:asciiTheme="majorHAnsi" w:hAnsiTheme="majorHAnsi"/>
          <w:b/>
          <w:bCs/>
          <w:sz w:val="22"/>
          <w:szCs w:val="22"/>
        </w:rPr>
        <w:t>Avant d’entrer dans la lecture d’un texte, il est essentiel de préparer l’activité du lecteur. Lire ne consiste pas à parcourir un texte sans savoir ce que l’on cherche à comprendre : la compréhension suppose que l’élève puisse mobiliser les connaissances utiles, prendre appui sur les premiers indices disponibles et identifier le but de sa lecture. Sans ce travail préparatoire, certains élèves, notamment les plus fragiles, peuvent entrer dans le texte sans véritable projet de lecture et se limiter à une activité de lecture peu orientée vers la construction du sens.</w:t>
      </w:r>
    </w:p>
    <w:p w14:paraId="4AECEACC" w14:textId="77777777" w:rsidR="00005553" w:rsidRPr="00005553" w:rsidRDefault="00005553" w:rsidP="00005553">
      <w:pPr>
        <w:tabs>
          <w:tab w:val="left" w:pos="0"/>
        </w:tabs>
        <w:spacing w:after="0"/>
        <w:rPr>
          <w:rFonts w:asciiTheme="majorHAnsi" w:hAnsiTheme="majorHAnsi"/>
          <w:sz w:val="22"/>
          <w:szCs w:val="22"/>
        </w:rPr>
      </w:pPr>
      <w:r w:rsidRPr="00005553">
        <w:rPr>
          <w:rFonts w:asciiTheme="majorHAnsi" w:hAnsiTheme="majorHAnsi"/>
          <w:sz w:val="22"/>
          <w:szCs w:val="22"/>
        </w:rPr>
        <w:t xml:space="preserve">Cette étape de </w:t>
      </w:r>
      <w:proofErr w:type="spellStart"/>
      <w:r w:rsidRPr="00005553">
        <w:rPr>
          <w:rFonts w:asciiTheme="majorHAnsi" w:hAnsiTheme="majorHAnsi"/>
          <w:sz w:val="22"/>
          <w:szCs w:val="22"/>
        </w:rPr>
        <w:t>pré-lecture</w:t>
      </w:r>
      <w:proofErr w:type="spellEnd"/>
      <w:r w:rsidRPr="00005553">
        <w:rPr>
          <w:rFonts w:asciiTheme="majorHAnsi" w:hAnsiTheme="majorHAnsi"/>
          <w:sz w:val="22"/>
          <w:szCs w:val="22"/>
        </w:rPr>
        <w:t xml:space="preserve"> vise donc à installer progressivement des démarches que les lecteurs autonomes mobilisent pour orienter leur activité. Afin de les rendre visibles et de permettre leur appropriation par les élèves, l’enseignant peut organiser un questionnement guidé autour de trois dimensions complémentaires :</w:t>
      </w:r>
    </w:p>
    <w:p w14:paraId="7DF85FC9" w14:textId="77777777" w:rsidR="00005553" w:rsidRPr="00005553" w:rsidRDefault="00005553" w:rsidP="00B033F5">
      <w:pPr>
        <w:numPr>
          <w:ilvl w:val="0"/>
          <w:numId w:val="177"/>
        </w:numPr>
        <w:tabs>
          <w:tab w:val="left" w:pos="0"/>
        </w:tabs>
        <w:spacing w:after="0"/>
        <w:rPr>
          <w:rFonts w:asciiTheme="majorHAnsi" w:hAnsiTheme="majorHAnsi"/>
          <w:sz w:val="22"/>
          <w:szCs w:val="22"/>
        </w:rPr>
      </w:pPr>
      <w:proofErr w:type="gramStart"/>
      <w:r w:rsidRPr="00005553">
        <w:rPr>
          <w:rFonts w:asciiTheme="majorHAnsi" w:hAnsiTheme="majorHAnsi"/>
          <w:sz w:val="22"/>
          <w:szCs w:val="22"/>
        </w:rPr>
        <w:t>identifier</w:t>
      </w:r>
      <w:proofErr w:type="gramEnd"/>
      <w:r w:rsidRPr="00005553">
        <w:rPr>
          <w:rFonts w:asciiTheme="majorHAnsi" w:hAnsiTheme="majorHAnsi"/>
          <w:sz w:val="22"/>
          <w:szCs w:val="22"/>
        </w:rPr>
        <w:t xml:space="preserve"> le texte et mobiliser les connaissances utiles à sa compréhension ; </w:t>
      </w:r>
    </w:p>
    <w:p w14:paraId="3C7F8D64" w14:textId="77777777" w:rsidR="00005553" w:rsidRPr="00005553" w:rsidRDefault="00005553" w:rsidP="00B033F5">
      <w:pPr>
        <w:numPr>
          <w:ilvl w:val="0"/>
          <w:numId w:val="177"/>
        </w:numPr>
        <w:tabs>
          <w:tab w:val="left" w:pos="0"/>
        </w:tabs>
        <w:spacing w:after="0"/>
        <w:rPr>
          <w:rFonts w:asciiTheme="majorHAnsi" w:hAnsiTheme="majorHAnsi"/>
          <w:sz w:val="22"/>
          <w:szCs w:val="22"/>
        </w:rPr>
      </w:pPr>
      <w:proofErr w:type="gramStart"/>
      <w:r w:rsidRPr="00005553">
        <w:rPr>
          <w:rFonts w:asciiTheme="majorHAnsi" w:hAnsiTheme="majorHAnsi"/>
          <w:sz w:val="22"/>
          <w:szCs w:val="22"/>
        </w:rPr>
        <w:t>expliciter</w:t>
      </w:r>
      <w:proofErr w:type="gramEnd"/>
      <w:r w:rsidRPr="00005553">
        <w:rPr>
          <w:rFonts w:asciiTheme="majorHAnsi" w:hAnsiTheme="majorHAnsi"/>
          <w:sz w:val="22"/>
          <w:szCs w:val="22"/>
        </w:rPr>
        <w:t xml:space="preserve"> l’objectif de lecture ; </w:t>
      </w:r>
    </w:p>
    <w:p w14:paraId="04601A69" w14:textId="77777777" w:rsidR="00005553" w:rsidRPr="00005553" w:rsidRDefault="00005553" w:rsidP="00B033F5">
      <w:pPr>
        <w:numPr>
          <w:ilvl w:val="0"/>
          <w:numId w:val="177"/>
        </w:numPr>
        <w:tabs>
          <w:tab w:val="left" w:pos="0"/>
        </w:tabs>
        <w:rPr>
          <w:rFonts w:asciiTheme="majorHAnsi" w:hAnsiTheme="majorHAnsi"/>
          <w:sz w:val="22"/>
          <w:szCs w:val="22"/>
        </w:rPr>
      </w:pPr>
      <w:proofErr w:type="gramStart"/>
      <w:r w:rsidRPr="00005553">
        <w:rPr>
          <w:rFonts w:asciiTheme="majorHAnsi" w:hAnsiTheme="majorHAnsi"/>
          <w:sz w:val="22"/>
          <w:szCs w:val="22"/>
        </w:rPr>
        <w:t>adapter</w:t>
      </w:r>
      <w:proofErr w:type="gramEnd"/>
      <w:r w:rsidRPr="00005553">
        <w:rPr>
          <w:rFonts w:asciiTheme="majorHAnsi" w:hAnsiTheme="majorHAnsi"/>
          <w:sz w:val="22"/>
          <w:szCs w:val="22"/>
        </w:rPr>
        <w:t xml:space="preserve"> les stratégies de lecture au texte et au but poursuivi. </w:t>
      </w:r>
    </w:p>
    <w:p w14:paraId="75E1E2E4" w14:textId="77777777" w:rsidR="00005553" w:rsidRDefault="00005553" w:rsidP="00347B68">
      <w:pPr>
        <w:tabs>
          <w:tab w:val="left" w:pos="0"/>
        </w:tabs>
        <w:spacing w:after="0"/>
        <w:rPr>
          <w:rFonts w:asciiTheme="majorHAnsi" w:hAnsiTheme="majorHAnsi"/>
          <w:b/>
          <w:bCs/>
          <w:sz w:val="22"/>
          <w:szCs w:val="22"/>
        </w:rPr>
      </w:pPr>
      <w:r w:rsidRPr="00005553">
        <w:rPr>
          <w:rFonts w:asciiTheme="majorHAnsi" w:hAnsiTheme="majorHAnsi"/>
          <w:b/>
          <w:bCs/>
          <w:sz w:val="22"/>
          <w:szCs w:val="22"/>
        </w:rPr>
        <w:t>Ces démarches ne constituent pas un rituel à reproduire systématiquement et à l’identique devant chaque texte. Elles doivent être enseignées, régulièrement mobilisées et progressivement prises en charge par les élèves afin qu’ils apprennent à entrer dans un texte avec un projet de lecture, à orienter leur attention et à ajuster leur activité aux exigences de la situation.</w:t>
      </w:r>
    </w:p>
    <w:p w14:paraId="21C2D9BB" w14:textId="77777777" w:rsidR="00347B68" w:rsidRPr="00005553" w:rsidRDefault="00347B68" w:rsidP="00347B68">
      <w:pPr>
        <w:tabs>
          <w:tab w:val="left" w:pos="0"/>
        </w:tabs>
        <w:spacing w:after="0"/>
        <w:rPr>
          <w:rFonts w:asciiTheme="majorHAnsi" w:hAnsiTheme="majorHAnsi"/>
          <w:b/>
          <w:bCs/>
          <w:sz w:val="22"/>
          <w:szCs w:val="22"/>
        </w:rPr>
      </w:pPr>
    </w:p>
    <w:p w14:paraId="51FE53F8" w14:textId="2342E7B1" w:rsidR="0079433B" w:rsidRPr="00262196" w:rsidRDefault="006716BB" w:rsidP="00EC076E">
      <w:pPr>
        <w:pStyle w:val="NormalWeb"/>
        <w:spacing w:before="0" w:beforeAutospacing="0" w:after="0" w:afterAutospacing="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79433B" w:rsidRPr="00262196">
        <w:rPr>
          <w:rFonts w:asciiTheme="majorHAnsi" w:hAnsiTheme="majorHAnsi"/>
          <w:b/>
          <w:bCs/>
          <w:color w:val="4C94D8" w:themeColor="text2" w:themeTint="80"/>
          <w:sz w:val="22"/>
          <w:szCs w:val="22"/>
        </w:rPr>
        <w:t xml:space="preserve">.2.1- </w:t>
      </w:r>
      <w:r w:rsidR="00C062EA" w:rsidRPr="00262196">
        <w:rPr>
          <w:rFonts w:asciiTheme="majorHAnsi" w:hAnsiTheme="majorHAnsi"/>
          <w:b/>
          <w:bCs/>
          <w:color w:val="4C94D8" w:themeColor="text2" w:themeTint="80"/>
          <w:sz w:val="22"/>
          <w:szCs w:val="22"/>
        </w:rPr>
        <w:t>I</w:t>
      </w:r>
      <w:r w:rsidR="0079433B" w:rsidRPr="00262196">
        <w:rPr>
          <w:rFonts w:asciiTheme="majorHAnsi" w:hAnsiTheme="majorHAnsi"/>
          <w:b/>
          <w:bCs/>
          <w:color w:val="4C94D8" w:themeColor="text2" w:themeTint="80"/>
          <w:sz w:val="22"/>
          <w:szCs w:val="22"/>
        </w:rPr>
        <w:t>dentifier le texte et anticiper le contenu</w:t>
      </w:r>
    </w:p>
    <w:p w14:paraId="04F399C6" w14:textId="2AEA2E42" w:rsidR="001A00C6" w:rsidRPr="00262196" w:rsidRDefault="00592D16" w:rsidP="00EC076E">
      <w:pPr>
        <w:pStyle w:val="NormalWeb"/>
        <w:spacing w:before="0" w:beforeAutospacing="0" w:after="0" w:afterAutospacing="0"/>
        <w:jc w:val="both"/>
        <w:rPr>
          <w:rFonts w:asciiTheme="majorHAnsi" w:hAnsiTheme="majorHAnsi"/>
          <w:b/>
          <w:bCs/>
          <w:sz w:val="22"/>
          <w:szCs w:val="22"/>
        </w:rPr>
      </w:pPr>
      <w:r w:rsidRPr="00592D16">
        <w:rPr>
          <w:rFonts w:asciiTheme="majorHAnsi" w:hAnsiTheme="majorHAnsi"/>
          <w:b/>
          <w:bCs/>
          <w:sz w:val="22"/>
          <w:szCs w:val="22"/>
        </w:rPr>
        <w:t>Le titre, l’auteur et le sous-titre permettent d’identifier qu’il s’agit d’un récit de vie. Les élèves peuvent alors formuler des hypothèses sur son contenu et sur certaines de ses caractéristiques, hypothèses que la lecture permettra de vérifier ou de réviser.</w:t>
      </w:r>
    </w:p>
    <w:p w14:paraId="621F17A4" w14:textId="77777777" w:rsidR="00223C9A" w:rsidRPr="00262196" w:rsidRDefault="0079433B" w:rsidP="006331F6">
      <w:pPr>
        <w:pStyle w:val="NormalWeb"/>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Exemple littéraire :</w:t>
      </w:r>
      <w:r w:rsidR="00223C9A" w:rsidRPr="00262196">
        <w:rPr>
          <w:rFonts w:asciiTheme="majorHAnsi" w:hAnsiTheme="majorHAnsi"/>
          <w:b/>
          <w:bCs/>
          <w:sz w:val="22"/>
          <w:szCs w:val="22"/>
        </w:rPr>
        <w:t xml:space="preserve"> </w:t>
      </w:r>
      <w:r w:rsidRPr="00262196">
        <w:rPr>
          <w:rFonts w:asciiTheme="majorHAnsi" w:hAnsiTheme="majorHAnsi"/>
          <w:b/>
          <w:bCs/>
          <w:sz w:val="22"/>
          <w:szCs w:val="22"/>
        </w:rPr>
        <w:t>extrait d’une autobiographie.</w:t>
      </w:r>
    </w:p>
    <w:p w14:paraId="04334C52" w14:textId="531C4956" w:rsidR="00223C9A" w:rsidRPr="00262196" w:rsidRDefault="0079433B" w:rsidP="006331F6">
      <w:pPr>
        <w:pStyle w:val="NormalWeb"/>
        <w:spacing w:before="0" w:beforeAutospacing="0" w:after="0" w:afterAutospacing="0"/>
        <w:jc w:val="both"/>
        <w:rPr>
          <w:rFonts w:asciiTheme="majorHAnsi" w:hAnsiTheme="majorHAnsi"/>
          <w:sz w:val="22"/>
          <w:szCs w:val="22"/>
        </w:rPr>
      </w:pPr>
      <w:r w:rsidRPr="00262196">
        <w:rPr>
          <w:rFonts w:asciiTheme="majorHAnsi" w:hAnsiTheme="majorHAnsi"/>
          <w:sz w:val="22"/>
          <w:szCs w:val="22"/>
        </w:rPr>
        <w:t>Le titre, l’auteur et le sous-titre indiquent qu’il s’agit d’un récit de vie. Les élèves peuvent anticiper que le texte contiendra des expériences personnelles, des souvenirs précis, et qu’il sera écrit à la première personne.</w:t>
      </w:r>
    </w:p>
    <w:p w14:paraId="3B2BA030" w14:textId="77777777" w:rsidR="00223C9A" w:rsidRPr="00262196" w:rsidRDefault="0079433B" w:rsidP="00B033F5">
      <w:pPr>
        <w:pStyle w:val="NormalWeb"/>
        <w:numPr>
          <w:ilvl w:val="0"/>
          <w:numId w:val="158"/>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Question guidée proposée par l’enseignant</w:t>
      </w:r>
      <w:r w:rsidRPr="00262196">
        <w:rPr>
          <w:rFonts w:asciiTheme="majorHAnsi" w:hAnsiTheme="majorHAnsi"/>
          <w:sz w:val="22"/>
          <w:szCs w:val="22"/>
        </w:rPr>
        <w:t xml:space="preserve"> : « Que pensez-vous que l’auteur va nous raconter ? Quels indices dans le titre et l’auteur vous permettent de le dire ? »</w:t>
      </w:r>
    </w:p>
    <w:p w14:paraId="4EDB141B" w14:textId="23B00311" w:rsidR="00223C9A" w:rsidRPr="00262196" w:rsidRDefault="005C1AC1" w:rsidP="00B033F5">
      <w:pPr>
        <w:pStyle w:val="NormalWeb"/>
        <w:numPr>
          <w:ilvl w:val="0"/>
          <w:numId w:val="158"/>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Intérêt</w:t>
      </w:r>
      <w:r w:rsidRPr="00262196">
        <w:rPr>
          <w:rFonts w:asciiTheme="majorHAnsi" w:hAnsiTheme="majorHAnsi"/>
          <w:sz w:val="22"/>
          <w:szCs w:val="22"/>
        </w:rPr>
        <w:t xml:space="preserve"> : les élèves apprennent à sélectionner les indices pertinents, à organiser leurs attentes et à mobiliser leurs connaissances antérieures pour entrer dans le texte. Cette préparation peut ainsi faciliter l’orientation de l’attention et la compréhension globale.</w:t>
      </w:r>
    </w:p>
    <w:p w14:paraId="6370E274" w14:textId="3301FF1E" w:rsidR="0079433B" w:rsidRPr="00262196" w:rsidRDefault="0079433B" w:rsidP="005C1AC1">
      <w:pPr>
        <w:pStyle w:val="NormalWeb"/>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Exemple de texte informatif/argumentatif</w:t>
      </w:r>
      <w:r w:rsidRPr="00262196">
        <w:rPr>
          <w:rFonts w:asciiTheme="majorHAnsi" w:hAnsiTheme="majorHAnsi"/>
          <w:sz w:val="22"/>
          <w:szCs w:val="22"/>
        </w:rPr>
        <w:t xml:space="preserve"> :</w:t>
      </w:r>
      <w:r w:rsidR="00223C9A" w:rsidRPr="00262196">
        <w:rPr>
          <w:rFonts w:asciiTheme="majorHAnsi" w:hAnsiTheme="majorHAnsi"/>
          <w:sz w:val="22"/>
          <w:szCs w:val="22"/>
        </w:rPr>
        <w:t xml:space="preserve"> </w:t>
      </w:r>
      <w:r w:rsidRPr="00262196">
        <w:rPr>
          <w:rFonts w:asciiTheme="majorHAnsi" w:hAnsiTheme="majorHAnsi"/>
          <w:sz w:val="22"/>
          <w:szCs w:val="22"/>
        </w:rPr>
        <w:t>article de presse scientifique sur la pollution plastique. Le titre et la source (journal spécialisé) permettent d’anticiper un texte structuré, factuel et argumentatif.</w:t>
      </w:r>
    </w:p>
    <w:p w14:paraId="7FC0B26C" w14:textId="54F52E41" w:rsidR="0079433B" w:rsidRPr="00262196" w:rsidRDefault="0079433B" w:rsidP="00B033F5">
      <w:pPr>
        <w:pStyle w:val="NormalWeb"/>
        <w:numPr>
          <w:ilvl w:val="0"/>
          <w:numId w:val="159"/>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Question guidée</w:t>
      </w:r>
      <w:r w:rsidR="004445B6" w:rsidRPr="00262196">
        <w:rPr>
          <w:rFonts w:asciiTheme="majorHAnsi" w:hAnsiTheme="majorHAnsi"/>
          <w:b/>
          <w:bCs/>
          <w:sz w:val="22"/>
          <w:szCs w:val="22"/>
        </w:rPr>
        <w:t xml:space="preserve"> proposée par l’enseignant</w:t>
      </w:r>
      <w:r w:rsidR="004445B6" w:rsidRPr="00262196">
        <w:rPr>
          <w:rFonts w:asciiTheme="majorHAnsi" w:hAnsiTheme="majorHAnsi"/>
          <w:sz w:val="22"/>
          <w:szCs w:val="22"/>
        </w:rPr>
        <w:t xml:space="preserve"> </w:t>
      </w:r>
      <w:r w:rsidRPr="00262196">
        <w:rPr>
          <w:rFonts w:asciiTheme="majorHAnsi" w:hAnsiTheme="majorHAnsi"/>
          <w:sz w:val="22"/>
          <w:szCs w:val="22"/>
        </w:rPr>
        <w:t>: « Quel est le type de texte ? Que vais-je apprendre ou vérifier ? Quels arguments l’auteur pourrait avancer ? »</w:t>
      </w:r>
    </w:p>
    <w:p w14:paraId="3C8D4B59" w14:textId="77777777" w:rsidR="005C1AC1" w:rsidRPr="00262196" w:rsidRDefault="005C1AC1" w:rsidP="00B033F5">
      <w:pPr>
        <w:pStyle w:val="NormalWeb"/>
        <w:numPr>
          <w:ilvl w:val="0"/>
          <w:numId w:val="159"/>
        </w:numPr>
        <w:spacing w:before="0" w:beforeAutospacing="0" w:after="120" w:afterAutospacing="0"/>
        <w:rPr>
          <w:rFonts w:asciiTheme="majorHAnsi" w:hAnsiTheme="majorHAnsi"/>
          <w:sz w:val="22"/>
          <w:szCs w:val="22"/>
        </w:rPr>
      </w:pPr>
      <w:r w:rsidRPr="00262196">
        <w:rPr>
          <w:rFonts w:asciiTheme="majorHAnsi" w:hAnsiTheme="majorHAnsi"/>
          <w:b/>
          <w:bCs/>
          <w:sz w:val="22"/>
          <w:szCs w:val="22"/>
        </w:rPr>
        <w:t xml:space="preserve">Intérêt </w:t>
      </w:r>
      <w:r w:rsidRPr="00262196">
        <w:rPr>
          <w:rFonts w:asciiTheme="majorHAnsi" w:hAnsiTheme="majorHAnsi"/>
          <w:sz w:val="22"/>
          <w:szCs w:val="22"/>
        </w:rPr>
        <w:t>: l’élève mobilise des stratégies d’anticipation et d’organisation du contenu, ce qui prépare une lecture active et oriente son attention vers les éléments susceptibles de répondre au but poursuivi.</w:t>
      </w:r>
    </w:p>
    <w:p w14:paraId="683E7F24" w14:textId="07E58FCF" w:rsidR="00E43904" w:rsidRDefault="005C1AC1" w:rsidP="00347B68">
      <w:pPr>
        <w:pStyle w:val="NormalWeb"/>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Cette étape permet donc à l’élève de s’orienter dans le texte, de formuler des hypothèses et de commencer à identifier les informations susceptibles d’être pertinentes, ce qui contribue progressivement à une lecture plus autonome.</w:t>
      </w:r>
    </w:p>
    <w:p w14:paraId="4863DA3F" w14:textId="77777777" w:rsidR="00347B68" w:rsidRPr="00EC076E" w:rsidRDefault="00347B68" w:rsidP="00347B68">
      <w:pPr>
        <w:pStyle w:val="NormalWeb"/>
        <w:spacing w:before="0" w:beforeAutospacing="0" w:after="0" w:afterAutospacing="0"/>
        <w:jc w:val="both"/>
        <w:rPr>
          <w:rFonts w:asciiTheme="majorHAnsi" w:hAnsiTheme="majorHAnsi"/>
          <w:b/>
          <w:bCs/>
          <w:sz w:val="22"/>
          <w:szCs w:val="22"/>
        </w:rPr>
      </w:pPr>
    </w:p>
    <w:p w14:paraId="6EE22EF4" w14:textId="77777777" w:rsidR="006331F6" w:rsidRPr="00262196" w:rsidRDefault="006716BB" w:rsidP="00347B68">
      <w:pPr>
        <w:pStyle w:val="NormalWeb"/>
        <w:spacing w:before="0" w:beforeAutospacing="0" w:after="0" w:afterAutospacing="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A3141D" w:rsidRPr="00262196">
        <w:rPr>
          <w:rFonts w:asciiTheme="majorHAnsi" w:hAnsiTheme="majorHAnsi"/>
          <w:b/>
          <w:bCs/>
          <w:color w:val="4C94D8" w:themeColor="text2" w:themeTint="80"/>
          <w:sz w:val="22"/>
          <w:szCs w:val="22"/>
        </w:rPr>
        <w:t xml:space="preserve">.2.2 </w:t>
      </w:r>
      <w:r w:rsidR="00835340" w:rsidRPr="00262196">
        <w:rPr>
          <w:rFonts w:asciiTheme="majorHAnsi" w:hAnsiTheme="majorHAnsi"/>
          <w:b/>
          <w:bCs/>
          <w:color w:val="4C94D8" w:themeColor="text2" w:themeTint="80"/>
          <w:sz w:val="22"/>
          <w:szCs w:val="22"/>
        </w:rPr>
        <w:t>-</w:t>
      </w:r>
      <w:r w:rsidR="00A3141D" w:rsidRPr="00262196">
        <w:rPr>
          <w:rFonts w:asciiTheme="majorHAnsi" w:hAnsiTheme="majorHAnsi"/>
          <w:b/>
          <w:bCs/>
          <w:color w:val="4C94D8" w:themeColor="text2" w:themeTint="80"/>
          <w:sz w:val="22"/>
          <w:szCs w:val="22"/>
        </w:rPr>
        <w:t xml:space="preserve"> </w:t>
      </w:r>
      <w:r w:rsidR="00C062EA" w:rsidRPr="00262196">
        <w:rPr>
          <w:rFonts w:asciiTheme="majorHAnsi" w:hAnsiTheme="majorHAnsi"/>
          <w:b/>
          <w:bCs/>
          <w:color w:val="4C94D8" w:themeColor="text2" w:themeTint="80"/>
          <w:sz w:val="22"/>
          <w:szCs w:val="22"/>
        </w:rPr>
        <w:t>E</w:t>
      </w:r>
      <w:r w:rsidR="00A3141D" w:rsidRPr="00262196">
        <w:rPr>
          <w:rFonts w:asciiTheme="majorHAnsi" w:hAnsiTheme="majorHAnsi"/>
          <w:b/>
          <w:bCs/>
          <w:color w:val="4C94D8" w:themeColor="text2" w:themeTint="80"/>
          <w:sz w:val="22"/>
          <w:szCs w:val="22"/>
        </w:rPr>
        <w:t>xpliciter l’objectif de lecture</w:t>
      </w:r>
    </w:p>
    <w:p w14:paraId="5F504015" w14:textId="130FBDC4" w:rsidR="006331F6" w:rsidRPr="00592D16" w:rsidRDefault="00592D16" w:rsidP="00EC076E">
      <w:pPr>
        <w:pStyle w:val="NormalWeb"/>
        <w:spacing w:before="0" w:beforeAutospacing="0" w:after="120" w:afterAutospacing="0"/>
        <w:jc w:val="both"/>
        <w:rPr>
          <w:rFonts w:asciiTheme="majorHAnsi" w:hAnsiTheme="majorHAnsi"/>
          <w:b/>
          <w:bCs/>
          <w:sz w:val="22"/>
          <w:szCs w:val="22"/>
        </w:rPr>
      </w:pPr>
      <w:r w:rsidRPr="00592D16">
        <w:rPr>
          <w:rFonts w:asciiTheme="majorHAnsi" w:hAnsiTheme="majorHAnsi"/>
          <w:b/>
          <w:bCs/>
          <w:sz w:val="22"/>
          <w:szCs w:val="22"/>
        </w:rPr>
        <w:lastRenderedPageBreak/>
        <w:t>Une fois que l’élève sait ce qu’il lit, il doit comprendre le but de la lecture : quels résultats sont attendus à l’issue de l’activité ? Certains élèves, notamment les lecteurs les plus fragiles, peuvent entrer dans le texte sans identifier clairement ce qu’ils doivent chercher, comprendre ou retenir ; l’enseignant doit donc rendre explicite la finalité cognitive de la lecture.</w:t>
      </w:r>
      <w:r>
        <w:rPr>
          <w:rFonts w:asciiTheme="majorHAnsi" w:hAnsiTheme="majorHAnsi"/>
          <w:b/>
          <w:bCs/>
          <w:sz w:val="22"/>
          <w:szCs w:val="22"/>
        </w:rPr>
        <w:t xml:space="preserve"> </w:t>
      </w:r>
      <w:r w:rsidR="006331F6" w:rsidRPr="00262196">
        <w:rPr>
          <w:rFonts w:asciiTheme="majorHAnsi" w:hAnsiTheme="majorHAnsi"/>
          <w:sz w:val="22"/>
          <w:szCs w:val="22"/>
        </w:rPr>
        <w:t>Cette explicitation permet de clarifier la tâche, de guider l’attention et de soutenir la mémoire de travail, en favorisant une lecture active plutôt que mécanique.</w:t>
      </w:r>
      <w:r w:rsidR="005C1AC1" w:rsidRPr="00262196">
        <w:rPr>
          <w:rFonts w:asciiTheme="majorHAnsi" w:hAnsiTheme="majorHAnsi"/>
          <w:sz w:val="22"/>
          <w:szCs w:val="22"/>
        </w:rPr>
        <w:t xml:space="preserve"> </w:t>
      </w:r>
      <w:r w:rsidR="006331F6" w:rsidRPr="00262196">
        <w:rPr>
          <w:rFonts w:asciiTheme="majorHAnsi" w:hAnsiTheme="majorHAnsi"/>
          <w:b/>
          <w:bCs/>
          <w:sz w:val="22"/>
          <w:szCs w:val="22"/>
        </w:rPr>
        <w:t>L’objectif n’est pas de reformuler une problématique générale, mais de rendre explicite ce que l’élève doit être capable de faire ou de comprendre après la lecture.</w:t>
      </w:r>
    </w:p>
    <w:p w14:paraId="55C3A080" w14:textId="530BC30F" w:rsidR="00A3141D" w:rsidRPr="00262196" w:rsidRDefault="00A3141D" w:rsidP="00347B68">
      <w:pPr>
        <w:pStyle w:val="NormalWeb"/>
        <w:spacing w:before="0" w:beforeAutospacing="0" w:after="0" w:afterAutospacing="0"/>
        <w:rPr>
          <w:rFonts w:asciiTheme="majorHAnsi" w:hAnsiTheme="majorHAnsi"/>
          <w:b/>
          <w:bCs/>
          <w:sz w:val="22"/>
          <w:szCs w:val="22"/>
        </w:rPr>
      </w:pPr>
      <w:r w:rsidRPr="00262196">
        <w:rPr>
          <w:rFonts w:asciiTheme="majorHAnsi" w:hAnsiTheme="majorHAnsi"/>
          <w:b/>
          <w:bCs/>
          <w:sz w:val="22"/>
          <w:szCs w:val="22"/>
        </w:rPr>
        <w:t>Exemple littéraire : lecture d’un extrait de roman ou de nouvelle.</w:t>
      </w:r>
    </w:p>
    <w:p w14:paraId="02D64DCD" w14:textId="4CF11F0C" w:rsidR="00A3141D" w:rsidRPr="00262196" w:rsidRDefault="00A3141D" w:rsidP="00347B68">
      <w:pPr>
        <w:pStyle w:val="NormalWeb"/>
        <w:numPr>
          <w:ilvl w:val="0"/>
          <w:numId w:val="21"/>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L’enseignant indique</w:t>
      </w:r>
      <w:r w:rsidRPr="00262196">
        <w:rPr>
          <w:rFonts w:asciiTheme="majorHAnsi" w:hAnsiTheme="majorHAnsi"/>
          <w:sz w:val="22"/>
          <w:szCs w:val="22"/>
        </w:rPr>
        <w:t xml:space="preserve"> : « Après la lecture, vous devez être capable de résumer les événements principaux, de repérer le rôle et l’évolution des personnages et de repérer le moment clé qui transforme l’action ».</w:t>
      </w:r>
    </w:p>
    <w:p w14:paraId="79252427" w14:textId="77777777" w:rsidR="00A3141D" w:rsidRPr="00262196" w:rsidRDefault="00A3141D" w:rsidP="00B033F5">
      <w:pPr>
        <w:pStyle w:val="NormalWeb"/>
        <w:numPr>
          <w:ilvl w:val="0"/>
          <w:numId w:val="21"/>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Question guidée proposée par l’enseignant</w:t>
      </w:r>
      <w:r w:rsidRPr="00262196">
        <w:rPr>
          <w:rFonts w:asciiTheme="majorHAnsi" w:hAnsiTheme="majorHAnsi"/>
          <w:sz w:val="22"/>
          <w:szCs w:val="22"/>
        </w:rPr>
        <w:t xml:space="preserve"> : « Quelles informations doivent être retenues ? Quels indices textuels vous permettront de répondre à cette consigne ? »</w:t>
      </w:r>
    </w:p>
    <w:p w14:paraId="5FA508D7" w14:textId="43615E52" w:rsidR="00835340" w:rsidRPr="00262196" w:rsidRDefault="00A3141D" w:rsidP="00B033F5">
      <w:pPr>
        <w:pStyle w:val="NormalWeb"/>
        <w:numPr>
          <w:ilvl w:val="0"/>
          <w:numId w:val="21"/>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Intérêt</w:t>
      </w:r>
      <w:r w:rsidRPr="00262196">
        <w:rPr>
          <w:rFonts w:asciiTheme="majorHAnsi" w:hAnsiTheme="majorHAnsi"/>
          <w:sz w:val="22"/>
          <w:szCs w:val="22"/>
        </w:rPr>
        <w:t xml:space="preserve"> : </w:t>
      </w:r>
      <w:r w:rsidR="005C1AC1" w:rsidRPr="00262196">
        <w:rPr>
          <w:rFonts w:asciiTheme="majorHAnsi" w:hAnsiTheme="majorHAnsi"/>
          <w:sz w:val="22"/>
          <w:szCs w:val="22"/>
        </w:rPr>
        <w:t>l’élève oriente dès le départ son attention vers les éléments essentiels, organise son activité de lecture et peut ainsi mieux gérer les différentes exigences de la tâche.</w:t>
      </w:r>
    </w:p>
    <w:p w14:paraId="1B4A0D56" w14:textId="59319EC6" w:rsidR="00A3141D" w:rsidRPr="00262196" w:rsidRDefault="00A3141D" w:rsidP="00E43904">
      <w:pPr>
        <w:pStyle w:val="NormalWeb"/>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Exemple argumentatif ou informatif : lecture d’un article ou d’un texte scientifique vulgarisé.</w:t>
      </w:r>
    </w:p>
    <w:p w14:paraId="0C2FEF1D" w14:textId="20E8ECF9" w:rsidR="00A3141D" w:rsidRPr="00262196" w:rsidRDefault="00A3141D" w:rsidP="00B033F5">
      <w:pPr>
        <w:pStyle w:val="NormalWeb"/>
        <w:numPr>
          <w:ilvl w:val="0"/>
          <w:numId w:val="22"/>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L’enseignant précise</w:t>
      </w:r>
      <w:r w:rsidRPr="00262196">
        <w:rPr>
          <w:rFonts w:asciiTheme="majorHAnsi" w:hAnsiTheme="majorHAnsi"/>
          <w:sz w:val="22"/>
          <w:szCs w:val="22"/>
        </w:rPr>
        <w:t xml:space="preserve"> : « Après lecture, vous devez être capable d’identifier la thèse de l’auteur, de lister les arguments principaux et de distinguer les preuves factuelles des opinions ».</w:t>
      </w:r>
    </w:p>
    <w:p w14:paraId="3E24FE5E" w14:textId="794C0F49" w:rsidR="00A3141D" w:rsidRPr="00262196" w:rsidRDefault="00A3141D" w:rsidP="00B033F5">
      <w:pPr>
        <w:pStyle w:val="NormalWeb"/>
        <w:numPr>
          <w:ilvl w:val="0"/>
          <w:numId w:val="22"/>
        </w:numPr>
        <w:spacing w:before="0" w:beforeAutospacing="0" w:after="0" w:afterAutospacing="0"/>
        <w:jc w:val="both"/>
        <w:rPr>
          <w:rFonts w:asciiTheme="majorHAnsi" w:hAnsiTheme="majorHAnsi"/>
          <w:sz w:val="22"/>
          <w:szCs w:val="22"/>
        </w:rPr>
      </w:pPr>
      <w:r w:rsidRPr="00262196">
        <w:rPr>
          <w:rFonts w:asciiTheme="majorHAnsi" w:hAnsiTheme="majorHAnsi"/>
          <w:b/>
          <w:bCs/>
          <w:sz w:val="22"/>
          <w:szCs w:val="22"/>
        </w:rPr>
        <w:t>Question guidée</w:t>
      </w:r>
      <w:r w:rsidR="004445B6" w:rsidRPr="00262196">
        <w:rPr>
          <w:rFonts w:asciiTheme="majorHAnsi" w:hAnsiTheme="majorHAnsi"/>
          <w:b/>
          <w:bCs/>
          <w:sz w:val="22"/>
          <w:szCs w:val="22"/>
        </w:rPr>
        <w:t xml:space="preserve"> proposée par l’enseignant</w:t>
      </w:r>
      <w:r w:rsidRPr="00262196">
        <w:rPr>
          <w:rFonts w:asciiTheme="majorHAnsi" w:hAnsiTheme="majorHAnsi"/>
          <w:sz w:val="22"/>
          <w:szCs w:val="22"/>
        </w:rPr>
        <w:t xml:space="preserve"> : « Que vais-je devoir retenir ou expliquer à quelqu’un d’autre ? Quels indices dans le texte m’aideront à le faire ? »</w:t>
      </w:r>
    </w:p>
    <w:p w14:paraId="10366A6A" w14:textId="5F06CBA8" w:rsidR="00A3141D" w:rsidRPr="00262196" w:rsidRDefault="00A3141D" w:rsidP="00B033F5">
      <w:pPr>
        <w:pStyle w:val="NormalWeb"/>
        <w:numPr>
          <w:ilvl w:val="0"/>
          <w:numId w:val="22"/>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Intérêt </w:t>
      </w:r>
      <w:r w:rsidRPr="00262196">
        <w:rPr>
          <w:rFonts w:asciiTheme="majorHAnsi" w:hAnsiTheme="majorHAnsi"/>
          <w:sz w:val="22"/>
          <w:szCs w:val="22"/>
        </w:rPr>
        <w:t>: L’élève apprend à orienter son attention vers les éléments utiles pour la tâche, à sélectionner les informations pertinentes et à préparer une lecture analytique plutôt qu’une lecture superficielle.</w:t>
      </w:r>
    </w:p>
    <w:p w14:paraId="7966D5E2" w14:textId="7A235C46" w:rsidR="00C557D1" w:rsidRDefault="004445B6" w:rsidP="00347B68">
      <w:pPr>
        <w:pStyle w:val="NormalWeb"/>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Cette étape est déterminante pour orienter l’activité de lecture : savoir pourquoi lire permet de mobiliser consciemment des stratégies adaptées (repérage, hiérarchisation, inférences) et contribue à l’autonomisation progressive des élèves.</w:t>
      </w:r>
    </w:p>
    <w:p w14:paraId="75CF3AA7" w14:textId="77777777" w:rsidR="00347B68" w:rsidRPr="00A17A16" w:rsidRDefault="00347B68" w:rsidP="00347B68">
      <w:pPr>
        <w:pStyle w:val="NormalWeb"/>
        <w:spacing w:before="0" w:beforeAutospacing="0" w:after="0" w:afterAutospacing="0"/>
        <w:jc w:val="both"/>
        <w:rPr>
          <w:rFonts w:asciiTheme="majorHAnsi" w:hAnsiTheme="majorHAnsi"/>
          <w:b/>
          <w:bCs/>
          <w:sz w:val="22"/>
          <w:szCs w:val="22"/>
        </w:rPr>
      </w:pPr>
    </w:p>
    <w:p w14:paraId="43F448FF" w14:textId="6E0FD0D0" w:rsidR="00A3141D" w:rsidRPr="00262196" w:rsidRDefault="006716BB" w:rsidP="00347B68">
      <w:pPr>
        <w:pStyle w:val="NormalWeb"/>
        <w:spacing w:before="0" w:beforeAutospacing="0" w:after="0" w:afterAutospacing="0"/>
        <w:jc w:val="both"/>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w:t>
      </w:r>
      <w:r w:rsidR="00A3141D" w:rsidRPr="00262196">
        <w:rPr>
          <w:rFonts w:asciiTheme="majorHAnsi" w:hAnsiTheme="majorHAnsi"/>
          <w:b/>
          <w:bCs/>
          <w:color w:val="4C94D8" w:themeColor="text2" w:themeTint="80"/>
          <w:sz w:val="22"/>
          <w:szCs w:val="22"/>
        </w:rPr>
        <w:t xml:space="preserve">.2.3 </w:t>
      </w:r>
      <w:r w:rsidR="005D199E" w:rsidRPr="00262196">
        <w:rPr>
          <w:rFonts w:asciiTheme="majorHAnsi" w:hAnsiTheme="majorHAnsi"/>
          <w:b/>
          <w:bCs/>
          <w:color w:val="4C94D8" w:themeColor="text2" w:themeTint="80"/>
          <w:sz w:val="22"/>
          <w:szCs w:val="22"/>
        </w:rPr>
        <w:t>-</w:t>
      </w:r>
      <w:r w:rsidR="00A3141D" w:rsidRPr="00262196">
        <w:rPr>
          <w:rFonts w:asciiTheme="majorHAnsi" w:hAnsiTheme="majorHAnsi"/>
          <w:b/>
          <w:bCs/>
          <w:color w:val="4C94D8" w:themeColor="text2" w:themeTint="80"/>
          <w:sz w:val="22"/>
          <w:szCs w:val="22"/>
        </w:rPr>
        <w:t xml:space="preserve"> </w:t>
      </w:r>
      <w:bookmarkStart w:id="19" w:name="_Hlk222927941"/>
      <w:r w:rsidR="00A3141D" w:rsidRPr="00262196">
        <w:rPr>
          <w:rFonts w:asciiTheme="majorHAnsi" w:hAnsiTheme="majorHAnsi"/>
          <w:b/>
          <w:bCs/>
          <w:color w:val="4C94D8" w:themeColor="text2" w:themeTint="80"/>
          <w:sz w:val="22"/>
          <w:szCs w:val="22"/>
        </w:rPr>
        <w:t>Adapter ses stratégies de lecture au but poursuivi</w:t>
      </w:r>
      <w:bookmarkEnd w:id="19"/>
    </w:p>
    <w:p w14:paraId="12AD7FC2" w14:textId="256CC763" w:rsidR="004445B6" w:rsidRPr="00262196" w:rsidRDefault="004445B6" w:rsidP="00A17A16">
      <w:pPr>
        <w:pStyle w:val="NormalWeb"/>
        <w:spacing w:before="0" w:beforeAutospacing="0" w:after="0" w:afterAutospacing="0"/>
        <w:jc w:val="both"/>
        <w:rPr>
          <w:rFonts w:asciiTheme="majorHAnsi" w:hAnsiTheme="majorHAnsi"/>
          <w:sz w:val="22"/>
          <w:szCs w:val="22"/>
        </w:rPr>
      </w:pPr>
      <w:r w:rsidRPr="00262196">
        <w:rPr>
          <w:rFonts w:asciiTheme="majorHAnsi" w:hAnsiTheme="majorHAnsi"/>
          <w:sz w:val="22"/>
          <w:szCs w:val="22"/>
        </w:rPr>
        <w:t>La troisième dimension du travail de pré-lecture concerne l’ajustement des stratégies de lecture en fonction du texte et surtout du but poursuivi et de la tâche demandée</w:t>
      </w:r>
      <w:r w:rsidRPr="00262196">
        <w:rPr>
          <w:rFonts w:asciiTheme="majorHAnsi" w:hAnsiTheme="majorHAnsi"/>
          <w:b/>
          <w:bCs/>
          <w:sz w:val="22"/>
          <w:szCs w:val="22"/>
        </w:rPr>
        <w:t>. Il s’agit d’amener progressivement les élèves à comprendre qu’on ne lit pas tous les textes de la même manière et qu’un même texte peut être lu différemment selon ce que l’on cherche à en faire</w:t>
      </w:r>
      <w:r w:rsidRPr="00262196">
        <w:rPr>
          <w:rFonts w:asciiTheme="majorHAnsi" w:hAnsiTheme="majorHAnsi"/>
          <w:sz w:val="22"/>
          <w:szCs w:val="22"/>
        </w:rPr>
        <w:t>. Les lecteurs efficaces ajustent en effet leur activité de compréhension en fonction des caractéristiques du texte, de la tâche et du but de lecture.</w:t>
      </w:r>
    </w:p>
    <w:p w14:paraId="13890C47" w14:textId="782FBBB4" w:rsidR="00A3141D" w:rsidRPr="00262196" w:rsidRDefault="00A3141D" w:rsidP="00B033F5">
      <w:pPr>
        <w:pStyle w:val="NormalWeb"/>
        <w:numPr>
          <w:ilvl w:val="0"/>
          <w:numId w:val="55"/>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Lecture pour comprendre un récit littéraire</w:t>
      </w:r>
      <w:r w:rsidRPr="00262196">
        <w:rPr>
          <w:rFonts w:asciiTheme="majorHAnsi" w:hAnsiTheme="majorHAnsi"/>
          <w:sz w:val="22"/>
          <w:szCs w:val="22"/>
        </w:rPr>
        <w:t xml:space="preserve"> : l’élève doit suivre la chronologie, repérer les personnages et événements, et saisir les émotions ou intentions des protagonistes. L’attention est dirigée vers les éléments narratifs et les liens de causalité.</w:t>
      </w:r>
    </w:p>
    <w:p w14:paraId="62B886D0" w14:textId="77777777" w:rsidR="00A3141D" w:rsidRPr="00262196" w:rsidRDefault="00A3141D" w:rsidP="00B033F5">
      <w:pPr>
        <w:pStyle w:val="NormalWeb"/>
        <w:numPr>
          <w:ilvl w:val="0"/>
          <w:numId w:val="20"/>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Lecture pour extraire des informations dans un texte explicatif ou professionnel</w:t>
      </w:r>
      <w:r w:rsidRPr="00262196">
        <w:rPr>
          <w:rFonts w:asciiTheme="majorHAnsi" w:hAnsiTheme="majorHAnsi"/>
          <w:sz w:val="22"/>
          <w:szCs w:val="22"/>
        </w:rPr>
        <w:t xml:space="preserve"> : l’élève doit repérer des faits, des définitions ou des procédures. L’accent est mis sur la segmentation du texte, l’identification de mots-clés et la hiérarchisation des informations.</w:t>
      </w:r>
    </w:p>
    <w:p w14:paraId="4F870CE6" w14:textId="4B750D06" w:rsidR="004445B6" w:rsidRPr="00262196" w:rsidRDefault="00A3141D" w:rsidP="00B033F5">
      <w:pPr>
        <w:pStyle w:val="NormalWeb"/>
        <w:numPr>
          <w:ilvl w:val="0"/>
          <w:numId w:val="20"/>
        </w:numPr>
        <w:spacing w:before="0" w:beforeAutospacing="0" w:after="120" w:afterAutospacing="0"/>
        <w:jc w:val="both"/>
        <w:rPr>
          <w:rFonts w:asciiTheme="majorHAnsi" w:hAnsiTheme="majorHAnsi"/>
          <w:sz w:val="22"/>
          <w:szCs w:val="22"/>
        </w:rPr>
      </w:pPr>
      <w:r w:rsidRPr="00262196">
        <w:rPr>
          <w:rFonts w:asciiTheme="majorHAnsi" w:hAnsiTheme="majorHAnsi"/>
          <w:b/>
          <w:bCs/>
          <w:sz w:val="22"/>
          <w:szCs w:val="22"/>
        </w:rPr>
        <w:t>Lecture pour analyser un texte argumentatif</w:t>
      </w:r>
      <w:r w:rsidRPr="00262196">
        <w:rPr>
          <w:rFonts w:asciiTheme="majorHAnsi" w:hAnsiTheme="majorHAnsi"/>
          <w:sz w:val="22"/>
          <w:szCs w:val="22"/>
        </w:rPr>
        <w:t xml:space="preserve"> :</w:t>
      </w:r>
      <w:r w:rsidR="004445B6" w:rsidRPr="00262196">
        <w:rPr>
          <w:rFonts w:asciiTheme="majorHAnsi" w:hAnsiTheme="majorHAnsi"/>
          <w:sz w:val="22"/>
          <w:szCs w:val="22"/>
        </w:rPr>
        <w:t xml:space="preserve"> l’élève doit repérer la thèse, les arguments et les éventuels contre-arguments, suivre la progression logique et identifier les connecteurs qui structurent le raisonnement. L’attention est dirigée vers la structure argumentative et les éléments qui étayent la position de l’auteur.</w:t>
      </w:r>
    </w:p>
    <w:p w14:paraId="3C767758" w14:textId="1DFBFE6F" w:rsidR="00E43904" w:rsidRDefault="004445B6" w:rsidP="00347B68">
      <w:pPr>
        <w:pStyle w:val="NormalWeb"/>
        <w:spacing w:before="0" w:beforeAutospacing="0" w:after="0" w:afterAutospacing="0"/>
        <w:jc w:val="both"/>
        <w:rPr>
          <w:rFonts w:asciiTheme="majorHAnsi" w:hAnsiTheme="majorHAnsi"/>
          <w:b/>
          <w:bCs/>
          <w:sz w:val="22"/>
          <w:szCs w:val="22"/>
        </w:rPr>
      </w:pPr>
      <w:r w:rsidRPr="00262196">
        <w:rPr>
          <w:rFonts w:asciiTheme="majorHAnsi" w:hAnsiTheme="majorHAnsi"/>
          <w:b/>
          <w:bCs/>
          <w:sz w:val="22"/>
          <w:szCs w:val="22"/>
        </w:rPr>
        <w:t xml:space="preserve">L’enseignant doit rendre explicites ces différences et guider les élèves dans l’ajustement de leur activité de lecture. Cette verbalisation favorise la stabilisation progressive de démarches adaptées et </w:t>
      </w:r>
      <w:r w:rsidR="00592D16" w:rsidRPr="00592D16">
        <w:rPr>
          <w:rFonts w:asciiTheme="majorHAnsi" w:hAnsiTheme="majorHAnsi"/>
          <w:b/>
          <w:bCs/>
          <w:sz w:val="22"/>
          <w:szCs w:val="22"/>
        </w:rPr>
        <w:t>peut contribuer à réduire les lectures peu orientées vers la construction du sens, notamment chez les élèves les plus fragiles</w:t>
      </w:r>
      <w:r w:rsidRPr="00262196">
        <w:rPr>
          <w:rFonts w:asciiTheme="majorHAnsi" w:hAnsiTheme="majorHAnsi"/>
          <w:b/>
          <w:bCs/>
          <w:sz w:val="22"/>
          <w:szCs w:val="22"/>
        </w:rPr>
        <w:t>.</w:t>
      </w:r>
    </w:p>
    <w:p w14:paraId="5F7D3F5D" w14:textId="77777777" w:rsidR="00347B68" w:rsidRPr="00262196" w:rsidRDefault="00347B68" w:rsidP="00347B68">
      <w:pPr>
        <w:pStyle w:val="NormalWeb"/>
        <w:spacing w:before="0" w:beforeAutospacing="0" w:after="0" w:afterAutospacing="0"/>
        <w:jc w:val="both"/>
        <w:rPr>
          <w:rFonts w:asciiTheme="majorHAnsi" w:hAnsiTheme="majorHAnsi"/>
          <w:b/>
          <w:bCs/>
          <w:sz w:val="22"/>
          <w:szCs w:val="22"/>
        </w:rPr>
      </w:pPr>
    </w:p>
    <w:p w14:paraId="1E81FDE5" w14:textId="4CA3E1C7" w:rsidR="005009B3" w:rsidRPr="00262196" w:rsidRDefault="006716BB" w:rsidP="00347B68">
      <w:pPr>
        <w:pStyle w:val="NormalWeb"/>
        <w:spacing w:before="0" w:beforeAutospacing="0" w:after="0" w:afterAutospacing="0"/>
        <w:jc w:val="both"/>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3</w:t>
      </w:r>
      <w:r w:rsidR="005009B3" w:rsidRPr="00262196">
        <w:rPr>
          <w:rFonts w:asciiTheme="majorHAnsi" w:hAnsiTheme="majorHAnsi"/>
          <w:b/>
          <w:bCs/>
          <w:color w:val="4C94D8" w:themeColor="text2" w:themeTint="80"/>
          <w:sz w:val="22"/>
          <w:szCs w:val="22"/>
        </w:rPr>
        <w:t xml:space="preserve">. 3 </w:t>
      </w:r>
      <w:r w:rsidR="00E36913" w:rsidRPr="00262196">
        <w:rPr>
          <w:rFonts w:asciiTheme="majorHAnsi" w:hAnsiTheme="majorHAnsi"/>
          <w:b/>
          <w:bCs/>
          <w:color w:val="4C94D8" w:themeColor="text2" w:themeTint="80"/>
          <w:sz w:val="22"/>
          <w:szCs w:val="22"/>
        </w:rPr>
        <w:t>-</w:t>
      </w:r>
      <w:r w:rsidR="00566C05" w:rsidRPr="00262196">
        <w:rPr>
          <w:rFonts w:asciiTheme="majorHAnsi" w:hAnsiTheme="majorHAnsi"/>
          <w:b/>
          <w:bCs/>
          <w:color w:val="4C94D8" w:themeColor="text2" w:themeTint="80"/>
          <w:sz w:val="22"/>
          <w:szCs w:val="22"/>
        </w:rPr>
        <w:t xml:space="preserve"> </w:t>
      </w:r>
      <w:r w:rsidR="005009B3" w:rsidRPr="00262196">
        <w:rPr>
          <w:rFonts w:asciiTheme="majorHAnsi" w:hAnsiTheme="majorHAnsi"/>
          <w:b/>
          <w:bCs/>
          <w:color w:val="4C94D8" w:themeColor="text2" w:themeTint="80"/>
          <w:sz w:val="22"/>
          <w:szCs w:val="22"/>
        </w:rPr>
        <w:t>Différencier les démarches pour soutenir la compréhension</w:t>
      </w:r>
    </w:p>
    <w:p w14:paraId="0CFD66FB" w14:textId="4236402C" w:rsidR="00340C77" w:rsidRPr="00262196" w:rsidRDefault="00340C77" w:rsidP="00340C77">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Nos classes présentent une forte hétérogénéité</w:t>
      </w:r>
      <w:r w:rsidRPr="00262196">
        <w:rPr>
          <w:rFonts w:asciiTheme="majorHAnsi" w:eastAsia="Times New Roman" w:hAnsiTheme="majorHAnsi" w:cs="Times New Roman"/>
          <w:kern w:val="0"/>
          <w:sz w:val="22"/>
          <w:szCs w:val="22"/>
          <w:lang w:eastAsia="fr-FR"/>
          <w14:ligatures w14:val="none"/>
        </w:rPr>
        <w:t xml:space="preserve"> : parcours scolaires variés, expériences de lecture différentes, maîtrise inégale du code, du lexique et des stratégies de compréhension. </w:t>
      </w:r>
      <w:r w:rsidR="00EC076E" w:rsidRPr="00EC076E">
        <w:rPr>
          <w:rFonts w:asciiTheme="majorHAnsi" w:eastAsia="Times New Roman" w:hAnsiTheme="majorHAnsi" w:cs="Times New Roman"/>
          <w:kern w:val="0"/>
          <w:sz w:val="22"/>
          <w:szCs w:val="22"/>
          <w:lang w:eastAsia="fr-FR"/>
          <w14:ligatures w14:val="none"/>
        </w:rPr>
        <w:t xml:space="preserve">Face à cette diversité, l’enseignant doit concevoir des démarches différenciées permettant à chaque élève d’accéder au sens du texte </w:t>
      </w:r>
      <w:r w:rsidR="00EC076E" w:rsidRPr="00EC076E">
        <w:rPr>
          <w:rFonts w:asciiTheme="majorHAnsi" w:eastAsia="Times New Roman" w:hAnsiTheme="majorHAnsi" w:cs="Times New Roman"/>
          <w:b/>
          <w:bCs/>
          <w:kern w:val="0"/>
          <w:sz w:val="22"/>
          <w:szCs w:val="22"/>
          <w:lang w:eastAsia="fr-FR"/>
          <w14:ligatures w14:val="none"/>
        </w:rPr>
        <w:t>sans abaisser les exigences cognitives, en ajustant l’étayage aux besoins identifiés</w:t>
      </w:r>
      <w:r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 xml:space="preserve">La différenciation ne consiste pas à simplifier les textes, mais à ajuster les modalités d’accès au sens </w:t>
      </w:r>
      <w:r w:rsidR="003802A9" w:rsidRPr="00262196">
        <w:rPr>
          <w:rFonts w:asciiTheme="majorHAnsi" w:eastAsia="Times New Roman" w:hAnsiTheme="majorHAnsi" w:cs="Times New Roman"/>
          <w:b/>
          <w:bCs/>
          <w:kern w:val="0"/>
          <w:sz w:val="22"/>
          <w:szCs w:val="22"/>
          <w:lang w:eastAsia="fr-FR"/>
          <w14:ligatures w14:val="none"/>
        </w:rPr>
        <w:t>en adaptant les aides, les tâches, les modalités de travail et le guidage aux besoins identifiés.</w:t>
      </w:r>
    </w:p>
    <w:p w14:paraId="148A6B59" w14:textId="3997E13E" w:rsidR="0064722E" w:rsidRDefault="00EC076E" w:rsidP="00347B68">
      <w:pPr>
        <w:spacing w:after="0"/>
        <w:rPr>
          <w:rFonts w:asciiTheme="majorHAnsi" w:eastAsia="Times New Roman" w:hAnsiTheme="majorHAnsi" w:cs="Times New Roman"/>
          <w:b/>
          <w:bCs/>
          <w:kern w:val="0"/>
          <w:sz w:val="22"/>
          <w:szCs w:val="22"/>
          <w:lang w:eastAsia="fr-FR"/>
          <w14:ligatures w14:val="none"/>
        </w:rPr>
      </w:pPr>
      <w:r w:rsidRPr="00EC076E">
        <w:rPr>
          <w:rFonts w:asciiTheme="majorHAnsi" w:eastAsia="Times New Roman" w:hAnsiTheme="majorHAnsi" w:cs="Times New Roman"/>
          <w:kern w:val="0"/>
          <w:sz w:val="22"/>
          <w:szCs w:val="22"/>
          <w:lang w:eastAsia="fr-FR"/>
          <w14:ligatures w14:val="none"/>
        </w:rPr>
        <w:lastRenderedPageBreak/>
        <w:t xml:space="preserve">Dans cette perspective, l’étayage progressif, associé à l’explicitation des objectifs et à l’ajustement des aides, vise à soutenir la compréhension tout en conduisant progressivement les élèves vers davantage d’autonomie. </w:t>
      </w:r>
      <w:r w:rsidRPr="00EC076E">
        <w:rPr>
          <w:rFonts w:asciiTheme="majorHAnsi" w:eastAsia="Times New Roman" w:hAnsiTheme="majorHAnsi" w:cs="Times New Roman"/>
          <w:b/>
          <w:bCs/>
          <w:kern w:val="0"/>
          <w:sz w:val="22"/>
          <w:szCs w:val="22"/>
          <w:lang w:eastAsia="fr-FR"/>
          <w14:ligatures w14:val="none"/>
        </w:rPr>
        <w:t>Deux axes peuvent ainsi structurer la différenciation : agir sur les conditions d’entrée dans la lecture et organiser un étayage progressif vers l’autonomie.</w:t>
      </w:r>
    </w:p>
    <w:p w14:paraId="5F6FA938" w14:textId="77777777" w:rsidR="00347B68" w:rsidRPr="00A17A16" w:rsidRDefault="00347B68" w:rsidP="00347B68">
      <w:pPr>
        <w:spacing w:after="0"/>
        <w:rPr>
          <w:rFonts w:asciiTheme="majorHAnsi" w:eastAsia="Times New Roman" w:hAnsiTheme="majorHAnsi" w:cs="Times New Roman"/>
          <w:b/>
          <w:bCs/>
          <w:kern w:val="0"/>
          <w:sz w:val="22"/>
          <w:szCs w:val="22"/>
          <w:lang w:eastAsia="fr-FR"/>
          <w14:ligatures w14:val="none"/>
        </w:rPr>
      </w:pPr>
    </w:p>
    <w:p w14:paraId="029143B0" w14:textId="5A21F528" w:rsidR="00B74C99" w:rsidRPr="00262196" w:rsidRDefault="006716BB" w:rsidP="00347B68">
      <w:pPr>
        <w:spacing w:after="0"/>
        <w:jc w:val="left"/>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3</w:t>
      </w:r>
      <w:r w:rsidR="00C062EA" w:rsidRPr="00262196">
        <w:rPr>
          <w:rFonts w:asciiTheme="majorHAnsi" w:eastAsia="Times New Roman" w:hAnsiTheme="majorHAnsi" w:cs="Times New Roman"/>
          <w:b/>
          <w:bCs/>
          <w:color w:val="4C94D8" w:themeColor="text2" w:themeTint="80"/>
          <w:kern w:val="0"/>
          <w:sz w:val="22"/>
          <w:szCs w:val="22"/>
          <w:lang w:eastAsia="fr-FR"/>
          <w14:ligatures w14:val="none"/>
        </w:rPr>
        <w:t xml:space="preserve">.3.1 </w:t>
      </w:r>
      <w:r w:rsidR="00B74C99" w:rsidRPr="00262196">
        <w:rPr>
          <w:rFonts w:asciiTheme="majorHAnsi" w:eastAsia="Times New Roman" w:hAnsiTheme="majorHAnsi" w:cs="Times New Roman"/>
          <w:b/>
          <w:bCs/>
          <w:color w:val="4C94D8" w:themeColor="text2" w:themeTint="80"/>
          <w:kern w:val="0"/>
          <w:sz w:val="22"/>
          <w:szCs w:val="22"/>
          <w:lang w:eastAsia="fr-FR"/>
          <w14:ligatures w14:val="none"/>
        </w:rPr>
        <w:t>- Adapter les conditions d’entrée dans la lecture</w:t>
      </w:r>
    </w:p>
    <w:p w14:paraId="09B1FC74" w14:textId="70AA232F" w:rsidR="00280BA7" w:rsidRPr="00262196" w:rsidRDefault="00B74C99" w:rsidP="00A17A16">
      <w:pPr>
        <w:spacing w:after="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Différencier consiste d’abord à agir sur les conditions d’entrée dans le texte</w:t>
      </w:r>
      <w:r w:rsidR="006F2FCE" w:rsidRPr="00262196">
        <w:rPr>
          <w:rFonts w:asciiTheme="majorHAnsi" w:eastAsia="Times New Roman" w:hAnsiTheme="majorHAnsi" w:cs="Times New Roman"/>
          <w:kern w:val="0"/>
          <w:sz w:val="22"/>
          <w:szCs w:val="22"/>
          <w:lang w:eastAsia="fr-FR"/>
          <w14:ligatures w14:val="none"/>
        </w:rPr>
        <w:t xml:space="preserve"> afin de réduire la charge cognitive et de soutenir la construction progressive du sens.</w:t>
      </w:r>
      <w:r w:rsidRPr="00262196">
        <w:rPr>
          <w:rFonts w:asciiTheme="majorHAnsi" w:eastAsia="Times New Roman" w:hAnsiTheme="majorHAnsi" w:cs="Times New Roman"/>
          <w:kern w:val="0"/>
          <w:sz w:val="22"/>
          <w:szCs w:val="22"/>
          <w:lang w:eastAsia="fr-FR"/>
          <w14:ligatures w14:val="none"/>
        </w:rPr>
        <w:t xml:space="preserve"> </w:t>
      </w:r>
      <w:r w:rsidR="00280BA7" w:rsidRPr="00262196">
        <w:rPr>
          <w:rFonts w:asciiTheme="majorHAnsi" w:eastAsia="Times New Roman" w:hAnsiTheme="majorHAnsi" w:cs="Times New Roman"/>
          <w:kern w:val="0"/>
          <w:sz w:val="22"/>
          <w:szCs w:val="22"/>
          <w:lang w:eastAsia="fr-FR"/>
          <w14:ligatures w14:val="none"/>
        </w:rPr>
        <w:t>En effet, tous les élèves n’entrent pas dans la lecture de la même façon. Pour soutenir cette diversité :</w:t>
      </w:r>
    </w:p>
    <w:p w14:paraId="749D45A5" w14:textId="77777777" w:rsidR="007E5B86" w:rsidRPr="00262196" w:rsidRDefault="00280BA7" w:rsidP="00B033F5">
      <w:pPr>
        <w:pStyle w:val="Paragraphedeliste"/>
        <w:numPr>
          <w:ilvl w:val="0"/>
          <w:numId w:val="33"/>
        </w:numPr>
        <w:spacing w:after="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Varier les modalités de lecture</w:t>
      </w:r>
      <w:r w:rsidRPr="00262196">
        <w:rPr>
          <w:rFonts w:asciiTheme="majorHAnsi" w:eastAsia="Times New Roman" w:hAnsiTheme="majorHAnsi" w:cs="Times New Roman"/>
          <w:kern w:val="0"/>
          <w:sz w:val="22"/>
          <w:szCs w:val="22"/>
          <w:lang w:eastAsia="fr-FR"/>
          <w14:ligatures w14:val="none"/>
        </w:rPr>
        <w:t xml:space="preserve"> : lecture collective, silencieuse, audio, guidée ou collaborative.</w:t>
      </w:r>
    </w:p>
    <w:p w14:paraId="20460B21" w14:textId="31B7559B" w:rsidR="007E5B86" w:rsidRPr="00262196" w:rsidRDefault="00A17A16" w:rsidP="00B033F5">
      <w:pPr>
        <w:pStyle w:val="Paragraphedeliste"/>
        <w:numPr>
          <w:ilvl w:val="0"/>
          <w:numId w:val="33"/>
        </w:numPr>
        <w:spacing w:after="0"/>
        <w:outlineLvl w:val="3"/>
        <w:rPr>
          <w:rFonts w:asciiTheme="majorHAnsi" w:eastAsia="Times New Roman" w:hAnsiTheme="majorHAnsi" w:cs="Times New Roman"/>
          <w:kern w:val="0"/>
          <w:sz w:val="22"/>
          <w:szCs w:val="22"/>
          <w:lang w:eastAsia="fr-FR"/>
          <w14:ligatures w14:val="none"/>
        </w:rPr>
      </w:pPr>
      <w:r w:rsidRPr="00A17A16">
        <w:rPr>
          <w:rFonts w:asciiTheme="majorHAnsi" w:eastAsia="Times New Roman" w:hAnsiTheme="majorHAnsi" w:cs="Times New Roman"/>
          <w:b/>
          <w:bCs/>
          <w:kern w:val="0"/>
          <w:sz w:val="22"/>
          <w:szCs w:val="22"/>
          <w:lang w:eastAsia="fr-FR"/>
          <w14:ligatures w14:val="none"/>
        </w:rPr>
        <w:t xml:space="preserve">Adapter les modalités d’accès au support : présentation segmentée du texte lorsque cela est nécessaire, appuis visuels ou schématiques, version audio, outils numériques </w:t>
      </w:r>
      <w:r>
        <w:rPr>
          <w:rFonts w:asciiTheme="majorHAnsi" w:eastAsia="Times New Roman" w:hAnsiTheme="majorHAnsi" w:cs="Times New Roman"/>
          <w:b/>
          <w:bCs/>
          <w:kern w:val="0"/>
          <w:sz w:val="22"/>
          <w:szCs w:val="22"/>
          <w:lang w:eastAsia="fr-FR"/>
          <w14:ligatures w14:val="none"/>
        </w:rPr>
        <w:t>adaptés.</w:t>
      </w:r>
    </w:p>
    <w:p w14:paraId="6726F465" w14:textId="1068D1D1" w:rsidR="004F3229" w:rsidRPr="00262196" w:rsidRDefault="00280BA7" w:rsidP="00B033F5">
      <w:pPr>
        <w:pStyle w:val="Paragraphedeliste"/>
        <w:numPr>
          <w:ilvl w:val="0"/>
          <w:numId w:val="33"/>
        </w:numPr>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Proposer des tâches différenciées</w:t>
      </w:r>
      <w:r w:rsidRPr="00262196">
        <w:rPr>
          <w:rFonts w:asciiTheme="majorHAnsi" w:eastAsia="Times New Roman" w:hAnsiTheme="majorHAnsi" w:cs="Times New Roman"/>
          <w:kern w:val="0"/>
          <w:sz w:val="22"/>
          <w:szCs w:val="22"/>
          <w:lang w:eastAsia="fr-FR"/>
          <w14:ligatures w14:val="none"/>
        </w:rPr>
        <w:t xml:space="preserve"> : reformulation orale, surlignage des indices, résumé écrit, élaboration d’un schéma ou identification des arguments.</w:t>
      </w:r>
    </w:p>
    <w:p w14:paraId="7F42F204" w14:textId="77B2EFE2" w:rsidR="00340C77" w:rsidRPr="00262196" w:rsidRDefault="00A17A16" w:rsidP="00340C77">
      <w:pPr>
        <w:outlineLvl w:val="3"/>
        <w:rPr>
          <w:rFonts w:asciiTheme="majorHAnsi" w:eastAsia="Times New Roman" w:hAnsiTheme="majorHAnsi" w:cs="Times New Roman"/>
          <w:kern w:val="0"/>
          <w:sz w:val="22"/>
          <w:szCs w:val="22"/>
          <w:lang w:eastAsia="fr-FR"/>
          <w14:ligatures w14:val="none"/>
        </w:rPr>
      </w:pPr>
      <w:r w:rsidRPr="00A17A16">
        <w:rPr>
          <w:rFonts w:asciiTheme="majorHAnsi" w:eastAsia="Times New Roman" w:hAnsiTheme="majorHAnsi" w:cs="Times New Roman"/>
          <w:b/>
          <w:bCs/>
          <w:kern w:val="0"/>
          <w:sz w:val="22"/>
          <w:szCs w:val="22"/>
          <w:lang w:eastAsia="fr-FR"/>
          <w14:ligatures w14:val="none"/>
        </w:rPr>
        <w:t>En amont de la lecture analytique, l’enseignant peut mettre en place un cadre facilitant la construction du sens et permettant aux élèves de mobiliser plus efficacement leurs ressources attentionnelles</w:t>
      </w:r>
      <w:r>
        <w:rPr>
          <w:rFonts w:asciiTheme="majorHAnsi" w:eastAsia="Times New Roman" w:hAnsiTheme="majorHAnsi" w:cs="Times New Roman"/>
          <w:b/>
          <w:bCs/>
          <w:kern w:val="0"/>
          <w:sz w:val="22"/>
          <w:szCs w:val="22"/>
          <w:lang w:eastAsia="fr-FR"/>
          <w14:ligatures w14:val="none"/>
        </w:rPr>
        <w:t xml:space="preserve">. </w:t>
      </w:r>
      <w:r w:rsidR="00340C77" w:rsidRPr="00262196">
        <w:rPr>
          <w:rFonts w:asciiTheme="majorHAnsi" w:eastAsia="Times New Roman" w:hAnsiTheme="majorHAnsi" w:cs="Times New Roman"/>
          <w:kern w:val="0"/>
          <w:sz w:val="22"/>
          <w:szCs w:val="22"/>
          <w:lang w:eastAsia="fr-FR"/>
          <w14:ligatures w14:val="none"/>
        </w:rPr>
        <w:t>Cette préparation peut mobiliser l’activation des connaissances antérieures, l’explicitation du contexte, l’anticipation des difficultés lexicales ou la structuration du genre textuel.</w:t>
      </w:r>
      <w:r w:rsidR="00340C77" w:rsidRPr="00262196">
        <w:rPr>
          <w:rFonts w:asciiTheme="majorHAnsi" w:hAnsiTheme="majorHAnsi"/>
          <w:sz w:val="22"/>
          <w:szCs w:val="22"/>
        </w:rPr>
        <w:t xml:space="preserve"> </w:t>
      </w:r>
      <w:r w:rsidR="00340C77" w:rsidRPr="00262196">
        <w:rPr>
          <w:rFonts w:asciiTheme="majorHAnsi" w:eastAsia="Times New Roman" w:hAnsiTheme="majorHAnsi" w:cs="Times New Roman"/>
          <w:kern w:val="0"/>
          <w:sz w:val="22"/>
          <w:szCs w:val="22"/>
          <w:lang w:eastAsia="fr-FR"/>
          <w14:ligatures w14:val="none"/>
        </w:rPr>
        <w:t xml:space="preserve">Il ne s’agit pas de donner les réponses à l’avance, mais de créer un cadre qui rende la compréhension possible. Ainsi, précédant l’étude d’un texte autobiographique, un travail sur les caractéristiques du récit de vie facilite l’identification des enjeux narratifs. De même, pour un texte scientifique ou argumentatif, </w:t>
      </w:r>
      <w:r w:rsidRPr="00A17A16">
        <w:rPr>
          <w:rFonts w:asciiTheme="majorHAnsi" w:eastAsia="Times New Roman" w:hAnsiTheme="majorHAnsi" w:cs="Times New Roman"/>
          <w:kern w:val="0"/>
          <w:sz w:val="22"/>
          <w:szCs w:val="22"/>
          <w:lang w:eastAsia="fr-FR"/>
          <w14:ligatures w14:val="none"/>
        </w:rPr>
        <w:t>la clarification de certaines notions indispensables ou de repères nécessaires à la compréhension peut faciliter l’entrée dans le raisonnement développé</w:t>
      </w:r>
      <w:r>
        <w:rPr>
          <w:rFonts w:asciiTheme="majorHAnsi" w:eastAsia="Times New Roman" w:hAnsiTheme="majorHAnsi" w:cs="Times New Roman"/>
          <w:kern w:val="0"/>
          <w:sz w:val="22"/>
          <w:szCs w:val="22"/>
          <w:lang w:eastAsia="fr-FR"/>
          <w14:ligatures w14:val="none"/>
        </w:rPr>
        <w:t>.</w:t>
      </w:r>
    </w:p>
    <w:p w14:paraId="4E195D75" w14:textId="12A8CC16" w:rsidR="00340C77" w:rsidRDefault="00B74C99" w:rsidP="00347B68">
      <w:pPr>
        <w:spacing w:after="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L’enseignant peut également différencier les modalités de travail</w:t>
      </w:r>
      <w:r w:rsidRPr="00262196">
        <w:rPr>
          <w:rFonts w:asciiTheme="majorHAnsi" w:eastAsia="Times New Roman" w:hAnsiTheme="majorHAnsi" w:cs="Times New Roman"/>
          <w:kern w:val="0"/>
          <w:sz w:val="22"/>
          <w:szCs w:val="22"/>
          <w:lang w:eastAsia="fr-FR"/>
          <w14:ligatures w14:val="none"/>
        </w:rPr>
        <w:t xml:space="preserve"> : certains élèves bénéficient d’un temps de lecture guidée avec repérage d’indices, d’autres d’une lecture silencieuse suivie d’une reformulation écrite, d’autres encore d’une représentation schématique de la structure du texte. </w:t>
      </w:r>
      <w:r w:rsidR="00305E2A" w:rsidRPr="00262196">
        <w:rPr>
          <w:rFonts w:asciiTheme="majorHAnsi" w:eastAsia="Times New Roman" w:hAnsiTheme="majorHAnsi" w:cs="Times New Roman"/>
          <w:kern w:val="0"/>
          <w:sz w:val="22"/>
          <w:szCs w:val="22"/>
          <w:lang w:eastAsia="fr-FR"/>
          <w14:ligatures w14:val="none"/>
        </w:rPr>
        <w:t xml:space="preserve">Le texte reste identique pour tous, mais les chemins d’accès au sens sont modulés selon les besoins et les stratégies des élèves. </w:t>
      </w:r>
    </w:p>
    <w:p w14:paraId="0F6A287F" w14:textId="77777777" w:rsidR="00347B68" w:rsidRPr="00262196" w:rsidRDefault="00347B68" w:rsidP="00347B68">
      <w:pPr>
        <w:spacing w:after="0"/>
        <w:outlineLvl w:val="3"/>
        <w:rPr>
          <w:rFonts w:asciiTheme="majorHAnsi" w:eastAsia="Times New Roman" w:hAnsiTheme="majorHAnsi" w:cs="Times New Roman"/>
          <w:kern w:val="0"/>
          <w:sz w:val="22"/>
          <w:szCs w:val="22"/>
          <w:lang w:eastAsia="fr-FR"/>
          <w14:ligatures w14:val="none"/>
        </w:rPr>
      </w:pPr>
    </w:p>
    <w:p w14:paraId="681F6A90" w14:textId="617381D1" w:rsidR="00B74C99" w:rsidRPr="00262196" w:rsidRDefault="006716BB" w:rsidP="00347B68">
      <w:pPr>
        <w:spacing w:after="0"/>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3</w:t>
      </w:r>
      <w:r w:rsidR="00B74C99" w:rsidRPr="00262196">
        <w:rPr>
          <w:rFonts w:asciiTheme="majorHAnsi" w:eastAsia="Times New Roman" w:hAnsiTheme="majorHAnsi" w:cs="Times New Roman"/>
          <w:b/>
          <w:bCs/>
          <w:color w:val="4C94D8" w:themeColor="text2" w:themeTint="80"/>
          <w:kern w:val="0"/>
          <w:sz w:val="22"/>
          <w:szCs w:val="22"/>
          <w:lang w:eastAsia="fr-FR"/>
          <w14:ligatures w14:val="none"/>
        </w:rPr>
        <w:t>.3.2 - Étayer pour conduire vers l’autonomie</w:t>
      </w:r>
    </w:p>
    <w:p w14:paraId="184811F2" w14:textId="77777777" w:rsidR="00B74C99" w:rsidRPr="00262196" w:rsidRDefault="00B74C99" w:rsidP="00347B68">
      <w:pPr>
        <w:spacing w:after="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différenciation ne peut se réduire à une adaptation ponctuelle des supports. Elle s’inscrit dans une dynamique d’étayage progressif visant à rendre l’élève capable de mobiliser seul les stratégies nécessaires à la compréhension.</w:t>
      </w:r>
    </w:p>
    <w:p w14:paraId="38C2732F" w14:textId="02747491" w:rsidR="00B74C99" w:rsidRPr="00262196" w:rsidRDefault="00B74C99" w:rsidP="00B74C99">
      <w:pPr>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L’enseignant peut proposer des aides temporaires</w:t>
      </w:r>
      <w:r w:rsidRPr="00262196">
        <w:rPr>
          <w:rFonts w:asciiTheme="majorHAnsi" w:eastAsia="Times New Roman" w:hAnsiTheme="majorHAnsi" w:cs="Times New Roman"/>
          <w:kern w:val="0"/>
          <w:sz w:val="22"/>
          <w:szCs w:val="22"/>
          <w:lang w:eastAsia="fr-FR"/>
          <w14:ligatures w14:val="none"/>
        </w:rPr>
        <w:t xml:space="preserve"> : guides de lecture, repères visuels, schémas narratifs ou argumentatifs, questions intermédiaires invitant à vérifier la compréhension. Ces outils ont pour fonction de soutenir la régulation cognitive</w:t>
      </w:r>
      <w:r w:rsidR="003802A9" w:rsidRPr="00262196">
        <w:rPr>
          <w:rFonts w:asciiTheme="majorHAnsi" w:eastAsia="Times New Roman" w:hAnsiTheme="majorHAnsi" w:cs="Times New Roman"/>
          <w:kern w:val="0"/>
          <w:sz w:val="22"/>
          <w:szCs w:val="22"/>
          <w:lang w:eastAsia="fr-FR"/>
          <w14:ligatures w14:val="none"/>
        </w:rPr>
        <w:t> :</w:t>
      </w:r>
      <w:r w:rsidR="00340C77"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apprendre à se demander si l’on a compris, à identifier un passage obscur, à revenir au texte pour lever une ambiguïté. </w:t>
      </w:r>
      <w:r w:rsidR="004A4D4D" w:rsidRPr="00262196">
        <w:rPr>
          <w:rFonts w:asciiTheme="majorHAnsi" w:eastAsia="Times New Roman" w:hAnsiTheme="majorHAnsi" w:cs="Times New Roman"/>
          <w:kern w:val="0"/>
          <w:sz w:val="22"/>
          <w:szCs w:val="22"/>
          <w:lang w:eastAsia="fr-FR"/>
          <w14:ligatures w14:val="none"/>
        </w:rPr>
        <w:t xml:space="preserve">Ces aides relèvent d’un étayage temporaire progressivement allégé (désétayage) afin que les stratégies soient internalisées par les élèves. </w:t>
      </w:r>
      <w:r w:rsidR="00340C77" w:rsidRPr="00262196">
        <w:rPr>
          <w:rFonts w:asciiTheme="majorHAnsi" w:eastAsia="Times New Roman" w:hAnsiTheme="majorHAnsi" w:cs="Times New Roman"/>
          <w:kern w:val="0"/>
          <w:sz w:val="22"/>
          <w:szCs w:val="22"/>
          <w:lang w:eastAsia="fr-FR"/>
          <w14:ligatures w14:val="none"/>
        </w:rPr>
        <w:t xml:space="preserve">L’enseignant observe leur efficacité à partir des aides mobilisées et des stratégies progressivement réinvesties par les élèves - </w:t>
      </w:r>
      <w:r w:rsidR="00305E2A" w:rsidRPr="00262196">
        <w:rPr>
          <w:rFonts w:asciiTheme="majorHAnsi" w:eastAsia="Times New Roman" w:hAnsiTheme="majorHAnsi" w:cs="Times New Roman"/>
          <w:i/>
          <w:iCs/>
          <w:kern w:val="0"/>
          <w:sz w:val="22"/>
          <w:szCs w:val="22"/>
          <w:lang w:eastAsia="fr-FR"/>
          <w14:ligatures w14:val="none"/>
        </w:rPr>
        <w:t>Quelles aides ont été les plus utiles ? Quels élèves en ont bénéficié ? Quelles stratégies ont été adoptées spontanément par la suite ?</w:t>
      </w:r>
    </w:p>
    <w:p w14:paraId="700E2836" w14:textId="617A3CA7" w:rsidR="002E05FF" w:rsidRPr="00262196" w:rsidRDefault="00B74C99" w:rsidP="002E05FF">
      <w:pPr>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 travail coopératif</w:t>
      </w:r>
      <w:r w:rsidR="00595307" w:rsidRPr="00262196">
        <w:rPr>
          <w:rStyle w:val="Appelnotedebasdep"/>
          <w:rFonts w:asciiTheme="majorHAnsi" w:eastAsia="Times New Roman" w:hAnsiTheme="majorHAnsi" w:cs="Times New Roman"/>
          <w:b/>
          <w:bCs/>
          <w:kern w:val="0"/>
          <w:sz w:val="22"/>
          <w:szCs w:val="22"/>
          <w:lang w:eastAsia="fr-FR"/>
          <w14:ligatures w14:val="none"/>
        </w:rPr>
        <w:footnoteReference w:id="15"/>
      </w:r>
      <w:r w:rsidR="002E05FF" w:rsidRPr="00262196">
        <w:rPr>
          <w:rFonts w:asciiTheme="majorHAnsi" w:eastAsia="Times New Roman" w:hAnsiTheme="majorHAnsi" w:cs="Times New Roman"/>
          <w:b/>
          <w:bCs/>
          <w:kern w:val="0"/>
          <w:sz w:val="22"/>
          <w:szCs w:val="22"/>
          <w:lang w:eastAsia="fr-FR"/>
          <w14:ligatures w14:val="none"/>
        </w:rPr>
        <w:t xml:space="preserve"> </w:t>
      </w:r>
      <w:r w:rsidR="002E05FF" w:rsidRPr="00262196">
        <w:rPr>
          <w:rFonts w:asciiTheme="majorHAnsi" w:eastAsia="Times New Roman" w:hAnsiTheme="majorHAnsi" w:cs="Times New Roman"/>
          <w:kern w:val="0"/>
          <w:sz w:val="22"/>
          <w:szCs w:val="22"/>
          <w:lang w:eastAsia="fr-FR"/>
          <w14:ligatures w14:val="none"/>
        </w:rPr>
        <w:t>peut également constituer un levier pour soutenir la compréhension, à condition d’être véritablement pensé comme une situation d’apprentissage et non comme une simple mise en groupe.</w:t>
      </w:r>
      <w:r w:rsidR="002E05FF" w:rsidRPr="00262196">
        <w:rPr>
          <w:rFonts w:asciiTheme="majorHAnsi" w:eastAsia="Times New Roman" w:hAnsiTheme="majorHAnsi" w:cs="Times New Roman"/>
          <w:b/>
          <w:bCs/>
          <w:kern w:val="0"/>
          <w:sz w:val="22"/>
          <w:szCs w:val="22"/>
          <w:lang w:eastAsia="fr-FR"/>
          <w14:ligatures w14:val="none"/>
        </w:rPr>
        <w:t xml:space="preserve"> La coopération ne produit pas, par elle-même, davantage de </w:t>
      </w:r>
      <w:r w:rsidR="002E05FF" w:rsidRPr="00262196">
        <w:rPr>
          <w:rFonts w:asciiTheme="majorHAnsi" w:eastAsia="Times New Roman" w:hAnsiTheme="majorHAnsi" w:cs="Times New Roman"/>
          <w:kern w:val="0"/>
          <w:sz w:val="22"/>
          <w:szCs w:val="22"/>
          <w:lang w:eastAsia="fr-FR"/>
          <w14:ligatures w14:val="none"/>
        </w:rPr>
        <w:t>compréhension : les échanges peuvent se réduire à une juxtaposition de réponses, à l'adoption de la proposition d'un élève plus à l'aise ou à une répartition des tâches qui conduit chacun à ne traiter qu'une partie du travail.</w:t>
      </w:r>
      <w:r w:rsidR="004445B6" w:rsidRPr="00262196">
        <w:rPr>
          <w:rFonts w:asciiTheme="majorHAnsi" w:eastAsia="Times New Roman" w:hAnsiTheme="majorHAnsi" w:cs="Times New Roman"/>
          <w:kern w:val="0"/>
          <w:sz w:val="22"/>
          <w:szCs w:val="22"/>
          <w:lang w:eastAsia="fr-FR"/>
          <w14:ligatures w14:val="none"/>
        </w:rPr>
        <w:t xml:space="preserve"> </w:t>
      </w:r>
      <w:r w:rsidR="002E05FF" w:rsidRPr="00262196">
        <w:rPr>
          <w:rFonts w:asciiTheme="majorHAnsi" w:eastAsia="Times New Roman" w:hAnsiTheme="majorHAnsi" w:cs="Times New Roman"/>
          <w:b/>
          <w:bCs/>
          <w:kern w:val="0"/>
          <w:sz w:val="22"/>
          <w:szCs w:val="22"/>
          <w:lang w:eastAsia="fr-FR"/>
          <w14:ligatures w14:val="none"/>
        </w:rPr>
        <w:t>Pour que les interactions entre pairs deviennent un appui, elles doivent s'organiser autour d'un objet de compréhension précis et, autant que possible, être précédées d'un temps de réflexion individuelle</w:t>
      </w:r>
      <w:r w:rsidR="002E05FF" w:rsidRPr="00262196">
        <w:rPr>
          <w:rFonts w:asciiTheme="majorHAnsi" w:eastAsia="Times New Roman" w:hAnsiTheme="majorHAnsi" w:cs="Times New Roman"/>
          <w:kern w:val="0"/>
          <w:sz w:val="22"/>
          <w:szCs w:val="22"/>
          <w:lang w:eastAsia="fr-FR"/>
          <w14:ligatures w14:val="none"/>
        </w:rPr>
        <w:t>. Chaque élève doit pouvoir engager sa propre activité de lecture, formuler une première compréhension, une hypothèse ou une difficulté avant de la mettre en discussion. L'échange ne se substitue donc pas à la lecture individuelle : il permet de confronter et d'enrichir ce que chacun a construit.</w:t>
      </w:r>
    </w:p>
    <w:p w14:paraId="0BFCF7C4" w14:textId="24BDAE00" w:rsidR="004A4D4D" w:rsidRPr="00262196" w:rsidRDefault="002E05FF" w:rsidP="002E05FF">
      <w:pPr>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La verbalisation et la confrontation des compréhensions peuvent alors devenir de véritables leviers cognitifs et métacognitifs. </w:t>
      </w:r>
      <w:r w:rsidRPr="00262196">
        <w:rPr>
          <w:rFonts w:asciiTheme="majorHAnsi" w:eastAsia="Times New Roman" w:hAnsiTheme="majorHAnsi" w:cs="Times New Roman"/>
          <w:kern w:val="0"/>
          <w:sz w:val="22"/>
          <w:szCs w:val="22"/>
          <w:lang w:eastAsia="fr-FR"/>
          <w14:ligatures w14:val="none"/>
        </w:rPr>
        <w:t xml:space="preserve">Expliquer à un pair ce que l'on a compris oblige à organiser sa pensée et à expliciter des raisonnements parfois implicites ; entendre une autre interprétation peut conduire à repérer un indice négligé, à </w:t>
      </w:r>
      <w:r w:rsidRPr="00262196">
        <w:rPr>
          <w:rFonts w:asciiTheme="majorHAnsi" w:eastAsia="Times New Roman" w:hAnsiTheme="majorHAnsi" w:cs="Times New Roman"/>
          <w:kern w:val="0"/>
          <w:sz w:val="22"/>
          <w:szCs w:val="22"/>
          <w:lang w:eastAsia="fr-FR"/>
          <w14:ligatures w14:val="none"/>
        </w:rPr>
        <w:lastRenderedPageBreak/>
        <w:t>établir de nouvelles relations ou à réviser une première compréhension. L'enjeu n'est pas de parvenir immédiatement à un accord, mais de mettre les différentes hypothèses à l'épreuve du texte et des indices qu'il fournit.</w:t>
      </w:r>
      <w:r w:rsidR="004445B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 xml:space="preserve">Cette modalité de travail suppose un guidage attentif de l'enseignant. La tâche doit préciser ce qui doit être mis en discussion et organiser les échanges autour d'une véritable question de compréhension. </w:t>
      </w:r>
      <w:r w:rsidRPr="00262196">
        <w:rPr>
          <w:rFonts w:asciiTheme="majorHAnsi" w:eastAsia="Times New Roman" w:hAnsiTheme="majorHAnsi" w:cs="Times New Roman"/>
          <w:kern w:val="0"/>
          <w:sz w:val="22"/>
          <w:szCs w:val="22"/>
          <w:lang w:eastAsia="fr-FR"/>
          <w14:ligatures w14:val="none"/>
        </w:rPr>
        <w:t>Le travail coopératif peut ainsi articuler un temps de réflexion individuelle, un temps de confrontation et de verbalisation entre pairs, puis une mise en commun permettant de stabiliser les apprentissages</w:t>
      </w:r>
    </w:p>
    <w:p w14:paraId="71624F9F" w14:textId="5EF5153F" w:rsidR="00A125AC" w:rsidRPr="00262196" w:rsidRDefault="004A4D4D" w:rsidP="00A125AC">
      <w:pPr>
        <w:spacing w:after="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Enfin, la différenciation contribue également à soutenir la motivation. </w:t>
      </w:r>
      <w:r w:rsidRPr="00262196">
        <w:rPr>
          <w:rFonts w:asciiTheme="majorHAnsi" w:eastAsia="Times New Roman" w:hAnsiTheme="majorHAnsi" w:cs="Times New Roman"/>
          <w:kern w:val="0"/>
          <w:sz w:val="22"/>
          <w:szCs w:val="22"/>
          <w:lang w:eastAsia="fr-FR"/>
          <w14:ligatures w14:val="none"/>
        </w:rPr>
        <w:t xml:space="preserve">La compréhension d’un texte mobilise un effort cognitif important, susceptible de fragiliser certains élèves. La valorisation des stratégies efficaces, la reconnaissance des progrès et la proposition de tâches exigeantes mais accessibles </w:t>
      </w:r>
      <w:r w:rsidR="003802A9" w:rsidRPr="00262196">
        <w:rPr>
          <w:rFonts w:asciiTheme="majorHAnsi" w:eastAsia="Times New Roman" w:hAnsiTheme="majorHAnsi" w:cs="Times New Roman"/>
          <w:kern w:val="0"/>
          <w:sz w:val="22"/>
          <w:szCs w:val="22"/>
          <w:lang w:eastAsia="fr-FR"/>
          <w14:ligatures w14:val="none"/>
        </w:rPr>
        <w:t xml:space="preserve">renforcent le sentiment de compétence, </w:t>
      </w:r>
      <w:r w:rsidR="00200EBA" w:rsidRPr="00200EBA">
        <w:rPr>
          <w:rFonts w:asciiTheme="majorHAnsi" w:eastAsia="Times New Roman" w:hAnsiTheme="majorHAnsi" w:cs="Times New Roman"/>
          <w:kern w:val="0"/>
          <w:sz w:val="22"/>
          <w:szCs w:val="22"/>
          <w:lang w:eastAsia="fr-FR"/>
          <w14:ligatures w14:val="none"/>
        </w:rPr>
        <w:t>identifié par les recherches sur la motivation scolaire comme un facteur important de l’engagement et de la persévérance dans l’activité de lecture.</w:t>
      </w:r>
      <w:r w:rsidR="00200EBA">
        <w:rPr>
          <w:rFonts w:asciiTheme="majorHAnsi" w:eastAsia="Times New Roman" w:hAnsiTheme="majorHAnsi" w:cs="Times New Roman"/>
          <w:kern w:val="0"/>
          <w:sz w:val="22"/>
          <w:szCs w:val="22"/>
          <w:lang w:eastAsia="fr-FR"/>
          <w14:ligatures w14:val="none"/>
        </w:rPr>
        <w:t xml:space="preserve"> </w:t>
      </w:r>
    </w:p>
    <w:p w14:paraId="3D483A19" w14:textId="77777777" w:rsidR="00A125AC" w:rsidRPr="00262196" w:rsidRDefault="00A125AC" w:rsidP="00A125AC">
      <w:pPr>
        <w:spacing w:after="0"/>
        <w:outlineLvl w:val="3"/>
        <w:rPr>
          <w:rFonts w:asciiTheme="majorHAnsi" w:eastAsia="Times New Roman" w:hAnsiTheme="majorHAnsi" w:cs="Times New Roman"/>
          <w:kern w:val="0"/>
          <w:sz w:val="22"/>
          <w:szCs w:val="22"/>
          <w:lang w:eastAsia="fr-FR"/>
          <w14:ligatures w14:val="none"/>
        </w:rPr>
      </w:pPr>
    </w:p>
    <w:p w14:paraId="72BC32DF" w14:textId="77777777" w:rsidR="00A125AC" w:rsidRPr="00262196" w:rsidRDefault="00A125AC" w:rsidP="00A125AC">
      <w:pPr>
        <w:spacing w:after="0"/>
        <w:outlineLvl w:val="3"/>
        <w:rPr>
          <w:rFonts w:asciiTheme="majorHAnsi" w:eastAsia="Times New Roman" w:hAnsiTheme="majorHAnsi" w:cs="Times New Roman"/>
          <w:kern w:val="0"/>
          <w:sz w:val="22"/>
          <w:szCs w:val="22"/>
          <w:lang w:eastAsia="fr-FR"/>
          <w14:ligatures w14:val="none"/>
        </w:rPr>
      </w:pPr>
    </w:p>
    <w:p w14:paraId="5FBB1FB6" w14:textId="77777777" w:rsidR="004445B6" w:rsidRPr="00262196" w:rsidRDefault="004445B6" w:rsidP="00A25B8E">
      <w:pPr>
        <w:pBdr>
          <w:left w:val="single" w:sz="12" w:space="4" w:color="4C94D8" w:themeColor="text2" w:themeTint="80"/>
        </w:pBdr>
        <w:shd w:val="clear" w:color="auto" w:fill="DAE9F7" w:themeFill="text2" w:themeFillTint="1A"/>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En conclusion…</w:t>
      </w:r>
    </w:p>
    <w:p w14:paraId="59AF4378" w14:textId="7D83865A" w:rsidR="00A25B8E" w:rsidRPr="00262196" w:rsidRDefault="00200EBA" w:rsidP="00A25B8E">
      <w:pPr>
        <w:pBdr>
          <w:left w:val="single" w:sz="12" w:space="4" w:color="4C94D8" w:themeColor="text2" w:themeTint="80"/>
        </w:pBdr>
        <w:shd w:val="clear" w:color="auto" w:fill="DAE9F7" w:themeFill="text2" w:themeFillTint="1A"/>
        <w:outlineLvl w:val="3"/>
        <w:rPr>
          <w:rFonts w:asciiTheme="majorHAnsi" w:eastAsia="Times New Roman" w:hAnsiTheme="majorHAnsi" w:cs="Times New Roman"/>
          <w:b/>
          <w:bCs/>
          <w:kern w:val="0"/>
          <w:sz w:val="22"/>
          <w:szCs w:val="22"/>
          <w:lang w:eastAsia="fr-FR"/>
          <w14:ligatures w14:val="none"/>
        </w:rPr>
      </w:pPr>
      <w:r w:rsidRPr="00200EBA">
        <w:rPr>
          <w:rFonts w:asciiTheme="majorHAnsi" w:eastAsia="Times New Roman" w:hAnsiTheme="majorHAnsi" w:cs="Times New Roman"/>
          <w:b/>
          <w:bCs/>
          <w:kern w:val="0"/>
          <w:sz w:val="22"/>
          <w:szCs w:val="22"/>
          <w:lang w:eastAsia="fr-FR"/>
          <w14:ligatures w14:val="none"/>
        </w:rPr>
        <w:t>Préparer et guider l’entrée dans le texte peut constituer un appui essentiel à la compréhension, en particulier pour les élèves dont les compétences de lecture ne sont pas encore stabilisées</w:t>
      </w:r>
      <w:r w:rsidR="00A25B8E" w:rsidRPr="00262196">
        <w:rPr>
          <w:rFonts w:asciiTheme="majorHAnsi" w:eastAsia="Times New Roman" w:hAnsiTheme="majorHAnsi" w:cs="Times New Roman"/>
          <w:b/>
          <w:bCs/>
          <w:kern w:val="0"/>
          <w:sz w:val="22"/>
          <w:szCs w:val="22"/>
          <w:lang w:eastAsia="fr-FR"/>
          <w14:ligatures w14:val="none"/>
        </w:rPr>
        <w:t xml:space="preserve">. </w:t>
      </w:r>
      <w:r w:rsidRPr="00200EBA">
        <w:rPr>
          <w:rFonts w:asciiTheme="majorHAnsi" w:eastAsia="Times New Roman" w:hAnsiTheme="majorHAnsi" w:cs="Times New Roman"/>
          <w:b/>
          <w:bCs/>
          <w:kern w:val="0"/>
          <w:sz w:val="22"/>
          <w:szCs w:val="22"/>
          <w:lang w:eastAsia="fr-FR"/>
          <w14:ligatures w14:val="none"/>
        </w:rPr>
        <w:t>En organisant l’accès initial au texte, l’enseignant peut alléger certaines difficultés qui entravent l’entrée dans la lecture et soutenir la construction progressive d’une première représentation du sens.</w:t>
      </w:r>
      <w:r>
        <w:rPr>
          <w:rFonts w:asciiTheme="majorHAnsi" w:eastAsia="Times New Roman" w:hAnsiTheme="majorHAnsi" w:cs="Times New Roman"/>
          <w:b/>
          <w:bCs/>
          <w:kern w:val="0"/>
          <w:sz w:val="22"/>
          <w:szCs w:val="22"/>
          <w:lang w:eastAsia="fr-FR"/>
          <w14:ligatures w14:val="none"/>
        </w:rPr>
        <w:t xml:space="preserve"> </w:t>
      </w:r>
      <w:r w:rsidR="00A25B8E" w:rsidRPr="00262196">
        <w:rPr>
          <w:rFonts w:asciiTheme="majorHAnsi" w:eastAsia="Times New Roman" w:hAnsiTheme="majorHAnsi" w:cs="Times New Roman"/>
          <w:b/>
          <w:bCs/>
          <w:kern w:val="0"/>
          <w:sz w:val="22"/>
          <w:szCs w:val="22"/>
          <w:lang w:eastAsia="fr-FR"/>
          <w14:ligatures w14:val="none"/>
        </w:rPr>
        <w:t>Les apports des sciences cognitives soulignent que cette phase préparatoire facilite l’activation des connaissances antérieures, l’anticipation du contenu et l’engagement actif dans la lecture.</w:t>
      </w:r>
    </w:p>
    <w:p w14:paraId="585449B7" w14:textId="491FB421" w:rsidR="00A25B8E" w:rsidRPr="00262196" w:rsidRDefault="00200EBA" w:rsidP="00A25B8E">
      <w:pPr>
        <w:pBdr>
          <w:left w:val="single" w:sz="12" w:space="4" w:color="4C94D8" w:themeColor="text2" w:themeTint="80"/>
        </w:pBdr>
        <w:shd w:val="clear" w:color="auto" w:fill="DAE9F7" w:themeFill="text2" w:themeFillTint="1A"/>
        <w:outlineLvl w:val="3"/>
        <w:rPr>
          <w:rFonts w:asciiTheme="majorHAnsi" w:eastAsia="Times New Roman" w:hAnsiTheme="majorHAnsi" w:cs="Times New Roman"/>
          <w:b/>
          <w:bCs/>
          <w:kern w:val="0"/>
          <w:sz w:val="22"/>
          <w:szCs w:val="22"/>
          <w:lang w:eastAsia="fr-FR"/>
          <w14:ligatures w14:val="none"/>
        </w:rPr>
      </w:pPr>
      <w:r w:rsidRPr="00200EBA">
        <w:rPr>
          <w:rFonts w:asciiTheme="majorHAnsi" w:eastAsia="Times New Roman" w:hAnsiTheme="majorHAnsi" w:cs="Times New Roman"/>
          <w:b/>
          <w:bCs/>
          <w:kern w:val="0"/>
          <w:sz w:val="22"/>
          <w:szCs w:val="22"/>
          <w:lang w:eastAsia="fr-FR"/>
          <w14:ligatures w14:val="none"/>
        </w:rPr>
        <w:t xml:space="preserve">Dans cette perspective, la lecture guidée lorsque celle-ci est nécessaire, la </w:t>
      </w:r>
      <w:proofErr w:type="spellStart"/>
      <w:r w:rsidRPr="00200EBA">
        <w:rPr>
          <w:rFonts w:asciiTheme="majorHAnsi" w:eastAsia="Times New Roman" w:hAnsiTheme="majorHAnsi" w:cs="Times New Roman"/>
          <w:b/>
          <w:bCs/>
          <w:kern w:val="0"/>
          <w:sz w:val="22"/>
          <w:szCs w:val="22"/>
          <w:lang w:eastAsia="fr-FR"/>
          <w14:ligatures w14:val="none"/>
        </w:rPr>
        <w:t>pré-lecture</w:t>
      </w:r>
      <w:proofErr w:type="spellEnd"/>
      <w:r w:rsidRPr="00200EBA">
        <w:rPr>
          <w:rFonts w:asciiTheme="majorHAnsi" w:eastAsia="Times New Roman" w:hAnsiTheme="majorHAnsi" w:cs="Times New Roman"/>
          <w:b/>
          <w:bCs/>
          <w:kern w:val="0"/>
          <w:sz w:val="22"/>
          <w:szCs w:val="22"/>
          <w:lang w:eastAsia="fr-FR"/>
          <w14:ligatures w14:val="none"/>
        </w:rPr>
        <w:t xml:space="preserve"> structurée et la différenciation des modalités d’entrée dans le texte ne constituent pas des étapes périphériques : elles participent pleinement à l’enseignement de la compréhension.</w:t>
      </w:r>
      <w:r>
        <w:rPr>
          <w:rFonts w:asciiTheme="majorHAnsi" w:eastAsia="Times New Roman" w:hAnsiTheme="majorHAnsi" w:cs="Times New Roman"/>
          <w:b/>
          <w:bCs/>
          <w:kern w:val="0"/>
          <w:sz w:val="22"/>
          <w:szCs w:val="22"/>
          <w:lang w:eastAsia="fr-FR"/>
          <w14:ligatures w14:val="none"/>
        </w:rPr>
        <w:t xml:space="preserve"> </w:t>
      </w:r>
      <w:r w:rsidRPr="00200EBA">
        <w:rPr>
          <w:rFonts w:asciiTheme="majorHAnsi" w:eastAsia="Times New Roman" w:hAnsiTheme="majorHAnsi" w:cs="Times New Roman"/>
          <w:b/>
          <w:bCs/>
          <w:kern w:val="0"/>
          <w:sz w:val="22"/>
          <w:szCs w:val="22"/>
          <w:lang w:eastAsia="fr-FR"/>
          <w14:ligatures w14:val="none"/>
        </w:rPr>
        <w:t>Elles permettent de rendre visibles certaines démarches de lecteurs expérimentés, d’aider les élèves à orienter leur activité de lecture et de préparer leur autonomisation progressive face aux textes.</w:t>
      </w:r>
    </w:p>
    <w:p w14:paraId="6760346A" w14:textId="6DC22EE0" w:rsidR="00A125AC" w:rsidRPr="00262196" w:rsidRDefault="00200EBA" w:rsidP="00A25B8E">
      <w:pPr>
        <w:pBdr>
          <w:left w:val="single" w:sz="12" w:space="4" w:color="4C94D8" w:themeColor="text2" w:themeTint="80"/>
        </w:pBdr>
        <w:shd w:val="clear" w:color="auto" w:fill="DAE9F7" w:themeFill="text2" w:themeFillTint="1A"/>
        <w:spacing w:after="0"/>
        <w:outlineLvl w:val="3"/>
        <w:rPr>
          <w:rFonts w:asciiTheme="majorHAnsi" w:eastAsia="Times New Roman" w:hAnsiTheme="majorHAnsi" w:cs="Times New Roman"/>
          <w:b/>
          <w:bCs/>
          <w:kern w:val="0"/>
          <w:sz w:val="22"/>
          <w:szCs w:val="22"/>
          <w:lang w:eastAsia="fr-FR"/>
          <w14:ligatures w14:val="none"/>
        </w:rPr>
      </w:pPr>
      <w:r w:rsidRPr="00200EBA">
        <w:rPr>
          <w:rFonts w:asciiTheme="majorHAnsi" w:eastAsia="Times New Roman" w:hAnsiTheme="majorHAnsi" w:cs="Times New Roman"/>
          <w:b/>
          <w:bCs/>
          <w:kern w:val="0"/>
          <w:sz w:val="22"/>
          <w:szCs w:val="22"/>
          <w:lang w:eastAsia="fr-FR"/>
          <w14:ligatures w14:val="none"/>
        </w:rPr>
        <w:t>La mise en œuvre de cette priorité suppose donc de penser en amont les conditions d’entrée dans le texte, en associant, selon les besoins, guidage, explicitation des attentes et adaptation des modalités d’accès, afin de permettre aux élèves de s’engager activement dans la construction du sens dès les premiers moments de la lecture.</w:t>
      </w:r>
    </w:p>
    <w:p w14:paraId="05DA2C26" w14:textId="77777777" w:rsidR="00FE1026" w:rsidRPr="00262196" w:rsidRDefault="00FE1026" w:rsidP="00A125AC">
      <w:pPr>
        <w:spacing w:after="0"/>
        <w:outlineLvl w:val="3"/>
        <w:rPr>
          <w:rFonts w:asciiTheme="majorHAnsi" w:eastAsia="Times New Roman" w:hAnsiTheme="majorHAnsi" w:cs="Times New Roman"/>
          <w:kern w:val="0"/>
          <w:sz w:val="22"/>
          <w:szCs w:val="22"/>
          <w:lang w:eastAsia="fr-FR"/>
          <w14:ligatures w14:val="none"/>
        </w:rPr>
      </w:pPr>
    </w:p>
    <w:p w14:paraId="57D562C7" w14:textId="77777777" w:rsidR="00A125AC" w:rsidRPr="00262196" w:rsidRDefault="00A125AC" w:rsidP="00A125AC">
      <w:pPr>
        <w:spacing w:after="0"/>
        <w:outlineLvl w:val="3"/>
        <w:rPr>
          <w:rFonts w:asciiTheme="majorHAnsi" w:eastAsia="Times New Roman" w:hAnsiTheme="majorHAnsi" w:cs="Times New Roman"/>
          <w:kern w:val="0"/>
          <w:sz w:val="22"/>
          <w:szCs w:val="22"/>
          <w:lang w:eastAsia="fr-FR"/>
          <w14:ligatures w14:val="none"/>
        </w:rPr>
      </w:pPr>
    </w:p>
    <w:p w14:paraId="70557863" w14:textId="593DAAF9" w:rsidR="004E42D5" w:rsidRPr="00262196" w:rsidRDefault="000C1CBC" w:rsidP="00CF1ABB">
      <w:pPr>
        <w:pStyle w:val="Paragraphedeliste"/>
        <w:numPr>
          <w:ilvl w:val="0"/>
          <w:numId w:val="14"/>
        </w:numPr>
        <w:tabs>
          <w:tab w:val="left" w:pos="0"/>
          <w:tab w:val="left" w:pos="1246"/>
        </w:tabs>
        <w:spacing w:after="0"/>
        <w:rPr>
          <w:rFonts w:asciiTheme="majorHAnsi" w:hAnsiTheme="majorHAnsi"/>
          <w:b/>
          <w:bCs/>
          <w:color w:val="4C94D8" w:themeColor="text2" w:themeTint="80"/>
          <w:sz w:val="22"/>
          <w:szCs w:val="22"/>
        </w:rPr>
      </w:pPr>
      <w:bookmarkStart w:id="20" w:name="_Hlk215423425"/>
      <w:r w:rsidRPr="00262196">
        <w:rPr>
          <w:rFonts w:asciiTheme="majorHAnsi" w:hAnsiTheme="majorHAnsi"/>
          <w:b/>
          <w:bCs/>
          <w:color w:val="4C94D8" w:themeColor="text2" w:themeTint="80"/>
          <w:sz w:val="22"/>
          <w:szCs w:val="22"/>
        </w:rPr>
        <w:t>REPOSITIONNER LE TRAVAIL LEXICAL DANS LE D</w:t>
      </w:r>
      <w:r w:rsidR="004877EA"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ROUL</w:t>
      </w:r>
      <w:r w:rsidR="004877EA"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 xml:space="preserve"> DE L’</w:t>
      </w:r>
      <w:r w:rsidR="004877EA"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TUDE DU TEXTE</w:t>
      </w:r>
      <w:r w:rsidR="008144B8" w:rsidRPr="00262196">
        <w:rPr>
          <w:rStyle w:val="Appelnotedebasdep"/>
          <w:rFonts w:asciiTheme="majorHAnsi" w:hAnsiTheme="majorHAnsi"/>
          <w:b/>
          <w:bCs/>
          <w:color w:val="4C94D8" w:themeColor="text2" w:themeTint="80"/>
          <w:sz w:val="22"/>
          <w:szCs w:val="22"/>
        </w:rPr>
        <w:footnoteReference w:id="16"/>
      </w:r>
      <w:r w:rsidRPr="00262196">
        <w:rPr>
          <w:rFonts w:asciiTheme="majorHAnsi" w:hAnsiTheme="majorHAnsi"/>
          <w:b/>
          <w:bCs/>
          <w:color w:val="4C94D8" w:themeColor="text2" w:themeTint="80"/>
          <w:sz w:val="22"/>
          <w:szCs w:val="22"/>
        </w:rPr>
        <w:t xml:space="preserve"> </w:t>
      </w:r>
    </w:p>
    <w:p w14:paraId="54CD6A0A" w14:textId="77777777" w:rsidR="000C1CBC" w:rsidRPr="00262196" w:rsidRDefault="000C1CBC" w:rsidP="000C1CBC">
      <w:pPr>
        <w:pStyle w:val="Paragraphedeliste"/>
        <w:tabs>
          <w:tab w:val="left" w:pos="0"/>
          <w:tab w:val="left" w:pos="1246"/>
        </w:tabs>
        <w:spacing w:after="0"/>
        <w:ind w:left="360"/>
        <w:rPr>
          <w:rFonts w:asciiTheme="majorHAnsi" w:hAnsiTheme="majorHAnsi"/>
          <w:b/>
          <w:bCs/>
          <w:color w:val="4C94D8" w:themeColor="text2" w:themeTint="80"/>
          <w:sz w:val="22"/>
          <w:szCs w:val="22"/>
        </w:rPr>
      </w:pPr>
    </w:p>
    <w:bookmarkEnd w:id="20"/>
    <w:p w14:paraId="47A1E979" w14:textId="5A2BE103" w:rsidR="004445B6" w:rsidRPr="00262196" w:rsidRDefault="00F76B57" w:rsidP="004445B6">
      <w:pPr>
        <w:tabs>
          <w:tab w:val="left" w:pos="0"/>
          <w:tab w:val="left" w:pos="1246"/>
        </w:tabs>
        <w:rPr>
          <w:rFonts w:asciiTheme="majorHAnsi" w:hAnsiTheme="majorHAnsi"/>
          <w:b/>
          <w:bCs/>
          <w:sz w:val="22"/>
          <w:szCs w:val="22"/>
        </w:rPr>
      </w:pPr>
      <w:r w:rsidRPr="00262196">
        <w:rPr>
          <w:rFonts w:asciiTheme="majorHAnsi" w:hAnsiTheme="majorHAnsi"/>
          <w:b/>
          <w:bCs/>
          <w:color w:val="4C94D8" w:themeColor="text2" w:themeTint="80"/>
          <w:sz w:val="22"/>
          <w:szCs w:val="22"/>
        </w:rPr>
        <w:t>En préalable</w:t>
      </w:r>
      <w:r w:rsidRPr="00262196">
        <w:rPr>
          <w:rStyle w:val="Appelnotedebasdep"/>
          <w:rFonts w:asciiTheme="majorHAnsi" w:hAnsiTheme="majorHAnsi"/>
          <w:b/>
          <w:bCs/>
          <w:color w:val="4C94D8" w:themeColor="text2" w:themeTint="80"/>
          <w:sz w:val="22"/>
          <w:szCs w:val="22"/>
        </w:rPr>
        <w:footnoteReference w:id="17"/>
      </w:r>
      <w:r w:rsidRPr="00262196">
        <w:rPr>
          <w:rFonts w:asciiTheme="majorHAnsi" w:hAnsiTheme="majorHAnsi"/>
          <w:color w:val="4C94D8" w:themeColor="text2" w:themeTint="80"/>
          <w:sz w:val="22"/>
          <w:szCs w:val="22"/>
        </w:rPr>
        <w:t xml:space="preserve"> </w:t>
      </w:r>
      <w:r w:rsidRPr="00262196">
        <w:rPr>
          <w:rFonts w:asciiTheme="majorHAnsi" w:hAnsiTheme="majorHAnsi"/>
          <w:sz w:val="22"/>
          <w:szCs w:val="22"/>
        </w:rPr>
        <w:t xml:space="preserve">- </w:t>
      </w:r>
      <w:r w:rsidR="004445B6" w:rsidRPr="00262196">
        <w:rPr>
          <w:rFonts w:asciiTheme="majorHAnsi" w:hAnsiTheme="majorHAnsi"/>
          <w:sz w:val="22"/>
          <w:szCs w:val="22"/>
        </w:rPr>
        <w:t xml:space="preserve">Les recherches sur la compréhension en lecture montrent que </w:t>
      </w:r>
      <w:r w:rsidR="004445B6" w:rsidRPr="00262196">
        <w:rPr>
          <w:rFonts w:asciiTheme="majorHAnsi" w:hAnsiTheme="majorHAnsi"/>
          <w:b/>
          <w:bCs/>
          <w:sz w:val="22"/>
          <w:szCs w:val="22"/>
        </w:rPr>
        <w:t xml:space="preserve">la connaissance du lexique constitue un facteur important de la compréhension des textes, mais qu’une focalisation exclusive sur le vocabulaire ne garantit pas, à elle seule, la compréhension globale. </w:t>
      </w:r>
      <w:r w:rsidR="004445B6" w:rsidRPr="00262196">
        <w:rPr>
          <w:rFonts w:asciiTheme="majorHAnsi" w:hAnsiTheme="majorHAnsi"/>
          <w:sz w:val="22"/>
          <w:szCs w:val="22"/>
        </w:rPr>
        <w:t>En classe, il est courant de commencer l’étude d’un texte par la recherche ou la définition des mots inconnus, en pensant que cette étape constitue le premier pas vers la compréhension.</w:t>
      </w:r>
      <w:r w:rsidR="00CC54B8" w:rsidRPr="00262196">
        <w:rPr>
          <w:rFonts w:asciiTheme="majorHAnsi" w:hAnsiTheme="majorHAnsi"/>
          <w:sz w:val="22"/>
          <w:szCs w:val="22"/>
        </w:rPr>
        <w:t xml:space="preserve"> </w:t>
      </w:r>
      <w:r w:rsidR="004445B6" w:rsidRPr="00262196">
        <w:rPr>
          <w:rFonts w:asciiTheme="majorHAnsi" w:hAnsiTheme="majorHAnsi"/>
          <w:b/>
          <w:bCs/>
          <w:sz w:val="22"/>
          <w:szCs w:val="22"/>
        </w:rPr>
        <w:t xml:space="preserve">Or, la connaissance des mots ne suffit pas à elle seule : </w:t>
      </w:r>
      <w:r w:rsidR="004445B6" w:rsidRPr="00262196">
        <w:rPr>
          <w:rFonts w:asciiTheme="majorHAnsi" w:hAnsiTheme="majorHAnsi"/>
          <w:sz w:val="22"/>
          <w:szCs w:val="22"/>
        </w:rPr>
        <w:t>comprendre un texte ne consiste pas à additionner le sens de chaque mot, mais à construire progressivement une représentation cohérente de son contenu en articulant les informations du texte, les connaissances du lecteur, les inférences et les stratégies de lecture.</w:t>
      </w:r>
      <w:r w:rsidR="00200EBA" w:rsidRPr="00200EBA">
        <w:t xml:space="preserve"> </w:t>
      </w:r>
      <w:r w:rsidR="00200EBA" w:rsidRPr="00200EBA">
        <w:rPr>
          <w:rFonts w:asciiTheme="majorHAnsi" w:hAnsiTheme="majorHAnsi"/>
          <w:b/>
          <w:bCs/>
          <w:sz w:val="22"/>
          <w:szCs w:val="22"/>
        </w:rPr>
        <w:t>On peut d’ailleurs accéder au sens global d’un texte sans connaître précisément chacun de ses mots, en s’appuyant notamment sur les informations fournies par le contexte et sur ses connaissances antérieures</w:t>
      </w:r>
      <w:r w:rsidR="004445B6" w:rsidRPr="00262196">
        <w:rPr>
          <w:rFonts w:asciiTheme="majorHAnsi" w:hAnsiTheme="majorHAnsi"/>
          <w:b/>
          <w:bCs/>
          <w:sz w:val="22"/>
          <w:szCs w:val="22"/>
        </w:rPr>
        <w:t>. Cette possibilité ne signifie pas que le lexique est secondaire : elle rappelle que son enseignement doit s’inscrire dans une démarche plus large de construction de la compréhension.</w:t>
      </w:r>
    </w:p>
    <w:p w14:paraId="2BDF2EC7" w14:textId="35846FED" w:rsidR="004445B6" w:rsidRPr="00262196" w:rsidRDefault="004445B6" w:rsidP="00CC54B8">
      <w:pPr>
        <w:tabs>
          <w:tab w:val="left" w:pos="0"/>
          <w:tab w:val="left" w:pos="1246"/>
        </w:tabs>
        <w:spacing w:after="0"/>
        <w:rPr>
          <w:rFonts w:asciiTheme="majorHAnsi" w:hAnsiTheme="majorHAnsi"/>
          <w:b/>
          <w:bCs/>
          <w:sz w:val="22"/>
          <w:szCs w:val="22"/>
        </w:rPr>
      </w:pPr>
      <w:r w:rsidRPr="00262196">
        <w:rPr>
          <w:rFonts w:asciiTheme="majorHAnsi" w:hAnsiTheme="majorHAnsi"/>
          <w:b/>
          <w:bCs/>
          <w:sz w:val="22"/>
          <w:szCs w:val="22"/>
        </w:rPr>
        <w:t>Les enjeux d’un enseignement continu du vocabulaire</w:t>
      </w:r>
      <w:r w:rsidR="00CC54B8" w:rsidRPr="00262196">
        <w:rPr>
          <w:rFonts w:asciiTheme="majorHAnsi" w:hAnsiTheme="majorHAnsi"/>
          <w:b/>
          <w:bCs/>
          <w:sz w:val="22"/>
          <w:szCs w:val="22"/>
        </w:rPr>
        <w:t xml:space="preserve"> sont donc pluriels : </w:t>
      </w:r>
    </w:p>
    <w:p w14:paraId="2C124057" w14:textId="77777777" w:rsidR="004445B6" w:rsidRPr="00262196" w:rsidRDefault="004445B6" w:rsidP="00B033F5">
      <w:pPr>
        <w:pStyle w:val="Paragraphedeliste"/>
        <w:numPr>
          <w:ilvl w:val="0"/>
          <w:numId w:val="55"/>
        </w:numPr>
        <w:tabs>
          <w:tab w:val="left" w:pos="0"/>
          <w:tab w:val="left" w:pos="1246"/>
        </w:tabs>
        <w:spacing w:after="0"/>
        <w:rPr>
          <w:rFonts w:asciiTheme="majorHAnsi" w:hAnsiTheme="majorHAnsi"/>
          <w:sz w:val="22"/>
          <w:szCs w:val="22"/>
        </w:rPr>
      </w:pPr>
      <w:r w:rsidRPr="00262196">
        <w:rPr>
          <w:rFonts w:asciiTheme="majorHAnsi" w:hAnsiTheme="majorHAnsi"/>
          <w:sz w:val="22"/>
          <w:szCs w:val="22"/>
        </w:rPr>
        <w:t>Augmenter le vocabulaire connu pour favoriser la compréhension des textes proposés en classe ;</w:t>
      </w:r>
    </w:p>
    <w:p w14:paraId="533B1E59" w14:textId="77777777" w:rsidR="004445B6" w:rsidRPr="00262196" w:rsidRDefault="004445B6" w:rsidP="00B033F5">
      <w:pPr>
        <w:pStyle w:val="Paragraphedeliste"/>
        <w:numPr>
          <w:ilvl w:val="0"/>
          <w:numId w:val="55"/>
        </w:numPr>
        <w:tabs>
          <w:tab w:val="left" w:pos="0"/>
          <w:tab w:val="left" w:pos="1246"/>
        </w:tabs>
        <w:spacing w:after="0"/>
        <w:rPr>
          <w:rFonts w:asciiTheme="majorHAnsi" w:hAnsiTheme="majorHAnsi"/>
          <w:sz w:val="22"/>
          <w:szCs w:val="22"/>
        </w:rPr>
      </w:pPr>
      <w:r w:rsidRPr="00262196">
        <w:rPr>
          <w:rFonts w:asciiTheme="majorHAnsi" w:hAnsiTheme="majorHAnsi"/>
          <w:sz w:val="22"/>
          <w:szCs w:val="22"/>
        </w:rPr>
        <w:t>Outiller les élèves pour qu’ils puissent construire le sens de mots nouveaux à partir des textes et des situations dans lesquels ils apparaissent ;</w:t>
      </w:r>
    </w:p>
    <w:p w14:paraId="1E0826E2" w14:textId="624AA81D" w:rsidR="004445B6" w:rsidRPr="00262196" w:rsidRDefault="00200EBA" w:rsidP="00B033F5">
      <w:pPr>
        <w:pStyle w:val="Paragraphedeliste"/>
        <w:numPr>
          <w:ilvl w:val="0"/>
          <w:numId w:val="55"/>
        </w:numPr>
        <w:tabs>
          <w:tab w:val="left" w:pos="0"/>
          <w:tab w:val="left" w:pos="1246"/>
        </w:tabs>
        <w:rPr>
          <w:rFonts w:asciiTheme="majorHAnsi" w:hAnsiTheme="majorHAnsi"/>
          <w:sz w:val="22"/>
          <w:szCs w:val="22"/>
        </w:rPr>
      </w:pPr>
      <w:r w:rsidRPr="00200EBA">
        <w:rPr>
          <w:rFonts w:asciiTheme="majorHAnsi" w:hAnsiTheme="majorHAnsi"/>
          <w:sz w:val="22"/>
          <w:szCs w:val="22"/>
        </w:rPr>
        <w:lastRenderedPageBreak/>
        <w:t>Développer</w:t>
      </w:r>
      <w:r>
        <w:rPr>
          <w:rFonts w:asciiTheme="majorHAnsi" w:hAnsiTheme="majorHAnsi"/>
          <w:sz w:val="22"/>
          <w:szCs w:val="22"/>
        </w:rPr>
        <w:t xml:space="preserve"> </w:t>
      </w:r>
      <w:r w:rsidR="004445B6" w:rsidRPr="00262196">
        <w:rPr>
          <w:rFonts w:asciiTheme="majorHAnsi" w:hAnsiTheme="majorHAnsi"/>
          <w:sz w:val="22"/>
          <w:szCs w:val="22"/>
        </w:rPr>
        <w:t>la compréhension des mots utilisés pour enseigner (le métalangage) afin que les élèves aient accès aux apprentissages scolaires.</w:t>
      </w:r>
    </w:p>
    <w:p w14:paraId="7365E7AC" w14:textId="77777777" w:rsidR="004445B6" w:rsidRPr="00262196" w:rsidRDefault="004445B6" w:rsidP="00CC54B8">
      <w:p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L’enseignement du vocabulaire repose sur des principes communs tout au long de la scolarité ; seules les modalités d’apprentissage et le degré d’étayage peuvent varier</w:t>
      </w:r>
      <w:r w:rsidRPr="00262196">
        <w:rPr>
          <w:rFonts w:asciiTheme="majorHAnsi" w:hAnsiTheme="majorHAnsi"/>
          <w:sz w:val="22"/>
          <w:szCs w:val="22"/>
        </w:rPr>
        <w:t xml:space="preserve"> (Beck, McKeown et Kucan, 2008) :</w:t>
      </w:r>
    </w:p>
    <w:p w14:paraId="6A1D1406" w14:textId="77777777" w:rsidR="004445B6" w:rsidRPr="00262196" w:rsidRDefault="004445B6" w:rsidP="00B033F5">
      <w:pPr>
        <w:pStyle w:val="Paragraphedeliste"/>
        <w:numPr>
          <w:ilvl w:val="0"/>
          <w:numId w:val="160"/>
        </w:numPr>
        <w:tabs>
          <w:tab w:val="left" w:pos="0"/>
          <w:tab w:val="left" w:pos="1246"/>
        </w:tabs>
        <w:spacing w:after="0"/>
        <w:rPr>
          <w:rFonts w:asciiTheme="majorHAnsi" w:hAnsiTheme="majorHAnsi"/>
          <w:sz w:val="22"/>
          <w:szCs w:val="22"/>
        </w:rPr>
      </w:pPr>
      <w:r w:rsidRPr="00262196">
        <w:rPr>
          <w:rFonts w:asciiTheme="majorHAnsi" w:hAnsiTheme="majorHAnsi"/>
          <w:sz w:val="22"/>
          <w:szCs w:val="22"/>
        </w:rPr>
        <w:t>Les mots enseignés sont ciblés ;</w:t>
      </w:r>
    </w:p>
    <w:p w14:paraId="789614B9" w14:textId="77777777" w:rsidR="004445B6" w:rsidRPr="00262196" w:rsidRDefault="004445B6" w:rsidP="00B033F5">
      <w:pPr>
        <w:pStyle w:val="Paragraphedeliste"/>
        <w:numPr>
          <w:ilvl w:val="0"/>
          <w:numId w:val="160"/>
        </w:numPr>
        <w:tabs>
          <w:tab w:val="left" w:pos="0"/>
          <w:tab w:val="left" w:pos="1246"/>
        </w:tabs>
        <w:spacing w:after="0"/>
        <w:rPr>
          <w:rFonts w:asciiTheme="majorHAnsi" w:hAnsiTheme="majorHAnsi"/>
          <w:sz w:val="22"/>
          <w:szCs w:val="22"/>
        </w:rPr>
      </w:pPr>
      <w:r w:rsidRPr="00262196">
        <w:rPr>
          <w:rFonts w:asciiTheme="majorHAnsi" w:hAnsiTheme="majorHAnsi"/>
          <w:sz w:val="22"/>
          <w:szCs w:val="22"/>
        </w:rPr>
        <w:t>Les explications sur le sens des mots sont données et travaillées en contexte ;</w:t>
      </w:r>
    </w:p>
    <w:p w14:paraId="30A608A6" w14:textId="77777777" w:rsidR="004445B6" w:rsidRPr="00262196" w:rsidRDefault="004445B6" w:rsidP="00B033F5">
      <w:pPr>
        <w:pStyle w:val="Paragraphedeliste"/>
        <w:numPr>
          <w:ilvl w:val="0"/>
          <w:numId w:val="160"/>
        </w:numPr>
        <w:tabs>
          <w:tab w:val="left" w:pos="0"/>
          <w:tab w:val="left" w:pos="1246"/>
        </w:tabs>
        <w:spacing w:after="0"/>
        <w:rPr>
          <w:rFonts w:asciiTheme="majorHAnsi" w:hAnsiTheme="majorHAnsi"/>
          <w:sz w:val="22"/>
          <w:szCs w:val="22"/>
        </w:rPr>
      </w:pPr>
      <w:r w:rsidRPr="00262196">
        <w:rPr>
          <w:rFonts w:asciiTheme="majorHAnsi" w:hAnsiTheme="majorHAnsi"/>
          <w:sz w:val="22"/>
          <w:szCs w:val="22"/>
        </w:rPr>
        <w:t>Les mots ciblés sont rencontrés et travaillés dans différents contextes, afin d’en construire une connaissance plus précise et plus flexible ;</w:t>
      </w:r>
    </w:p>
    <w:p w14:paraId="6CA6A37D" w14:textId="77777777" w:rsidR="004445B6" w:rsidRPr="00262196" w:rsidRDefault="004445B6" w:rsidP="00B033F5">
      <w:pPr>
        <w:pStyle w:val="Paragraphedeliste"/>
        <w:numPr>
          <w:ilvl w:val="0"/>
          <w:numId w:val="160"/>
        </w:numPr>
        <w:tabs>
          <w:tab w:val="left" w:pos="0"/>
          <w:tab w:val="left" w:pos="1246"/>
        </w:tabs>
        <w:spacing w:after="0"/>
        <w:rPr>
          <w:rFonts w:asciiTheme="majorHAnsi" w:hAnsiTheme="majorHAnsi"/>
          <w:sz w:val="22"/>
          <w:szCs w:val="22"/>
        </w:rPr>
      </w:pPr>
      <w:r w:rsidRPr="00262196">
        <w:rPr>
          <w:rFonts w:asciiTheme="majorHAnsi" w:hAnsiTheme="majorHAnsi"/>
          <w:sz w:val="22"/>
          <w:szCs w:val="22"/>
        </w:rPr>
        <w:t>Plusieurs occasions d’utiliser ces mots, de les mettre en relation et d’y réfléchir sont offertes aux élèves ;</w:t>
      </w:r>
    </w:p>
    <w:p w14:paraId="0244A26D" w14:textId="5BF8E18D" w:rsidR="00F76B57" w:rsidRPr="00262196" w:rsidRDefault="00F76B57" w:rsidP="00B033F5">
      <w:pPr>
        <w:pStyle w:val="Paragraphedeliste"/>
        <w:numPr>
          <w:ilvl w:val="0"/>
          <w:numId w:val="48"/>
        </w:numPr>
        <w:tabs>
          <w:tab w:val="left" w:pos="0"/>
          <w:tab w:val="left" w:pos="1246"/>
        </w:tabs>
        <w:spacing w:after="0"/>
        <w:rPr>
          <w:rFonts w:asciiTheme="majorHAnsi" w:hAnsiTheme="majorHAnsi"/>
          <w:sz w:val="22"/>
          <w:szCs w:val="22"/>
        </w:rPr>
      </w:pPr>
      <w:r w:rsidRPr="00262196">
        <w:rPr>
          <w:rFonts w:asciiTheme="majorHAnsi" w:hAnsiTheme="majorHAnsi"/>
          <w:sz w:val="22"/>
          <w:szCs w:val="22"/>
        </w:rPr>
        <w:t xml:space="preserve">Un </w:t>
      </w:r>
      <w:r w:rsidR="0003222A" w:rsidRPr="00262196">
        <w:rPr>
          <w:rFonts w:asciiTheme="majorHAnsi" w:hAnsiTheme="majorHAnsi"/>
          <w:sz w:val="22"/>
          <w:szCs w:val="22"/>
        </w:rPr>
        <w:t>enseignement</w:t>
      </w:r>
      <w:r w:rsidRPr="00262196">
        <w:rPr>
          <w:rFonts w:asciiTheme="majorHAnsi" w:hAnsiTheme="majorHAnsi"/>
          <w:sz w:val="22"/>
          <w:szCs w:val="22"/>
        </w:rPr>
        <w:t xml:space="preserve"> </w:t>
      </w:r>
      <w:r w:rsidR="0003222A" w:rsidRPr="00262196">
        <w:rPr>
          <w:rFonts w:asciiTheme="majorHAnsi" w:hAnsiTheme="majorHAnsi"/>
          <w:sz w:val="22"/>
          <w:szCs w:val="22"/>
        </w:rPr>
        <w:t xml:space="preserve">explicite des </w:t>
      </w:r>
      <w:r w:rsidRPr="00262196">
        <w:rPr>
          <w:rFonts w:asciiTheme="majorHAnsi" w:hAnsiTheme="majorHAnsi"/>
          <w:sz w:val="22"/>
          <w:szCs w:val="22"/>
        </w:rPr>
        <w:t>diverses stratégies permettant de comprendre les mots nouveaux</w:t>
      </w:r>
      <w:r w:rsidR="0003222A" w:rsidRPr="00262196">
        <w:rPr>
          <w:rFonts w:asciiTheme="majorHAnsi" w:hAnsiTheme="majorHAnsi"/>
          <w:sz w:val="22"/>
          <w:szCs w:val="22"/>
        </w:rPr>
        <w:t xml:space="preserve"> est proposé</w:t>
      </w:r>
    </w:p>
    <w:p w14:paraId="251750D3" w14:textId="77777777" w:rsidR="00F76B57" w:rsidRPr="00262196" w:rsidRDefault="00F76B57" w:rsidP="007E5B86">
      <w:pPr>
        <w:tabs>
          <w:tab w:val="left" w:pos="0"/>
          <w:tab w:val="left" w:pos="1246"/>
        </w:tabs>
        <w:spacing w:after="0"/>
        <w:rPr>
          <w:rFonts w:asciiTheme="majorHAnsi" w:hAnsiTheme="majorHAnsi"/>
          <w:sz w:val="22"/>
          <w:szCs w:val="22"/>
        </w:rPr>
      </w:pPr>
    </w:p>
    <w:p w14:paraId="0BE3E2EC" w14:textId="42F0845F" w:rsidR="00E32EC5" w:rsidRPr="00262196" w:rsidRDefault="007E5B86" w:rsidP="00CF1ABB">
      <w:pPr>
        <w:pStyle w:val="Paragraphedeliste"/>
        <w:numPr>
          <w:ilvl w:val="1"/>
          <w:numId w:val="14"/>
        </w:numPr>
        <w:tabs>
          <w:tab w:val="left" w:pos="0"/>
          <w:tab w:val="left" w:pos="1246"/>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w:t>
      </w:r>
      <w:r w:rsidR="00E32EC5" w:rsidRPr="00262196">
        <w:rPr>
          <w:rFonts w:asciiTheme="majorHAnsi" w:hAnsiTheme="majorHAnsi"/>
          <w:b/>
          <w:bCs/>
          <w:color w:val="4C94D8" w:themeColor="text2" w:themeTint="80"/>
          <w:sz w:val="22"/>
          <w:szCs w:val="22"/>
        </w:rPr>
        <w:t xml:space="preserve"> L</w:t>
      </w:r>
      <w:r w:rsidRPr="00262196">
        <w:rPr>
          <w:rFonts w:asciiTheme="majorHAnsi" w:hAnsiTheme="majorHAnsi"/>
          <w:b/>
          <w:bCs/>
          <w:color w:val="4C94D8" w:themeColor="text2" w:themeTint="80"/>
          <w:sz w:val="22"/>
          <w:szCs w:val="22"/>
        </w:rPr>
        <w:t>e l</w:t>
      </w:r>
      <w:r w:rsidR="00E32EC5" w:rsidRPr="00262196">
        <w:rPr>
          <w:rFonts w:asciiTheme="majorHAnsi" w:hAnsiTheme="majorHAnsi"/>
          <w:b/>
          <w:bCs/>
          <w:color w:val="4C94D8" w:themeColor="text2" w:themeTint="80"/>
          <w:sz w:val="22"/>
          <w:szCs w:val="22"/>
        </w:rPr>
        <w:t>exique comme obstacle et moment stratégique de travail</w:t>
      </w:r>
    </w:p>
    <w:p w14:paraId="5BA22BE6" w14:textId="154C64F9" w:rsidR="007D5A29" w:rsidRPr="00262196" w:rsidRDefault="00B2221F" w:rsidP="00E32EC5">
      <w:pPr>
        <w:tabs>
          <w:tab w:val="left" w:pos="0"/>
          <w:tab w:val="left" w:pos="1246"/>
        </w:tabs>
        <w:spacing w:after="0"/>
        <w:rPr>
          <w:rFonts w:asciiTheme="majorHAnsi" w:hAnsiTheme="majorHAnsi"/>
          <w:sz w:val="22"/>
          <w:szCs w:val="22"/>
        </w:rPr>
      </w:pPr>
      <w:r w:rsidRPr="00262196">
        <w:rPr>
          <w:rFonts w:asciiTheme="majorHAnsi" w:hAnsiTheme="majorHAnsi"/>
          <w:sz w:val="22"/>
          <w:szCs w:val="22"/>
        </w:rPr>
        <w:t xml:space="preserve">Cependant, il existe des situations où le lexique devient réellement un obstacle. Lorsqu’un élève possède un stock lexical très limité ou rencontre de nombreux mots inconnus, cela peut gêner la construction du sens global. </w:t>
      </w:r>
      <w:r w:rsidR="002D7031" w:rsidRPr="00262196">
        <w:rPr>
          <w:rFonts w:asciiTheme="majorHAnsi" w:hAnsiTheme="majorHAnsi"/>
          <w:sz w:val="22"/>
          <w:szCs w:val="22"/>
        </w:rPr>
        <w:t>Dans ce cas, un travail lexical ciblé et stratégique est nécessaire pour s</w:t>
      </w:r>
      <w:r w:rsidR="00D7212D">
        <w:rPr>
          <w:rFonts w:asciiTheme="majorHAnsi" w:hAnsiTheme="majorHAnsi"/>
          <w:sz w:val="22"/>
          <w:szCs w:val="22"/>
        </w:rPr>
        <w:t>outenir</w:t>
      </w:r>
      <w:r w:rsidR="002D7031" w:rsidRPr="00262196">
        <w:rPr>
          <w:rFonts w:asciiTheme="majorHAnsi" w:hAnsiTheme="majorHAnsi"/>
          <w:sz w:val="22"/>
          <w:szCs w:val="22"/>
        </w:rPr>
        <w:t xml:space="preserve"> l’accès au texte, sans transformer l’étude du lexique en activité isolée ou mécanique.</w:t>
      </w:r>
      <w:r w:rsidR="007D5A29" w:rsidRPr="00262196">
        <w:rPr>
          <w:rFonts w:asciiTheme="majorHAnsi" w:hAnsiTheme="majorHAnsi"/>
          <w:sz w:val="22"/>
          <w:szCs w:val="22"/>
        </w:rPr>
        <w:t xml:space="preserve"> Par exemple :</w:t>
      </w:r>
    </w:p>
    <w:p w14:paraId="45702151" w14:textId="636FD58E" w:rsidR="007D5A29" w:rsidRPr="00262196" w:rsidRDefault="007D5A29" w:rsidP="00B033F5">
      <w:pPr>
        <w:pStyle w:val="Paragraphedeliste"/>
        <w:numPr>
          <w:ilvl w:val="0"/>
          <w:numId w:val="23"/>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Avant la lecture</w:t>
      </w:r>
      <w:r w:rsidRPr="00262196">
        <w:rPr>
          <w:rFonts w:asciiTheme="majorHAnsi" w:hAnsiTheme="majorHAnsi"/>
          <w:sz w:val="22"/>
          <w:szCs w:val="22"/>
        </w:rPr>
        <w:t xml:space="preserve"> : </w:t>
      </w:r>
      <w:r w:rsidR="00D7212D" w:rsidRPr="00D7212D">
        <w:rPr>
          <w:rFonts w:asciiTheme="majorHAnsi" w:hAnsiTheme="majorHAnsi"/>
          <w:sz w:val="22"/>
          <w:szCs w:val="22"/>
        </w:rPr>
        <w:t>anticiper, lorsque cela est nécessaire, quelques mots ou expressions dont la méconnaissance risque de faire obstacle à la compréhension du texte, en proposant une reformulation brève, une mise en contexte ou un appui visuel adapté.</w:t>
      </w:r>
    </w:p>
    <w:p w14:paraId="79BAF59E" w14:textId="166416AB" w:rsidR="007D5A29" w:rsidRPr="00262196" w:rsidRDefault="007D5A29" w:rsidP="00B033F5">
      <w:pPr>
        <w:pStyle w:val="Paragraphedeliste"/>
        <w:numPr>
          <w:ilvl w:val="0"/>
          <w:numId w:val="23"/>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Pendant la lecture</w:t>
      </w:r>
      <w:r w:rsidRPr="00262196">
        <w:rPr>
          <w:rFonts w:asciiTheme="majorHAnsi" w:hAnsiTheme="majorHAnsi"/>
          <w:sz w:val="22"/>
          <w:szCs w:val="22"/>
        </w:rPr>
        <w:t xml:space="preserve"> : </w:t>
      </w:r>
      <w:r w:rsidR="00D7212D">
        <w:rPr>
          <w:rFonts w:asciiTheme="majorHAnsi" w:hAnsiTheme="majorHAnsi"/>
          <w:sz w:val="22"/>
          <w:szCs w:val="22"/>
        </w:rPr>
        <w:t>g</w:t>
      </w:r>
      <w:r w:rsidRPr="00262196">
        <w:rPr>
          <w:rFonts w:asciiTheme="majorHAnsi" w:hAnsiTheme="majorHAnsi"/>
          <w:sz w:val="22"/>
          <w:szCs w:val="22"/>
        </w:rPr>
        <w:t>uider les élèves pour qu’ils formulent des hypothèses sur le sens des mots inconnus à partir du contexte, de la morphologie ou de la syntaxe, avant de vérifier ensemble.</w:t>
      </w:r>
    </w:p>
    <w:p w14:paraId="4D1CFA59" w14:textId="0C3DA05C" w:rsidR="007D5A29" w:rsidRPr="00262196" w:rsidRDefault="007D5A29" w:rsidP="00B033F5">
      <w:pPr>
        <w:pStyle w:val="Paragraphedeliste"/>
        <w:numPr>
          <w:ilvl w:val="0"/>
          <w:numId w:val="23"/>
        </w:numPr>
        <w:tabs>
          <w:tab w:val="left" w:pos="0"/>
          <w:tab w:val="left" w:pos="1246"/>
        </w:tabs>
        <w:rPr>
          <w:rFonts w:asciiTheme="majorHAnsi" w:hAnsiTheme="majorHAnsi"/>
          <w:sz w:val="22"/>
          <w:szCs w:val="22"/>
        </w:rPr>
      </w:pPr>
      <w:r w:rsidRPr="00262196">
        <w:rPr>
          <w:rFonts w:asciiTheme="majorHAnsi" w:hAnsiTheme="majorHAnsi"/>
          <w:b/>
          <w:bCs/>
          <w:sz w:val="22"/>
          <w:szCs w:val="22"/>
        </w:rPr>
        <w:t>Après la lecture</w:t>
      </w:r>
      <w:r w:rsidRPr="00262196">
        <w:rPr>
          <w:rFonts w:asciiTheme="majorHAnsi" w:hAnsiTheme="majorHAnsi"/>
          <w:sz w:val="22"/>
          <w:szCs w:val="22"/>
        </w:rPr>
        <w:t xml:space="preserve"> : </w:t>
      </w:r>
      <w:r w:rsidR="00D7212D">
        <w:rPr>
          <w:rFonts w:asciiTheme="majorHAnsi" w:hAnsiTheme="majorHAnsi"/>
          <w:sz w:val="22"/>
          <w:szCs w:val="22"/>
        </w:rPr>
        <w:t>r</w:t>
      </w:r>
      <w:r w:rsidRPr="00262196">
        <w:rPr>
          <w:rFonts w:asciiTheme="majorHAnsi" w:hAnsiTheme="majorHAnsi"/>
          <w:sz w:val="22"/>
          <w:szCs w:val="22"/>
        </w:rPr>
        <w:t>evenir sur les mots complexes pour affiner leur compréhension, en les reliant aux idées principales du texte.</w:t>
      </w:r>
    </w:p>
    <w:p w14:paraId="53E0F725" w14:textId="769BE6F5" w:rsidR="007E5B86" w:rsidRPr="00262196" w:rsidRDefault="00D7212D" w:rsidP="00D747DF">
      <w:pPr>
        <w:tabs>
          <w:tab w:val="left" w:pos="0"/>
          <w:tab w:val="left" w:pos="1246"/>
        </w:tabs>
        <w:spacing w:after="0"/>
        <w:rPr>
          <w:rFonts w:asciiTheme="majorHAnsi" w:hAnsiTheme="majorHAnsi"/>
          <w:sz w:val="22"/>
          <w:szCs w:val="22"/>
        </w:rPr>
      </w:pPr>
      <w:r w:rsidRPr="00D7212D">
        <w:rPr>
          <w:rFonts w:asciiTheme="majorHAnsi" w:hAnsiTheme="majorHAnsi"/>
          <w:sz w:val="22"/>
          <w:szCs w:val="22"/>
        </w:rPr>
        <w:t>Une focalisation initiale sur de nombreux termes inconnus peut en outre conduire certains élèves à percevoir d’abord le texte à travers ses difficultés lexicales</w:t>
      </w:r>
      <w:r>
        <w:rPr>
          <w:rFonts w:asciiTheme="majorHAnsi" w:hAnsiTheme="majorHAnsi"/>
          <w:sz w:val="22"/>
          <w:szCs w:val="22"/>
        </w:rPr>
        <w:t xml:space="preserve">, </w:t>
      </w:r>
      <w:r w:rsidRPr="00D7212D">
        <w:rPr>
          <w:rFonts w:asciiTheme="majorHAnsi" w:hAnsiTheme="majorHAnsi"/>
          <w:sz w:val="22"/>
          <w:szCs w:val="22"/>
        </w:rPr>
        <w:t>à le considérer comme difficilement accessible</w:t>
      </w:r>
      <w:r>
        <w:rPr>
          <w:rFonts w:asciiTheme="majorHAnsi" w:hAnsiTheme="majorHAnsi"/>
          <w:sz w:val="22"/>
          <w:szCs w:val="22"/>
        </w:rPr>
        <w:t xml:space="preserve"> </w:t>
      </w:r>
      <w:r w:rsidR="00E82904" w:rsidRPr="00262196">
        <w:rPr>
          <w:rFonts w:asciiTheme="majorHAnsi" w:hAnsiTheme="majorHAnsi"/>
          <w:sz w:val="22"/>
          <w:szCs w:val="22"/>
        </w:rPr>
        <w:t xml:space="preserve">et </w:t>
      </w:r>
      <w:r>
        <w:rPr>
          <w:rFonts w:asciiTheme="majorHAnsi" w:hAnsiTheme="majorHAnsi"/>
          <w:sz w:val="22"/>
          <w:szCs w:val="22"/>
        </w:rPr>
        <w:t xml:space="preserve">à </w:t>
      </w:r>
      <w:r w:rsidR="00E82904" w:rsidRPr="00262196">
        <w:rPr>
          <w:rFonts w:asciiTheme="majorHAnsi" w:hAnsiTheme="majorHAnsi"/>
          <w:sz w:val="22"/>
          <w:szCs w:val="22"/>
        </w:rPr>
        <w:t xml:space="preserve">développer un sentiment d’incompétence. </w:t>
      </w:r>
      <w:r w:rsidR="00E82904" w:rsidRPr="00D7212D">
        <w:rPr>
          <w:rFonts w:asciiTheme="majorHAnsi" w:hAnsiTheme="majorHAnsi"/>
          <w:b/>
          <w:bCs/>
          <w:sz w:val="22"/>
          <w:szCs w:val="22"/>
        </w:rPr>
        <w:t>La définition systématique de mots isolés, hors contexte, ne constitue donc pas à elle seule une stratégie efficace de compréhension.</w:t>
      </w:r>
    </w:p>
    <w:p w14:paraId="08C6AA07" w14:textId="77777777" w:rsidR="00D747DF" w:rsidRPr="00262196" w:rsidRDefault="00D747DF" w:rsidP="00D747DF">
      <w:pPr>
        <w:tabs>
          <w:tab w:val="left" w:pos="0"/>
          <w:tab w:val="left" w:pos="1246"/>
        </w:tabs>
        <w:spacing w:after="0"/>
        <w:rPr>
          <w:rFonts w:asciiTheme="majorHAnsi" w:hAnsiTheme="majorHAnsi"/>
          <w:sz w:val="22"/>
          <w:szCs w:val="22"/>
        </w:rPr>
      </w:pPr>
    </w:p>
    <w:p w14:paraId="57A4C6EF" w14:textId="18B663D1" w:rsidR="00E32EC5" w:rsidRPr="00262196" w:rsidRDefault="006716BB" w:rsidP="00D747DF">
      <w:pPr>
        <w:tabs>
          <w:tab w:val="left" w:pos="0"/>
          <w:tab w:val="left" w:pos="1246"/>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4</w:t>
      </w:r>
      <w:r w:rsidR="00E32EC5" w:rsidRPr="00262196">
        <w:rPr>
          <w:rFonts w:asciiTheme="majorHAnsi" w:hAnsiTheme="majorHAnsi"/>
          <w:b/>
          <w:bCs/>
          <w:color w:val="4C94D8" w:themeColor="text2" w:themeTint="80"/>
          <w:sz w:val="22"/>
          <w:szCs w:val="22"/>
        </w:rPr>
        <w:t xml:space="preserve">.2 </w:t>
      </w:r>
      <w:r w:rsidR="009155E4" w:rsidRPr="00262196">
        <w:rPr>
          <w:rFonts w:asciiTheme="majorHAnsi" w:hAnsiTheme="majorHAnsi"/>
          <w:b/>
          <w:bCs/>
          <w:color w:val="4C94D8" w:themeColor="text2" w:themeTint="80"/>
          <w:sz w:val="22"/>
          <w:szCs w:val="22"/>
        </w:rPr>
        <w:t>-</w:t>
      </w:r>
      <w:r w:rsidR="00E32EC5" w:rsidRPr="00262196">
        <w:rPr>
          <w:rFonts w:asciiTheme="majorHAnsi" w:hAnsiTheme="majorHAnsi"/>
          <w:b/>
          <w:bCs/>
          <w:color w:val="4C94D8" w:themeColor="text2" w:themeTint="80"/>
          <w:sz w:val="22"/>
          <w:szCs w:val="22"/>
        </w:rPr>
        <w:t xml:space="preserve"> Le lexique comme levier de compréhension</w:t>
      </w:r>
    </w:p>
    <w:p w14:paraId="6CA41DF5" w14:textId="73BE4785" w:rsidR="004F3229" w:rsidRPr="00262196" w:rsidRDefault="004F3229" w:rsidP="004F4FFB">
      <w:pPr>
        <w:tabs>
          <w:tab w:val="left" w:pos="0"/>
          <w:tab w:val="left" w:pos="1246"/>
        </w:tabs>
        <w:rPr>
          <w:rFonts w:asciiTheme="majorHAnsi" w:hAnsiTheme="majorHAnsi"/>
          <w:sz w:val="22"/>
          <w:szCs w:val="22"/>
        </w:rPr>
      </w:pPr>
      <w:r w:rsidRPr="00262196">
        <w:rPr>
          <w:rFonts w:asciiTheme="majorHAnsi" w:hAnsiTheme="majorHAnsi"/>
          <w:sz w:val="22"/>
          <w:szCs w:val="22"/>
        </w:rPr>
        <w:t>Le lexique doit être envisagé comme un levier de compréhension, et non comme une fin en soi. Les lecteurs expérimentés n’interrompent pas systématiquement leur lecture pour chercher le sens de chaque mot inconnu</w:t>
      </w:r>
      <w:r w:rsidRPr="00262196">
        <w:rPr>
          <w:rFonts w:ascii="Arial" w:hAnsi="Arial" w:cs="Arial"/>
          <w:sz w:val="22"/>
          <w:szCs w:val="22"/>
        </w:rPr>
        <w:t> </w:t>
      </w:r>
      <w:r w:rsidRPr="00262196">
        <w:rPr>
          <w:rFonts w:asciiTheme="majorHAnsi" w:hAnsiTheme="majorHAnsi"/>
          <w:sz w:val="22"/>
          <w:szCs w:val="22"/>
        </w:rPr>
        <w:t xml:space="preserve">: </w:t>
      </w:r>
      <w:r w:rsidR="00D7212D" w:rsidRPr="00D7212D">
        <w:rPr>
          <w:rFonts w:asciiTheme="majorHAnsi" w:hAnsiTheme="majorHAnsi"/>
          <w:sz w:val="22"/>
          <w:szCs w:val="22"/>
        </w:rPr>
        <w:t>selon l’importance du mot pour la compréhension, ils peuvent tolérer momentanément une part d’incertitude ou formuler des hypothèses à partir du contexte, de la morphologie ou de la syntaxe, puis les ajuster au fil de la lecture.</w:t>
      </w:r>
    </w:p>
    <w:p w14:paraId="72FA2C62" w14:textId="3522AF1F" w:rsidR="004F3229" w:rsidRPr="00262196" w:rsidRDefault="00D7212D" w:rsidP="004F4FFB">
      <w:pPr>
        <w:tabs>
          <w:tab w:val="left" w:pos="0"/>
          <w:tab w:val="left" w:pos="1246"/>
        </w:tabs>
        <w:spacing w:after="0"/>
        <w:rPr>
          <w:rFonts w:asciiTheme="majorHAnsi" w:hAnsiTheme="majorHAnsi"/>
          <w:sz w:val="22"/>
          <w:szCs w:val="22"/>
        </w:rPr>
      </w:pPr>
      <w:r w:rsidRPr="00D7212D">
        <w:rPr>
          <w:rFonts w:asciiTheme="majorHAnsi" w:hAnsiTheme="majorHAnsi"/>
          <w:sz w:val="22"/>
          <w:szCs w:val="22"/>
        </w:rPr>
        <w:t>Cette démarche doit être enseignée explicitement, modélisée et guidée, afin que les élèves apprennent progressivement à la mobiliser de manière autonome</w:t>
      </w:r>
      <w:r w:rsidR="004F3229" w:rsidRPr="00262196">
        <w:rPr>
          <w:rFonts w:asciiTheme="majorHAnsi" w:hAnsiTheme="majorHAnsi"/>
          <w:sz w:val="22"/>
          <w:szCs w:val="22"/>
        </w:rPr>
        <w:t>. Il s’agit de leur apprendre à</w:t>
      </w:r>
      <w:r w:rsidR="004F3229" w:rsidRPr="00262196">
        <w:rPr>
          <w:rFonts w:ascii="Arial" w:hAnsi="Arial" w:cs="Arial"/>
          <w:sz w:val="22"/>
          <w:szCs w:val="22"/>
        </w:rPr>
        <w:t> </w:t>
      </w:r>
      <w:r w:rsidR="004F3229" w:rsidRPr="00262196">
        <w:rPr>
          <w:rFonts w:asciiTheme="majorHAnsi" w:hAnsiTheme="majorHAnsi"/>
          <w:sz w:val="22"/>
          <w:szCs w:val="22"/>
        </w:rPr>
        <w:t>:</w:t>
      </w:r>
    </w:p>
    <w:p w14:paraId="5A81ED96" w14:textId="35293C88" w:rsidR="004F3229" w:rsidRPr="00262196" w:rsidRDefault="004F3229"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 xml:space="preserve">Repérer les mots </w:t>
      </w:r>
      <w:r w:rsidR="001339DF" w:rsidRPr="00262196">
        <w:rPr>
          <w:rFonts w:asciiTheme="majorHAnsi" w:hAnsiTheme="majorHAnsi"/>
          <w:b/>
          <w:bCs/>
          <w:sz w:val="22"/>
          <w:szCs w:val="22"/>
        </w:rPr>
        <w:t xml:space="preserve">réellement </w:t>
      </w:r>
      <w:r w:rsidRPr="00262196">
        <w:rPr>
          <w:rFonts w:asciiTheme="majorHAnsi" w:hAnsiTheme="majorHAnsi"/>
          <w:b/>
          <w:bCs/>
          <w:sz w:val="22"/>
          <w:szCs w:val="22"/>
        </w:rPr>
        <w:t>bloquants</w:t>
      </w:r>
      <w:r w:rsidRPr="00262196">
        <w:rPr>
          <w:rFonts w:asciiTheme="majorHAnsi" w:hAnsiTheme="majorHAnsi"/>
          <w:sz w:val="22"/>
          <w:szCs w:val="22"/>
        </w:rPr>
        <w:t>, c’est-à-dire ceux sans lesquels le sens global est inaccessible, et ignorer les autres lors d’une première lecture ;</w:t>
      </w:r>
    </w:p>
    <w:p w14:paraId="04EA587B" w14:textId="1F322B24" w:rsidR="004F3229" w:rsidRPr="00262196" w:rsidRDefault="001339DF"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 xml:space="preserve">Utiliser des stratégies d’inférence lexicale (contexte, morphologie, syntaxe, indices visuels) ; </w:t>
      </w:r>
    </w:p>
    <w:p w14:paraId="64FCF731" w14:textId="38609543" w:rsidR="008F6C11" w:rsidRPr="00262196" w:rsidRDefault="001339DF"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 xml:space="preserve">Vérifier leurs hypothèses </w:t>
      </w:r>
      <w:r w:rsidRPr="00262196">
        <w:rPr>
          <w:rFonts w:asciiTheme="majorHAnsi" w:hAnsiTheme="majorHAnsi"/>
          <w:sz w:val="22"/>
          <w:szCs w:val="22"/>
        </w:rPr>
        <w:t>par la relecture, l’échange entre pairs ou la confrontation collective avant le recours au dictionnaire ;</w:t>
      </w:r>
    </w:p>
    <w:p w14:paraId="14CD8F30" w14:textId="0F72F79F" w:rsidR="004F3229" w:rsidRPr="00262196" w:rsidRDefault="001339DF"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Poursuivre la lecture malgré certaines zones d’incertitude, afin de maintenir la construction du sens global</w:t>
      </w:r>
      <w:r w:rsidR="004F3229" w:rsidRPr="00262196">
        <w:rPr>
          <w:rFonts w:asciiTheme="majorHAnsi" w:hAnsiTheme="majorHAnsi"/>
          <w:sz w:val="22"/>
          <w:szCs w:val="22"/>
        </w:rPr>
        <w:t>;</w:t>
      </w:r>
    </w:p>
    <w:p w14:paraId="2CDB6476" w14:textId="6B641FEC" w:rsidR="004F3229" w:rsidRPr="00262196" w:rsidRDefault="004F3229"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Favoriser les hypothèses contextuelles</w:t>
      </w:r>
      <w:r w:rsidRPr="00262196">
        <w:rPr>
          <w:rFonts w:asciiTheme="majorHAnsi" w:hAnsiTheme="majorHAnsi"/>
          <w:sz w:val="22"/>
          <w:szCs w:val="22"/>
        </w:rPr>
        <w:t xml:space="preserve"> avant de donner les définitions, pour renforcer l’autonomie des élèves;</w:t>
      </w:r>
    </w:p>
    <w:p w14:paraId="467DFA1F" w14:textId="77777777" w:rsidR="00D61A02" w:rsidRPr="00262196" w:rsidRDefault="004F3229" w:rsidP="00B033F5">
      <w:pPr>
        <w:pStyle w:val="Paragraphedeliste"/>
        <w:numPr>
          <w:ilvl w:val="0"/>
          <w:numId w:val="24"/>
        </w:numPr>
        <w:tabs>
          <w:tab w:val="left" w:pos="0"/>
          <w:tab w:val="left" w:pos="1246"/>
        </w:tabs>
        <w:spacing w:after="0"/>
        <w:rPr>
          <w:rFonts w:asciiTheme="majorHAnsi" w:hAnsiTheme="majorHAnsi"/>
          <w:sz w:val="22"/>
          <w:szCs w:val="22"/>
        </w:rPr>
      </w:pPr>
      <w:r w:rsidRPr="00262196">
        <w:rPr>
          <w:rFonts w:asciiTheme="majorHAnsi" w:hAnsiTheme="majorHAnsi"/>
          <w:b/>
          <w:bCs/>
          <w:sz w:val="22"/>
          <w:szCs w:val="22"/>
        </w:rPr>
        <w:t>Articuler le lexique avec les autres dimensions de la lecture</w:t>
      </w:r>
      <w:r w:rsidRPr="00262196">
        <w:rPr>
          <w:rFonts w:ascii="Arial" w:hAnsi="Arial" w:cs="Arial"/>
          <w:b/>
          <w:bCs/>
          <w:sz w:val="22"/>
          <w:szCs w:val="22"/>
        </w:rPr>
        <w:t> </w:t>
      </w:r>
      <w:r w:rsidRPr="00262196">
        <w:rPr>
          <w:rFonts w:asciiTheme="majorHAnsi" w:hAnsiTheme="majorHAnsi"/>
          <w:sz w:val="22"/>
          <w:szCs w:val="22"/>
        </w:rPr>
        <w:t>: inf</w:t>
      </w:r>
      <w:r w:rsidRPr="00262196">
        <w:rPr>
          <w:rFonts w:asciiTheme="majorHAnsi" w:hAnsiTheme="majorHAnsi" w:cs="Aptos"/>
          <w:sz w:val="22"/>
          <w:szCs w:val="22"/>
        </w:rPr>
        <w:t>é</w:t>
      </w:r>
      <w:r w:rsidRPr="00262196">
        <w:rPr>
          <w:rFonts w:asciiTheme="majorHAnsi" w:hAnsiTheme="majorHAnsi"/>
          <w:sz w:val="22"/>
          <w:szCs w:val="22"/>
        </w:rPr>
        <w:t>rences, connaissances ant</w:t>
      </w:r>
      <w:r w:rsidRPr="00262196">
        <w:rPr>
          <w:rFonts w:asciiTheme="majorHAnsi" w:hAnsiTheme="majorHAnsi" w:cs="Aptos"/>
          <w:sz w:val="22"/>
          <w:szCs w:val="22"/>
        </w:rPr>
        <w:t>é</w:t>
      </w:r>
      <w:r w:rsidRPr="00262196">
        <w:rPr>
          <w:rFonts w:asciiTheme="majorHAnsi" w:hAnsiTheme="majorHAnsi"/>
          <w:sz w:val="22"/>
          <w:szCs w:val="22"/>
        </w:rPr>
        <w:t>rieures et structure du texte.</w:t>
      </w:r>
    </w:p>
    <w:p w14:paraId="364FC80B" w14:textId="77777777" w:rsidR="001339DF" w:rsidRPr="00262196" w:rsidRDefault="004F4FFB" w:rsidP="00B033F5">
      <w:pPr>
        <w:pStyle w:val="Paragraphedeliste"/>
        <w:numPr>
          <w:ilvl w:val="0"/>
          <w:numId w:val="24"/>
        </w:numPr>
        <w:tabs>
          <w:tab w:val="left" w:pos="0"/>
          <w:tab w:val="left" w:pos="1246"/>
        </w:tabs>
        <w:rPr>
          <w:rFonts w:asciiTheme="majorHAnsi" w:hAnsiTheme="majorHAnsi"/>
          <w:sz w:val="22"/>
          <w:szCs w:val="22"/>
        </w:rPr>
      </w:pPr>
      <w:r w:rsidRPr="00262196">
        <w:rPr>
          <w:rFonts w:asciiTheme="majorHAnsi" w:hAnsiTheme="majorHAnsi"/>
          <w:b/>
          <w:bCs/>
          <w:sz w:val="22"/>
          <w:szCs w:val="22"/>
        </w:rPr>
        <w:t>Prévoir u</w:t>
      </w:r>
      <w:r w:rsidR="001339DF" w:rsidRPr="00262196">
        <w:rPr>
          <w:rFonts w:asciiTheme="majorHAnsi" w:hAnsiTheme="majorHAnsi"/>
          <w:b/>
          <w:bCs/>
          <w:sz w:val="22"/>
          <w:szCs w:val="22"/>
        </w:rPr>
        <w:t>ne remobilisation progressive des mots rencontrés sur plusieurs textes</w:t>
      </w:r>
      <w:r w:rsidR="001339DF" w:rsidRPr="00262196">
        <w:rPr>
          <w:rFonts w:asciiTheme="majorHAnsi" w:hAnsiTheme="majorHAnsi"/>
          <w:sz w:val="22"/>
          <w:szCs w:val="22"/>
        </w:rPr>
        <w:t xml:space="preserve"> afin de consolider durablement le stock lexical. Cette remobilisation peut prendre la forme d’activités brèves d’écriture, de reformulation ou de jeux collectifs favorisant la réutilisation des mots dans des contextes variés. </w:t>
      </w:r>
    </w:p>
    <w:p w14:paraId="599C9D0A" w14:textId="77777777" w:rsidR="001339DF" w:rsidRPr="00262196" w:rsidRDefault="001339DF" w:rsidP="001339DF">
      <w:pPr>
        <w:tabs>
          <w:tab w:val="left" w:pos="0"/>
          <w:tab w:val="left" w:pos="1246"/>
        </w:tabs>
        <w:rPr>
          <w:rFonts w:asciiTheme="majorHAnsi" w:hAnsiTheme="majorHAnsi"/>
          <w:sz w:val="22"/>
          <w:szCs w:val="22"/>
        </w:rPr>
      </w:pPr>
      <w:r w:rsidRPr="00262196">
        <w:rPr>
          <w:rFonts w:asciiTheme="majorHAnsi" w:hAnsiTheme="majorHAnsi"/>
          <w:sz w:val="22"/>
          <w:szCs w:val="22"/>
        </w:rPr>
        <w:t>Il est également important de montrer aux élèves que le sens d’un mot se construit en contexte et peut varier selon les usages. Le professeur peut proposer plusieurs phrases ou extraits contenant le mot étudié afin d’en observer les nuances.</w:t>
      </w:r>
    </w:p>
    <w:p w14:paraId="194534D5" w14:textId="76A05C43" w:rsidR="001339DF" w:rsidRPr="00262196" w:rsidRDefault="001339DF" w:rsidP="001339DF">
      <w:pPr>
        <w:tabs>
          <w:tab w:val="left" w:pos="0"/>
          <w:tab w:val="left" w:pos="1246"/>
        </w:tabs>
        <w:spacing w:after="0"/>
        <w:rPr>
          <w:rFonts w:asciiTheme="majorHAnsi" w:hAnsiTheme="majorHAnsi"/>
          <w:sz w:val="22"/>
          <w:szCs w:val="22"/>
        </w:rPr>
      </w:pPr>
      <w:r w:rsidRPr="00262196">
        <w:rPr>
          <w:rFonts w:asciiTheme="majorHAnsi" w:hAnsiTheme="majorHAnsi"/>
          <w:sz w:val="22"/>
          <w:szCs w:val="22"/>
        </w:rPr>
        <w:t>Cette approche permet notamment aux élèves disposant d’un stock lexical limité d’accéder au sens global sans surcharge cognitive et de développer progressivement des stratégies de lecture autonome.</w:t>
      </w:r>
    </w:p>
    <w:p w14:paraId="6B9CB020" w14:textId="1F28B09A" w:rsidR="00B311C4" w:rsidRPr="00262196" w:rsidRDefault="006716BB" w:rsidP="001339DF">
      <w:pPr>
        <w:tabs>
          <w:tab w:val="left" w:pos="0"/>
          <w:tab w:val="left" w:pos="1246"/>
        </w:tabs>
        <w:spacing w:after="0"/>
        <w:rPr>
          <w:rFonts w:asciiTheme="majorHAnsi" w:hAnsiTheme="majorHAnsi"/>
          <w:b/>
          <w:bCs/>
          <w:color w:val="4C94D8" w:themeColor="text2" w:themeTint="80"/>
          <w:sz w:val="22"/>
          <w:szCs w:val="22"/>
        </w:rPr>
      </w:pPr>
      <w:bookmarkStart w:id="21" w:name="_Hlk224377560"/>
      <w:r w:rsidRPr="00262196">
        <w:rPr>
          <w:rFonts w:asciiTheme="majorHAnsi" w:hAnsiTheme="majorHAnsi"/>
          <w:b/>
          <w:bCs/>
          <w:color w:val="4C94D8" w:themeColor="text2" w:themeTint="80"/>
          <w:sz w:val="22"/>
          <w:szCs w:val="22"/>
        </w:rPr>
        <w:lastRenderedPageBreak/>
        <w:t>4</w:t>
      </w:r>
      <w:r w:rsidR="00B311C4" w:rsidRPr="00262196">
        <w:rPr>
          <w:rFonts w:asciiTheme="majorHAnsi" w:hAnsiTheme="majorHAnsi"/>
          <w:b/>
          <w:bCs/>
          <w:color w:val="4C94D8" w:themeColor="text2" w:themeTint="80"/>
          <w:sz w:val="22"/>
          <w:szCs w:val="22"/>
        </w:rPr>
        <w:t>.3 -</w:t>
      </w:r>
      <w:r w:rsidR="003F57F4" w:rsidRPr="00262196">
        <w:rPr>
          <w:rFonts w:asciiTheme="majorHAnsi" w:hAnsiTheme="majorHAnsi"/>
          <w:b/>
          <w:bCs/>
          <w:color w:val="4C94D8" w:themeColor="text2" w:themeTint="80"/>
          <w:sz w:val="22"/>
          <w:szCs w:val="22"/>
        </w:rPr>
        <w:t>Enrichir le vocabulaire : fréquence des mots et constitution d’un répertoire lexical</w:t>
      </w:r>
    </w:p>
    <w:bookmarkEnd w:id="21"/>
    <w:p w14:paraId="545BBC52" w14:textId="2C7AFEA4" w:rsidR="00B311C4" w:rsidRPr="00262196" w:rsidRDefault="00B311C4" w:rsidP="00C557D1">
      <w:pPr>
        <w:tabs>
          <w:tab w:val="left" w:pos="0"/>
          <w:tab w:val="left" w:pos="1246"/>
        </w:tabs>
        <w:spacing w:after="0"/>
        <w:rPr>
          <w:rFonts w:asciiTheme="majorHAnsi" w:hAnsiTheme="majorHAnsi"/>
          <w:sz w:val="22"/>
          <w:szCs w:val="22"/>
        </w:rPr>
      </w:pPr>
      <w:r w:rsidRPr="00262196">
        <w:rPr>
          <w:rFonts w:asciiTheme="majorHAnsi" w:hAnsiTheme="majorHAnsi"/>
          <w:sz w:val="22"/>
          <w:szCs w:val="22"/>
        </w:rPr>
        <w:t>En parallèle du travail stratégique sur les mots bloquants, il est utile de proposer aux élèves des listes de mots fréquents ou récurrents dans les textes littéraires et académiques. Ces listes peuvent être issues de corpus de fréquence de la langue française (</w:t>
      </w:r>
      <w:hyperlink r:id="rId17" w:history="1">
        <w:r w:rsidR="00484231" w:rsidRPr="00262196">
          <w:rPr>
            <w:rStyle w:val="Lienhypertexte"/>
            <w:rFonts w:asciiTheme="majorHAnsi" w:hAnsiTheme="majorHAnsi"/>
            <w:sz w:val="22"/>
            <w:szCs w:val="22"/>
          </w:rPr>
          <w:t>https://eduscol.education.fr/186/liste-de-frequence-lexicale</w:t>
        </w:r>
      </w:hyperlink>
      <w:r w:rsidRPr="00262196">
        <w:rPr>
          <w:rFonts w:asciiTheme="majorHAnsi" w:hAnsiTheme="majorHAnsi"/>
          <w:sz w:val="22"/>
          <w:szCs w:val="22"/>
        </w:rPr>
        <w:t xml:space="preserve">) ou adaptées au niveau lycée. </w:t>
      </w:r>
      <w:r w:rsidR="001339DF" w:rsidRPr="00262196">
        <w:rPr>
          <w:rFonts w:asciiTheme="majorHAnsi" w:hAnsiTheme="majorHAnsi"/>
          <w:sz w:val="22"/>
          <w:szCs w:val="22"/>
        </w:rPr>
        <w:t xml:space="preserve">L’objectif n’est pas un apprentissage par mémorisation mécanique, mais une familiarisation progressive avec des mots récurrents afin d’améliorer la fluidité et l’autonomie de lecture. </w:t>
      </w:r>
    </w:p>
    <w:p w14:paraId="4F86AB23" w14:textId="77777777" w:rsidR="00B311C4" w:rsidRPr="00262196" w:rsidRDefault="00B311C4" w:rsidP="004F4FFB">
      <w:pPr>
        <w:tabs>
          <w:tab w:val="left" w:pos="0"/>
          <w:tab w:val="left" w:pos="1246"/>
        </w:tabs>
        <w:rPr>
          <w:rFonts w:asciiTheme="majorHAnsi" w:hAnsiTheme="majorHAnsi"/>
          <w:sz w:val="22"/>
          <w:szCs w:val="22"/>
        </w:rPr>
      </w:pPr>
      <w:r w:rsidRPr="00262196">
        <w:rPr>
          <w:rFonts w:asciiTheme="majorHAnsi" w:hAnsiTheme="majorHAnsi"/>
          <w:sz w:val="22"/>
          <w:szCs w:val="22"/>
        </w:rPr>
        <w:t xml:space="preserve">Ce travail peut être intégré dans le carnet lexical ou dans des activités de remobilisation régulières, par exemple via des jeux, mini-débats ou exercices d’écriture. </w:t>
      </w:r>
    </w:p>
    <w:p w14:paraId="04C1520E" w14:textId="186D5214" w:rsidR="00A125AC" w:rsidRPr="00262196" w:rsidRDefault="00315698" w:rsidP="00CC54B8">
      <w:pPr>
        <w:tabs>
          <w:tab w:val="left" w:pos="0"/>
          <w:tab w:val="left" w:pos="1246"/>
        </w:tabs>
        <w:spacing w:after="0"/>
        <w:rPr>
          <w:rFonts w:asciiTheme="majorHAnsi" w:hAnsiTheme="majorHAnsi"/>
          <w:sz w:val="22"/>
          <w:szCs w:val="22"/>
        </w:rPr>
      </w:pPr>
      <w:r w:rsidRPr="00262196">
        <w:rPr>
          <w:rFonts w:asciiTheme="majorHAnsi" w:hAnsiTheme="majorHAnsi"/>
          <w:sz w:val="22"/>
          <w:szCs w:val="22"/>
        </w:rPr>
        <w:t>La recherche en didactique du vocabulaire montre en effet que la mémorisation lexicale est favorisée par des rencontres répétées avec les mots dans des contextes variés et par leur réutilisation active dans des situations de lecture, d’oral ou d’écriture.</w:t>
      </w:r>
      <w:r w:rsidR="00CC54B8" w:rsidRPr="00262196">
        <w:rPr>
          <w:rFonts w:asciiTheme="majorHAnsi" w:hAnsiTheme="majorHAnsi"/>
          <w:sz w:val="22"/>
          <w:szCs w:val="22"/>
        </w:rPr>
        <w:t xml:space="preserve"> </w:t>
      </w:r>
      <w:r w:rsidR="00943BA4" w:rsidRPr="00262196">
        <w:rPr>
          <w:rFonts w:asciiTheme="majorHAnsi" w:hAnsiTheme="majorHAnsi"/>
          <w:b/>
          <w:bCs/>
          <w:sz w:val="22"/>
          <w:szCs w:val="22"/>
        </w:rPr>
        <w:t xml:space="preserve">Ainsi, le travail lexical gagne en efficacité lorsqu’il est intégré à l’ensemble des activités de compréhension et non traité comme une étape préalable </w:t>
      </w:r>
      <w:bookmarkStart w:id="22" w:name="_Hlk215423489"/>
      <w:r w:rsidR="00CC54B8" w:rsidRPr="00262196">
        <w:rPr>
          <w:rFonts w:asciiTheme="majorHAnsi" w:hAnsiTheme="majorHAnsi"/>
          <w:b/>
          <w:bCs/>
          <w:sz w:val="22"/>
          <w:szCs w:val="22"/>
        </w:rPr>
        <w:t>systématique.</w:t>
      </w:r>
    </w:p>
    <w:p w14:paraId="4246A4B4" w14:textId="77777777" w:rsidR="00A125AC" w:rsidRPr="00262196" w:rsidRDefault="00A125AC" w:rsidP="00CC54B8">
      <w:pPr>
        <w:tabs>
          <w:tab w:val="left" w:pos="0"/>
          <w:tab w:val="left" w:pos="1246"/>
        </w:tabs>
        <w:spacing w:after="0"/>
        <w:rPr>
          <w:rFonts w:asciiTheme="majorHAnsi" w:hAnsiTheme="majorHAnsi"/>
          <w:sz w:val="22"/>
          <w:szCs w:val="22"/>
        </w:rPr>
      </w:pPr>
    </w:p>
    <w:p w14:paraId="5A1203DE" w14:textId="77777777" w:rsidR="00CC54B8" w:rsidRPr="00262196" w:rsidRDefault="00CC54B8" w:rsidP="00CC54B8">
      <w:pPr>
        <w:tabs>
          <w:tab w:val="left" w:pos="0"/>
          <w:tab w:val="left" w:pos="1246"/>
        </w:tabs>
        <w:spacing w:after="0"/>
        <w:rPr>
          <w:rFonts w:asciiTheme="majorHAnsi" w:hAnsiTheme="majorHAnsi"/>
          <w:sz w:val="22"/>
          <w:szCs w:val="22"/>
        </w:rPr>
      </w:pPr>
    </w:p>
    <w:p w14:paraId="66DD9E58" w14:textId="77777777" w:rsidR="00CC54B8" w:rsidRPr="00262196" w:rsidRDefault="00CC54B8" w:rsidP="00E82904">
      <w:pPr>
        <w:pBdr>
          <w:left w:val="single" w:sz="12" w:space="4" w:color="4C94D8" w:themeColor="text2" w:themeTint="80"/>
          <w:right w:val="single" w:sz="12" w:space="4" w:color="4C94D8" w:themeColor="text2" w:themeTint="80"/>
        </w:pBdr>
        <w:shd w:val="clear" w:color="auto" w:fill="DAE9F7" w:themeFill="text2" w:themeFillTint="1A"/>
        <w:tabs>
          <w:tab w:val="left" w:pos="0"/>
          <w:tab w:val="left" w:pos="1246"/>
        </w:tabs>
        <w:rPr>
          <w:rFonts w:asciiTheme="majorHAnsi" w:hAnsiTheme="majorHAnsi"/>
          <w:b/>
          <w:bCs/>
          <w:sz w:val="22"/>
          <w:szCs w:val="22"/>
        </w:rPr>
      </w:pPr>
      <w:r w:rsidRPr="00262196">
        <w:rPr>
          <w:rFonts w:asciiTheme="majorHAnsi" w:hAnsiTheme="majorHAnsi"/>
          <w:b/>
          <w:bCs/>
          <w:sz w:val="22"/>
          <w:szCs w:val="22"/>
        </w:rPr>
        <w:t>En conclusion …</w:t>
      </w:r>
    </w:p>
    <w:p w14:paraId="2A00DD6D" w14:textId="7A92A555" w:rsidR="00E82904" w:rsidRPr="00262196" w:rsidRDefault="00E82904" w:rsidP="00E82904">
      <w:pPr>
        <w:pBdr>
          <w:left w:val="single" w:sz="12" w:space="4" w:color="4C94D8" w:themeColor="text2" w:themeTint="80"/>
          <w:right w:val="single" w:sz="12" w:space="4" w:color="4C94D8" w:themeColor="text2" w:themeTint="80"/>
        </w:pBdr>
        <w:shd w:val="clear" w:color="auto" w:fill="DAE9F7" w:themeFill="text2" w:themeFillTint="1A"/>
        <w:tabs>
          <w:tab w:val="left" w:pos="0"/>
          <w:tab w:val="left" w:pos="1246"/>
        </w:tabs>
        <w:rPr>
          <w:rFonts w:asciiTheme="majorHAnsi" w:hAnsiTheme="majorHAnsi"/>
          <w:b/>
          <w:bCs/>
          <w:sz w:val="22"/>
          <w:szCs w:val="22"/>
        </w:rPr>
      </w:pPr>
      <w:r w:rsidRPr="00262196">
        <w:rPr>
          <w:rFonts w:asciiTheme="majorHAnsi" w:hAnsiTheme="majorHAnsi"/>
          <w:b/>
          <w:bCs/>
          <w:sz w:val="22"/>
          <w:szCs w:val="22"/>
        </w:rPr>
        <w:t>Ces principes conduisent à envisager l’enseignement du lexique non comme l’étude ponctuelle de mots isolés, mais comme la construction progressive d’un système de relations entre les mots, leurs formes, leurs sens et leurs usages.</w:t>
      </w:r>
    </w:p>
    <w:p w14:paraId="498B3DBD" w14:textId="77777777" w:rsidR="00E82904" w:rsidRPr="00262196" w:rsidRDefault="00E82904" w:rsidP="00E82904">
      <w:pPr>
        <w:pBdr>
          <w:left w:val="single" w:sz="12" w:space="4" w:color="4C94D8" w:themeColor="text2" w:themeTint="80"/>
          <w:right w:val="single" w:sz="12" w:space="4" w:color="4C94D8" w:themeColor="text2" w:themeTint="80"/>
        </w:pBdr>
        <w:shd w:val="clear" w:color="auto" w:fill="DAE9F7" w:themeFill="text2" w:themeFillTint="1A"/>
        <w:tabs>
          <w:tab w:val="left" w:pos="0"/>
          <w:tab w:val="left" w:pos="1246"/>
        </w:tabs>
        <w:rPr>
          <w:rFonts w:asciiTheme="majorHAnsi" w:hAnsiTheme="majorHAnsi"/>
          <w:b/>
          <w:bCs/>
          <w:sz w:val="22"/>
          <w:szCs w:val="22"/>
        </w:rPr>
      </w:pPr>
      <w:r w:rsidRPr="00262196">
        <w:rPr>
          <w:rFonts w:asciiTheme="majorHAnsi" w:hAnsiTheme="majorHAnsi"/>
          <w:b/>
          <w:bCs/>
          <w:sz w:val="22"/>
          <w:szCs w:val="22"/>
        </w:rPr>
        <w:t>Les recherches lexicologiques, notamment les travaux d’Étienne Brunet sur la fréquence des mots, mettent en évidence le rôle structurant d’un nombre limité d’unités lexicales très fréquentes dans le fonctionnement de la langue. Dans le prolongement de ces travaux, Jacqueline Picoche et Bruno Germain ont proposé des orientations didactiques qui invitent à organiser l’apprentissage autour de réseaux de mots plutôt qu’autour de listes à mémoriser.</w:t>
      </w:r>
    </w:p>
    <w:p w14:paraId="258843B0" w14:textId="77777777" w:rsidR="00E82904" w:rsidRPr="00262196" w:rsidRDefault="00E82904" w:rsidP="00E82904">
      <w:pPr>
        <w:pBdr>
          <w:left w:val="single" w:sz="12" w:space="4" w:color="4C94D8" w:themeColor="text2" w:themeTint="80"/>
          <w:right w:val="single" w:sz="12" w:space="4" w:color="4C94D8" w:themeColor="text2" w:themeTint="80"/>
        </w:pBdr>
        <w:shd w:val="clear" w:color="auto" w:fill="DAE9F7" w:themeFill="text2" w:themeFillTint="1A"/>
        <w:tabs>
          <w:tab w:val="left" w:pos="0"/>
          <w:tab w:val="left" w:pos="1246"/>
        </w:tabs>
        <w:rPr>
          <w:rFonts w:asciiTheme="majorHAnsi" w:hAnsiTheme="majorHAnsi"/>
          <w:b/>
          <w:bCs/>
          <w:sz w:val="22"/>
          <w:szCs w:val="22"/>
        </w:rPr>
      </w:pPr>
      <w:r w:rsidRPr="00262196">
        <w:rPr>
          <w:rFonts w:asciiTheme="majorHAnsi" w:hAnsiTheme="majorHAnsi"/>
          <w:b/>
          <w:bCs/>
          <w:sz w:val="22"/>
          <w:szCs w:val="22"/>
        </w:rPr>
        <w:t>Cette approche conduit à considérer le vocabulaire comme un système organisé que l’élève apprend progressivement à explorer : il observe les relations entre les mots, leurs variations de sens, leur famille morphologique et leurs différents usages en contexte. L’enjeu n’est donc pas seulement d’augmenter quantitativement le nombre de mots connus, mais de permettre aux élèves de construire des relations durables entre les unités lexicales et de les remobiliser dans des situations variées de lecture, d’écriture et d’oral.</w:t>
      </w:r>
    </w:p>
    <w:p w14:paraId="63819A90" w14:textId="3E594043" w:rsidR="00E82904" w:rsidRPr="00262196" w:rsidRDefault="00E82904" w:rsidP="001C1C61">
      <w:pPr>
        <w:pBdr>
          <w:left w:val="single" w:sz="12" w:space="4" w:color="4C94D8" w:themeColor="text2" w:themeTint="80"/>
          <w:right w:val="single" w:sz="12" w:space="4" w:color="4C94D8" w:themeColor="text2" w:themeTint="80"/>
        </w:pBdr>
        <w:shd w:val="clear" w:color="auto" w:fill="DAE9F7" w:themeFill="text2" w:themeFillTint="1A"/>
        <w:tabs>
          <w:tab w:val="left" w:pos="0"/>
          <w:tab w:val="left" w:pos="1246"/>
        </w:tabs>
        <w:spacing w:after="0"/>
        <w:rPr>
          <w:rFonts w:asciiTheme="majorHAnsi" w:hAnsiTheme="majorHAnsi"/>
          <w:b/>
          <w:bCs/>
          <w:sz w:val="22"/>
          <w:szCs w:val="22"/>
        </w:rPr>
      </w:pPr>
      <w:r w:rsidRPr="00262196">
        <w:rPr>
          <w:rFonts w:asciiTheme="majorHAnsi" w:hAnsiTheme="majorHAnsi"/>
          <w:b/>
          <w:bCs/>
          <w:sz w:val="22"/>
          <w:szCs w:val="22"/>
        </w:rPr>
        <w:t>Ces orientations constituent un appui méthodologique pour traduire concrètement les principes présentés dans cette partie. Les démarches pédagogiques, outils et exemples de mise en œuvre permettant de travailler le lexique dans la durée sont développés dans l’annexe 5, consacrée au travail stratégique et structuré du vocabulaire.</w:t>
      </w:r>
    </w:p>
    <w:p w14:paraId="1852BF32" w14:textId="77777777" w:rsidR="00CC54B8" w:rsidRPr="00262196" w:rsidRDefault="00CC54B8" w:rsidP="001C1C61">
      <w:pPr>
        <w:tabs>
          <w:tab w:val="left" w:pos="0"/>
        </w:tabs>
        <w:spacing w:after="0"/>
        <w:rPr>
          <w:rFonts w:asciiTheme="majorHAnsi" w:hAnsiTheme="majorHAnsi"/>
          <w:b/>
          <w:bCs/>
          <w:color w:val="4C94D8" w:themeColor="text2" w:themeTint="80"/>
          <w:sz w:val="22"/>
          <w:szCs w:val="22"/>
        </w:rPr>
      </w:pPr>
    </w:p>
    <w:p w14:paraId="24D5858F" w14:textId="77777777" w:rsidR="00CC54B8" w:rsidRPr="00262196" w:rsidRDefault="00CC54B8" w:rsidP="00CC54B8">
      <w:pPr>
        <w:tabs>
          <w:tab w:val="left" w:pos="0"/>
        </w:tabs>
        <w:spacing w:after="0"/>
        <w:rPr>
          <w:rFonts w:asciiTheme="majorHAnsi" w:hAnsiTheme="majorHAnsi"/>
          <w:b/>
          <w:bCs/>
          <w:color w:val="4C94D8" w:themeColor="text2" w:themeTint="80"/>
          <w:sz w:val="22"/>
          <w:szCs w:val="22"/>
        </w:rPr>
      </w:pPr>
    </w:p>
    <w:p w14:paraId="1400CF15" w14:textId="397DA952" w:rsidR="00233708" w:rsidRPr="00262196" w:rsidRDefault="000C1CBC" w:rsidP="00CF1ABB">
      <w:pPr>
        <w:pStyle w:val="Paragraphedeliste"/>
        <w:numPr>
          <w:ilvl w:val="0"/>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SYST</w:t>
      </w:r>
      <w:r w:rsidR="00975CC4"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MATISER RELECTURE ET FORMULATION INDIVIDUELLE DE LA COMPR</w:t>
      </w:r>
      <w:r w:rsidR="00975CC4"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 xml:space="preserve">HENSION </w:t>
      </w:r>
    </w:p>
    <w:p w14:paraId="20D072B4" w14:textId="77777777" w:rsidR="000C1CBC" w:rsidRPr="00262196" w:rsidRDefault="000C1CBC" w:rsidP="000C1CBC">
      <w:pPr>
        <w:pStyle w:val="Paragraphedeliste"/>
        <w:tabs>
          <w:tab w:val="left" w:pos="0"/>
        </w:tabs>
        <w:spacing w:after="0"/>
        <w:ind w:left="360"/>
        <w:rPr>
          <w:rFonts w:asciiTheme="majorHAnsi" w:hAnsiTheme="majorHAnsi"/>
          <w:b/>
          <w:bCs/>
          <w:color w:val="4C94D8" w:themeColor="text2" w:themeTint="80"/>
          <w:sz w:val="22"/>
          <w:szCs w:val="22"/>
        </w:rPr>
      </w:pPr>
    </w:p>
    <w:bookmarkEnd w:id="22"/>
    <w:p w14:paraId="742357DD" w14:textId="67332D64" w:rsidR="00B97DEB" w:rsidRPr="00262196" w:rsidRDefault="00B97DEB" w:rsidP="007E5B86">
      <w:pPr>
        <w:tabs>
          <w:tab w:val="left" w:pos="0"/>
        </w:tabs>
        <w:spacing w:after="0"/>
        <w:rPr>
          <w:rFonts w:asciiTheme="majorHAnsi" w:hAnsiTheme="majorHAnsi"/>
          <w:b/>
          <w:bCs/>
          <w:sz w:val="22"/>
          <w:szCs w:val="22"/>
        </w:rPr>
      </w:pPr>
      <w:r w:rsidRPr="00262196">
        <w:rPr>
          <w:rFonts w:asciiTheme="majorHAnsi" w:hAnsiTheme="majorHAnsi"/>
          <w:sz w:val="22"/>
          <w:szCs w:val="22"/>
        </w:rPr>
        <w:t xml:space="preserve">La relecture et la reformulation constituent deux leviers essentiels pour renforcer et stabiliser la compréhension d’un texte. </w:t>
      </w:r>
      <w:r w:rsidRPr="00262196">
        <w:rPr>
          <w:rFonts w:asciiTheme="majorHAnsi" w:hAnsiTheme="majorHAnsi"/>
          <w:b/>
          <w:bCs/>
          <w:sz w:val="22"/>
          <w:szCs w:val="22"/>
        </w:rPr>
        <w:t xml:space="preserve">Trop souvent, ces pratiques sont réduites à des exercices de vérification ou à des répétitions mécaniques, alors qu’elles devraient être envisagées comme des moments d’apprentissage stratégique. </w:t>
      </w:r>
      <w:r w:rsidR="008670C9" w:rsidRPr="00262196">
        <w:rPr>
          <w:rFonts w:asciiTheme="majorHAnsi" w:hAnsiTheme="majorHAnsi"/>
          <w:b/>
          <w:bCs/>
          <w:sz w:val="22"/>
          <w:szCs w:val="22"/>
        </w:rPr>
        <w:t>Dans de nombreuses pratiques de classe, la lecture est conçue comme un acte ponctuel : lire une fois, répondre aux questions, puis passer à l’activité suivante.</w:t>
      </w:r>
      <w:r w:rsidR="008670C9" w:rsidRPr="00262196">
        <w:rPr>
          <w:rFonts w:asciiTheme="majorHAnsi" w:hAnsiTheme="majorHAnsi"/>
          <w:sz w:val="22"/>
          <w:szCs w:val="22"/>
        </w:rPr>
        <w:t xml:space="preserve"> Or la compréhension ne se stabilise pas en une seule exposition au texte. </w:t>
      </w:r>
      <w:r w:rsidR="007C70BF" w:rsidRPr="00262196">
        <w:rPr>
          <w:rFonts w:asciiTheme="majorHAnsi" w:hAnsiTheme="majorHAnsi"/>
          <w:sz w:val="22"/>
          <w:szCs w:val="22"/>
        </w:rPr>
        <w:t xml:space="preserve">La relecture et </w:t>
      </w:r>
      <w:r w:rsidR="00C557D1" w:rsidRPr="00262196">
        <w:rPr>
          <w:rFonts w:asciiTheme="majorHAnsi" w:hAnsiTheme="majorHAnsi"/>
          <w:sz w:val="22"/>
          <w:szCs w:val="22"/>
        </w:rPr>
        <w:t>les reformulations</w:t>
      </w:r>
      <w:r w:rsidRPr="00262196">
        <w:rPr>
          <w:rFonts w:asciiTheme="majorHAnsi" w:hAnsiTheme="majorHAnsi"/>
          <w:sz w:val="22"/>
          <w:szCs w:val="22"/>
        </w:rPr>
        <w:t xml:space="preserve"> permettent à l’élève de reprendre activement le texte, d’affiner sa compréhension et de clarifier le sens construit, tout en développant des compétences métacognitives</w:t>
      </w:r>
      <w:r w:rsidRPr="00262196">
        <w:rPr>
          <w:rFonts w:asciiTheme="majorHAnsi" w:hAnsiTheme="majorHAnsi"/>
          <w:b/>
          <w:bCs/>
          <w:sz w:val="22"/>
          <w:szCs w:val="22"/>
        </w:rPr>
        <w:t>.</w:t>
      </w:r>
    </w:p>
    <w:p w14:paraId="67D76BEF" w14:textId="77777777" w:rsidR="007E5B86" w:rsidRPr="00262196" w:rsidRDefault="007E5B86" w:rsidP="007E5B86">
      <w:pPr>
        <w:tabs>
          <w:tab w:val="left" w:pos="0"/>
        </w:tabs>
        <w:spacing w:after="0"/>
        <w:rPr>
          <w:rFonts w:asciiTheme="majorHAnsi" w:hAnsiTheme="majorHAnsi"/>
          <w:b/>
          <w:bCs/>
          <w:sz w:val="22"/>
          <w:szCs w:val="22"/>
        </w:rPr>
      </w:pPr>
    </w:p>
    <w:p w14:paraId="3B86FAF5" w14:textId="201FF2CC" w:rsidR="00B97DEB" w:rsidRPr="00262196" w:rsidRDefault="006716BB" w:rsidP="007E5B86">
      <w:pPr>
        <w:tabs>
          <w:tab w:val="left" w:pos="0"/>
        </w:tabs>
        <w:spacing w:after="0"/>
        <w:rPr>
          <w:rFonts w:asciiTheme="majorHAnsi" w:hAnsiTheme="majorHAnsi"/>
          <w:b/>
          <w:bCs/>
          <w:color w:val="4C94D8" w:themeColor="text2" w:themeTint="80"/>
          <w:sz w:val="22"/>
          <w:szCs w:val="22"/>
        </w:rPr>
      </w:pPr>
      <w:bookmarkStart w:id="23" w:name="_Hlk215423550"/>
      <w:r w:rsidRPr="00262196">
        <w:rPr>
          <w:rFonts w:asciiTheme="majorHAnsi" w:hAnsiTheme="majorHAnsi"/>
          <w:b/>
          <w:bCs/>
          <w:color w:val="4C94D8" w:themeColor="text2" w:themeTint="80"/>
          <w:sz w:val="22"/>
          <w:szCs w:val="22"/>
        </w:rPr>
        <w:t>5</w:t>
      </w:r>
      <w:r w:rsidR="00B97DEB" w:rsidRPr="00262196">
        <w:rPr>
          <w:rFonts w:asciiTheme="majorHAnsi" w:hAnsiTheme="majorHAnsi"/>
          <w:b/>
          <w:bCs/>
          <w:color w:val="4C94D8" w:themeColor="text2" w:themeTint="80"/>
          <w:sz w:val="22"/>
          <w:szCs w:val="22"/>
        </w:rPr>
        <w:t xml:space="preserve">.1 </w:t>
      </w:r>
      <w:r w:rsidR="003F4FA8" w:rsidRPr="00262196">
        <w:rPr>
          <w:rFonts w:asciiTheme="majorHAnsi" w:hAnsiTheme="majorHAnsi"/>
          <w:b/>
          <w:bCs/>
          <w:color w:val="4C94D8" w:themeColor="text2" w:themeTint="80"/>
          <w:sz w:val="22"/>
          <w:szCs w:val="22"/>
        </w:rPr>
        <w:t>- La</w:t>
      </w:r>
      <w:r w:rsidR="00B97DEB" w:rsidRPr="00262196">
        <w:rPr>
          <w:rFonts w:asciiTheme="majorHAnsi" w:hAnsiTheme="majorHAnsi"/>
          <w:b/>
          <w:bCs/>
          <w:color w:val="4C94D8" w:themeColor="text2" w:themeTint="80"/>
          <w:sz w:val="22"/>
          <w:szCs w:val="22"/>
        </w:rPr>
        <w:t xml:space="preserve"> relecture : réguler et approfondir le sens</w:t>
      </w:r>
    </w:p>
    <w:bookmarkEnd w:id="23"/>
    <w:p w14:paraId="153C2865" w14:textId="739E9A71" w:rsidR="002A4620" w:rsidRPr="00262196" w:rsidRDefault="00B97DEB" w:rsidP="007E5B86">
      <w:pPr>
        <w:tabs>
          <w:tab w:val="left" w:pos="0"/>
        </w:tabs>
        <w:rPr>
          <w:rFonts w:asciiTheme="majorHAnsi" w:hAnsiTheme="majorHAnsi"/>
          <w:sz w:val="22"/>
          <w:szCs w:val="22"/>
        </w:rPr>
      </w:pPr>
      <w:r w:rsidRPr="00262196">
        <w:rPr>
          <w:rFonts w:asciiTheme="majorHAnsi" w:hAnsiTheme="majorHAnsi"/>
          <w:sz w:val="22"/>
          <w:szCs w:val="22"/>
        </w:rPr>
        <w:t>Les recherches sur la lecture montrent que les lecteurs experts relisent régulièrement, non par simple habitude, mais pour réguler leur compréhension</w:t>
      </w:r>
      <w:r w:rsidRPr="00262196">
        <w:rPr>
          <w:rFonts w:asciiTheme="majorHAnsi" w:hAnsiTheme="majorHAnsi"/>
          <w:b/>
          <w:bCs/>
          <w:sz w:val="22"/>
          <w:szCs w:val="22"/>
        </w:rPr>
        <w:t xml:space="preserve">. </w:t>
      </w:r>
      <w:r w:rsidR="008670C9" w:rsidRPr="00262196">
        <w:rPr>
          <w:rFonts w:asciiTheme="majorHAnsi" w:hAnsiTheme="majorHAnsi"/>
          <w:b/>
          <w:bCs/>
          <w:sz w:val="22"/>
          <w:szCs w:val="22"/>
        </w:rPr>
        <w:t xml:space="preserve">La relecture permet la réallocation de l’attention sur les passages ambigus, le contrôle des inférences et l’ajustement des représentations mentales. </w:t>
      </w:r>
      <w:r w:rsidR="004C45FE" w:rsidRPr="00262196">
        <w:rPr>
          <w:rFonts w:asciiTheme="majorHAnsi" w:hAnsiTheme="majorHAnsi"/>
          <w:b/>
          <w:bCs/>
          <w:sz w:val="22"/>
          <w:szCs w:val="22"/>
        </w:rPr>
        <w:t>Chez les élèves, en particulier ceux qui rencontrent des difficultés, cette compétence doit être explicitement enseignée et pratiquée.</w:t>
      </w:r>
      <w:r w:rsidR="004C45FE" w:rsidRPr="00262196">
        <w:rPr>
          <w:rFonts w:asciiTheme="majorHAnsi" w:hAnsiTheme="majorHAnsi"/>
          <w:sz w:val="22"/>
          <w:szCs w:val="22"/>
        </w:rPr>
        <w:t xml:space="preserve"> Beaucoup pensent qu’une seule lecture suffit, ou que relire est un signe d’échec. Il est donc crucial de présenter la relecture comme une stratégie efficace, utilisée par tous les lecteurs compétents,</w:t>
      </w:r>
      <w:r w:rsidR="00F30E35" w:rsidRPr="00262196">
        <w:rPr>
          <w:rFonts w:asciiTheme="majorHAnsi" w:hAnsiTheme="majorHAnsi"/>
          <w:sz w:val="22"/>
          <w:szCs w:val="22"/>
        </w:rPr>
        <w:t xml:space="preserve"> et comme , et comme un moyen de contrôle actif et progressif de la compréhension.</w:t>
      </w:r>
    </w:p>
    <w:p w14:paraId="416E2664" w14:textId="744BA66A" w:rsidR="00B97DEB" w:rsidRPr="00262196" w:rsidRDefault="00B97DEB" w:rsidP="007E5B86">
      <w:pPr>
        <w:tabs>
          <w:tab w:val="left" w:pos="0"/>
        </w:tabs>
        <w:spacing w:after="0"/>
        <w:rPr>
          <w:rFonts w:asciiTheme="majorHAnsi" w:hAnsiTheme="majorHAnsi"/>
          <w:b/>
          <w:bCs/>
          <w:sz w:val="22"/>
          <w:szCs w:val="22"/>
        </w:rPr>
      </w:pPr>
      <w:r w:rsidRPr="00262196">
        <w:rPr>
          <w:rFonts w:asciiTheme="majorHAnsi" w:hAnsiTheme="majorHAnsi"/>
          <w:b/>
          <w:bCs/>
          <w:sz w:val="22"/>
          <w:szCs w:val="22"/>
        </w:rPr>
        <w:lastRenderedPageBreak/>
        <w:t>En classe, la relecture peut prendre différentes formes :</w:t>
      </w:r>
    </w:p>
    <w:p w14:paraId="39C39F4C" w14:textId="77777777" w:rsidR="00B97DEB" w:rsidRPr="00262196" w:rsidRDefault="00B97DEB" w:rsidP="00356213">
      <w:pPr>
        <w:numPr>
          <w:ilvl w:val="0"/>
          <w:numId w:val="3"/>
        </w:numPr>
        <w:tabs>
          <w:tab w:val="left" w:pos="0"/>
        </w:tabs>
        <w:spacing w:after="0"/>
        <w:rPr>
          <w:rFonts w:asciiTheme="majorHAnsi" w:hAnsiTheme="majorHAnsi"/>
          <w:sz w:val="22"/>
          <w:szCs w:val="22"/>
        </w:rPr>
      </w:pPr>
      <w:r w:rsidRPr="00262196">
        <w:rPr>
          <w:rFonts w:asciiTheme="majorHAnsi" w:hAnsiTheme="majorHAnsi"/>
          <w:b/>
          <w:bCs/>
          <w:sz w:val="22"/>
          <w:szCs w:val="22"/>
        </w:rPr>
        <w:t>Relecture guidée</w:t>
      </w:r>
      <w:r w:rsidRPr="00262196">
        <w:rPr>
          <w:rFonts w:asciiTheme="majorHAnsi" w:hAnsiTheme="majorHAnsi"/>
          <w:sz w:val="22"/>
          <w:szCs w:val="22"/>
        </w:rPr>
        <w:t xml:space="preserve"> : l’enseignant donne un objectif précis, par exemple « Relisez pour identifier les arguments principaux » ou « Relisez pour comprendre ce que ressent le personnage ». Cette consigne aide les élèves à concentrer leur attention sur des éléments essentiels et à construire une lecture sélective.</w:t>
      </w:r>
    </w:p>
    <w:p w14:paraId="20C2FFB4" w14:textId="77777777" w:rsidR="00B97DEB" w:rsidRPr="00262196" w:rsidRDefault="00B97DEB" w:rsidP="00356213">
      <w:pPr>
        <w:numPr>
          <w:ilvl w:val="0"/>
          <w:numId w:val="3"/>
        </w:numPr>
        <w:tabs>
          <w:tab w:val="left" w:pos="0"/>
        </w:tabs>
        <w:spacing w:after="0"/>
        <w:rPr>
          <w:rFonts w:asciiTheme="majorHAnsi" w:hAnsiTheme="majorHAnsi"/>
          <w:sz w:val="22"/>
          <w:szCs w:val="22"/>
        </w:rPr>
      </w:pPr>
      <w:r w:rsidRPr="00262196">
        <w:rPr>
          <w:rFonts w:asciiTheme="majorHAnsi" w:hAnsiTheme="majorHAnsi"/>
          <w:b/>
          <w:bCs/>
          <w:sz w:val="22"/>
          <w:szCs w:val="22"/>
        </w:rPr>
        <w:t>Relecture comparative</w:t>
      </w:r>
      <w:r w:rsidRPr="00262196">
        <w:rPr>
          <w:rFonts w:asciiTheme="majorHAnsi" w:hAnsiTheme="majorHAnsi"/>
          <w:sz w:val="22"/>
          <w:szCs w:val="22"/>
        </w:rPr>
        <w:t xml:space="preserve"> : après un premier échange collectif, l’élève relit le texte pour vérifier ou infirmer ses hypothèses, confrontant ainsi sa compréhension initiale à de nouveaux indices textuels.</w:t>
      </w:r>
    </w:p>
    <w:p w14:paraId="25CFF0C4" w14:textId="081D58C7" w:rsidR="008670C9" w:rsidRPr="00262196" w:rsidRDefault="00B97DEB" w:rsidP="00356213">
      <w:pPr>
        <w:numPr>
          <w:ilvl w:val="0"/>
          <w:numId w:val="3"/>
        </w:numPr>
        <w:tabs>
          <w:tab w:val="left" w:pos="0"/>
        </w:tabs>
        <w:rPr>
          <w:rFonts w:asciiTheme="majorHAnsi" w:hAnsiTheme="majorHAnsi"/>
          <w:sz w:val="22"/>
          <w:szCs w:val="22"/>
        </w:rPr>
      </w:pPr>
      <w:r w:rsidRPr="00262196">
        <w:rPr>
          <w:rFonts w:asciiTheme="majorHAnsi" w:hAnsiTheme="majorHAnsi"/>
          <w:b/>
          <w:bCs/>
          <w:sz w:val="22"/>
          <w:szCs w:val="22"/>
        </w:rPr>
        <w:t>Relecture à visée métacognitive</w:t>
      </w:r>
      <w:r w:rsidRPr="00262196">
        <w:rPr>
          <w:rFonts w:asciiTheme="majorHAnsi" w:hAnsiTheme="majorHAnsi"/>
          <w:sz w:val="22"/>
          <w:szCs w:val="22"/>
        </w:rPr>
        <w:t xml:space="preserve"> : l’enseignant invite l’élève à réfléchir sur ce qu’il a compris et sur les ajustements nécessaires : « Qu’ai-je compris après cette lecture ? Qu’est-ce que je comprends mieux après ce second passage ? Pourquoi ? »</w:t>
      </w:r>
      <w:r w:rsidR="008670C9" w:rsidRPr="00262196">
        <w:rPr>
          <w:rFonts w:asciiTheme="majorHAnsi" w:hAnsiTheme="majorHAnsi"/>
          <w:sz w:val="22"/>
          <w:szCs w:val="22"/>
        </w:rPr>
        <w:t>. Cette démarche explicite le processus de compréhension, favorise la conscience des stratégies utilisées et contribue à la stabilisation des représentations mentales.</w:t>
      </w:r>
    </w:p>
    <w:p w14:paraId="13BA9A51" w14:textId="2DD36174" w:rsidR="00B97DEB" w:rsidRPr="00262196" w:rsidRDefault="00F30E35" w:rsidP="00D747DF">
      <w:pPr>
        <w:tabs>
          <w:tab w:val="left" w:pos="0"/>
        </w:tabs>
        <w:spacing w:after="0"/>
        <w:rPr>
          <w:rFonts w:asciiTheme="majorHAnsi" w:hAnsiTheme="majorHAnsi"/>
          <w:sz w:val="22"/>
          <w:szCs w:val="22"/>
        </w:rPr>
      </w:pPr>
      <w:r w:rsidRPr="00262196">
        <w:rPr>
          <w:rFonts w:asciiTheme="majorHAnsi" w:hAnsiTheme="majorHAnsi"/>
          <w:sz w:val="22"/>
          <w:szCs w:val="22"/>
        </w:rPr>
        <w:t>Il est important de rappeler que la relecture n’est pas spécifique au français : toute lecture disciplinaire peut nécessiter plusieurs passages pour stabiliser le sens.</w:t>
      </w:r>
    </w:p>
    <w:p w14:paraId="5D46F6AA" w14:textId="77777777" w:rsidR="007E5B86" w:rsidRPr="00262196" w:rsidRDefault="007E5B86" w:rsidP="00D747DF">
      <w:pPr>
        <w:tabs>
          <w:tab w:val="left" w:pos="0"/>
        </w:tabs>
        <w:spacing w:after="0"/>
        <w:rPr>
          <w:rFonts w:asciiTheme="majorHAnsi" w:hAnsiTheme="majorHAnsi"/>
          <w:sz w:val="22"/>
          <w:szCs w:val="22"/>
        </w:rPr>
      </w:pPr>
    </w:p>
    <w:p w14:paraId="7423F3E4" w14:textId="436538D4" w:rsidR="00B97DEB" w:rsidRPr="00262196" w:rsidRDefault="006716BB" w:rsidP="007E5B86">
      <w:pPr>
        <w:tabs>
          <w:tab w:val="left" w:pos="0"/>
        </w:tabs>
        <w:spacing w:after="0"/>
        <w:rPr>
          <w:rFonts w:asciiTheme="majorHAnsi" w:hAnsiTheme="majorHAnsi"/>
          <w:b/>
          <w:bCs/>
          <w:sz w:val="22"/>
          <w:szCs w:val="22"/>
        </w:rPr>
      </w:pPr>
      <w:bookmarkStart w:id="24" w:name="_Hlk215423577"/>
      <w:r w:rsidRPr="00262196">
        <w:rPr>
          <w:rFonts w:asciiTheme="majorHAnsi" w:hAnsiTheme="majorHAnsi"/>
          <w:b/>
          <w:bCs/>
          <w:color w:val="4C94D8" w:themeColor="text2" w:themeTint="80"/>
          <w:sz w:val="22"/>
          <w:szCs w:val="22"/>
        </w:rPr>
        <w:t>5</w:t>
      </w:r>
      <w:r w:rsidR="00B97DEB" w:rsidRPr="00262196">
        <w:rPr>
          <w:rFonts w:asciiTheme="majorHAnsi" w:hAnsiTheme="majorHAnsi"/>
          <w:b/>
          <w:bCs/>
          <w:color w:val="4C94D8" w:themeColor="text2" w:themeTint="80"/>
          <w:sz w:val="22"/>
          <w:szCs w:val="22"/>
        </w:rPr>
        <w:t xml:space="preserve">.2 </w:t>
      </w:r>
      <w:r w:rsidR="008144B8" w:rsidRPr="00262196">
        <w:rPr>
          <w:rFonts w:asciiTheme="majorHAnsi" w:hAnsiTheme="majorHAnsi"/>
          <w:b/>
          <w:bCs/>
          <w:color w:val="4C94D8" w:themeColor="text2" w:themeTint="80"/>
          <w:sz w:val="22"/>
          <w:szCs w:val="22"/>
        </w:rPr>
        <w:t>- La</w:t>
      </w:r>
      <w:r w:rsidR="00B97DEB" w:rsidRPr="00262196">
        <w:rPr>
          <w:rFonts w:asciiTheme="majorHAnsi" w:hAnsiTheme="majorHAnsi"/>
          <w:b/>
          <w:bCs/>
          <w:color w:val="4C94D8" w:themeColor="text2" w:themeTint="80"/>
          <w:sz w:val="22"/>
          <w:szCs w:val="22"/>
        </w:rPr>
        <w:t xml:space="preserve"> reformulation : expliciter et organiser la compréhension</w:t>
      </w:r>
    </w:p>
    <w:bookmarkEnd w:id="24"/>
    <w:p w14:paraId="5E588744" w14:textId="6BFCF9E3" w:rsidR="008670C9" w:rsidRPr="00262196" w:rsidRDefault="00B97DEB" w:rsidP="008670C9">
      <w:pPr>
        <w:tabs>
          <w:tab w:val="left" w:pos="0"/>
        </w:tabs>
        <w:rPr>
          <w:rFonts w:asciiTheme="majorHAnsi" w:hAnsiTheme="majorHAnsi"/>
          <w:sz w:val="22"/>
          <w:szCs w:val="22"/>
        </w:rPr>
      </w:pPr>
      <w:r w:rsidRPr="00262196">
        <w:rPr>
          <w:rFonts w:asciiTheme="majorHAnsi" w:hAnsiTheme="majorHAnsi"/>
          <w:sz w:val="22"/>
          <w:szCs w:val="22"/>
        </w:rPr>
        <w:t xml:space="preserve">La reformulation est une activité complémentaire à la relecture. </w:t>
      </w:r>
      <w:r w:rsidRPr="00262196">
        <w:rPr>
          <w:rFonts w:asciiTheme="majorHAnsi" w:hAnsiTheme="majorHAnsi"/>
          <w:b/>
          <w:bCs/>
          <w:sz w:val="22"/>
          <w:szCs w:val="22"/>
        </w:rPr>
        <w:t xml:space="preserve">Reformuler, ce n’est pas simplement répéter le texte avec d’autres mots, </w:t>
      </w:r>
      <w:r w:rsidR="008670C9" w:rsidRPr="00262196">
        <w:rPr>
          <w:rFonts w:asciiTheme="majorHAnsi" w:hAnsiTheme="majorHAnsi"/>
          <w:b/>
          <w:bCs/>
          <w:sz w:val="22"/>
          <w:szCs w:val="22"/>
        </w:rPr>
        <w:t>mais montrer que l’on a compris et que l’on peut reconstruire l’information de manière organisée.</w:t>
      </w:r>
      <w:r w:rsidR="008670C9" w:rsidRPr="00262196">
        <w:rPr>
          <w:rFonts w:asciiTheme="majorHAnsi" w:hAnsiTheme="majorHAnsi"/>
          <w:sz w:val="22"/>
          <w:szCs w:val="22"/>
        </w:rPr>
        <w:t xml:space="preserve"> Cette opération mobilise la sélection, la hiérarchisatio</w:t>
      </w:r>
      <w:r w:rsidR="00BE603E">
        <w:rPr>
          <w:rFonts w:asciiTheme="majorHAnsi" w:hAnsiTheme="majorHAnsi"/>
          <w:sz w:val="22"/>
          <w:szCs w:val="22"/>
        </w:rPr>
        <w:t xml:space="preserve">n, </w:t>
      </w:r>
      <w:r w:rsidR="008670C9" w:rsidRPr="00262196">
        <w:rPr>
          <w:rFonts w:asciiTheme="majorHAnsi" w:hAnsiTheme="majorHAnsi"/>
          <w:sz w:val="22"/>
          <w:szCs w:val="22"/>
        </w:rPr>
        <w:t>l’intégration des informations</w:t>
      </w:r>
      <w:r w:rsidR="00BE603E">
        <w:rPr>
          <w:rFonts w:asciiTheme="majorHAnsi" w:hAnsiTheme="majorHAnsi"/>
          <w:sz w:val="22"/>
          <w:szCs w:val="22"/>
        </w:rPr>
        <w:t xml:space="preserve"> ; ce qui </w:t>
      </w:r>
      <w:r w:rsidR="00BE603E" w:rsidRPr="00BE603E">
        <w:rPr>
          <w:rFonts w:asciiTheme="majorHAnsi" w:hAnsiTheme="majorHAnsi"/>
          <w:sz w:val="22"/>
          <w:szCs w:val="22"/>
        </w:rPr>
        <w:t>contribue à organiser et à mettre en mots la compréhension.</w:t>
      </w:r>
    </w:p>
    <w:p w14:paraId="01A9A073" w14:textId="10A9D4E1" w:rsidR="00B97DEB" w:rsidRPr="00262196" w:rsidRDefault="00B97DEB" w:rsidP="00B97DEB">
      <w:pPr>
        <w:tabs>
          <w:tab w:val="left" w:pos="0"/>
        </w:tabs>
        <w:spacing w:after="0"/>
        <w:rPr>
          <w:rFonts w:asciiTheme="majorHAnsi" w:hAnsiTheme="majorHAnsi"/>
          <w:sz w:val="22"/>
          <w:szCs w:val="22"/>
        </w:rPr>
      </w:pPr>
      <w:r w:rsidRPr="00262196">
        <w:rPr>
          <w:rFonts w:asciiTheme="majorHAnsi" w:hAnsiTheme="majorHAnsi"/>
          <w:sz w:val="22"/>
          <w:szCs w:val="22"/>
        </w:rPr>
        <w:t>Différentes modalités de reformulation peuvent être envisagées selon les objectifs pédagogiques et le niveau des élèves :</w:t>
      </w:r>
    </w:p>
    <w:p w14:paraId="637D11E0" w14:textId="77777777" w:rsidR="00B97DEB" w:rsidRPr="00262196" w:rsidRDefault="00B97DEB" w:rsidP="00356213">
      <w:pPr>
        <w:numPr>
          <w:ilvl w:val="0"/>
          <w:numId w:val="2"/>
        </w:numPr>
        <w:tabs>
          <w:tab w:val="left" w:pos="0"/>
        </w:tabs>
        <w:spacing w:after="0"/>
        <w:rPr>
          <w:rFonts w:asciiTheme="majorHAnsi" w:hAnsiTheme="majorHAnsi"/>
          <w:sz w:val="22"/>
          <w:szCs w:val="22"/>
        </w:rPr>
      </w:pPr>
      <w:r w:rsidRPr="00262196">
        <w:rPr>
          <w:rFonts w:asciiTheme="majorHAnsi" w:hAnsiTheme="majorHAnsi"/>
          <w:b/>
          <w:bCs/>
          <w:sz w:val="22"/>
          <w:szCs w:val="22"/>
        </w:rPr>
        <w:t>Reformulation orale guidée</w:t>
      </w:r>
      <w:r w:rsidRPr="00262196">
        <w:rPr>
          <w:rFonts w:asciiTheme="majorHAnsi" w:hAnsiTheme="majorHAnsi"/>
          <w:sz w:val="22"/>
          <w:szCs w:val="22"/>
        </w:rPr>
        <w:t xml:space="preserve"> : l’élève résume un passage ou explique sa compréhension à un camarade.</w:t>
      </w:r>
    </w:p>
    <w:p w14:paraId="50239DC2" w14:textId="77777777" w:rsidR="00B97DEB" w:rsidRPr="00262196" w:rsidRDefault="00B97DEB" w:rsidP="00356213">
      <w:pPr>
        <w:numPr>
          <w:ilvl w:val="0"/>
          <w:numId w:val="2"/>
        </w:numPr>
        <w:tabs>
          <w:tab w:val="left" w:pos="0"/>
        </w:tabs>
        <w:spacing w:after="0"/>
        <w:rPr>
          <w:rFonts w:asciiTheme="majorHAnsi" w:hAnsiTheme="majorHAnsi"/>
          <w:sz w:val="22"/>
          <w:szCs w:val="22"/>
        </w:rPr>
      </w:pPr>
      <w:r w:rsidRPr="00262196">
        <w:rPr>
          <w:rFonts w:asciiTheme="majorHAnsi" w:hAnsiTheme="majorHAnsi"/>
          <w:b/>
          <w:bCs/>
          <w:sz w:val="22"/>
          <w:szCs w:val="22"/>
        </w:rPr>
        <w:t>Reformulation collective</w:t>
      </w:r>
      <w:r w:rsidRPr="00262196">
        <w:rPr>
          <w:rFonts w:asciiTheme="majorHAnsi" w:hAnsiTheme="majorHAnsi"/>
          <w:sz w:val="22"/>
          <w:szCs w:val="22"/>
        </w:rPr>
        <w:t xml:space="preserve"> : l’enseignant note au tableau plusieurs formulations d’élèves et conduit un échange sur la fidélité au texte et la clarté du propos.</w:t>
      </w:r>
    </w:p>
    <w:p w14:paraId="0168098D" w14:textId="77777777" w:rsidR="00B97DEB" w:rsidRPr="00262196" w:rsidRDefault="00B97DEB" w:rsidP="00356213">
      <w:pPr>
        <w:numPr>
          <w:ilvl w:val="0"/>
          <w:numId w:val="2"/>
        </w:numPr>
        <w:tabs>
          <w:tab w:val="left" w:pos="0"/>
        </w:tabs>
        <w:spacing w:after="0"/>
        <w:rPr>
          <w:rFonts w:asciiTheme="majorHAnsi" w:hAnsiTheme="majorHAnsi"/>
          <w:sz w:val="22"/>
          <w:szCs w:val="22"/>
        </w:rPr>
      </w:pPr>
      <w:r w:rsidRPr="00262196">
        <w:rPr>
          <w:rFonts w:asciiTheme="majorHAnsi" w:hAnsiTheme="majorHAnsi"/>
          <w:b/>
          <w:bCs/>
          <w:sz w:val="22"/>
          <w:szCs w:val="22"/>
        </w:rPr>
        <w:t>Reformulation écrite progressive</w:t>
      </w:r>
      <w:r w:rsidRPr="00262196">
        <w:rPr>
          <w:rFonts w:asciiTheme="majorHAnsi" w:hAnsiTheme="majorHAnsi"/>
          <w:sz w:val="22"/>
          <w:szCs w:val="22"/>
        </w:rPr>
        <w:t xml:space="preserve"> : l’élève passe du résumé d’une phrase à la synthèse d’un paragraphe, puis à la synthèse globale du texte.</w:t>
      </w:r>
    </w:p>
    <w:p w14:paraId="0F43132F" w14:textId="77777777" w:rsidR="00B97DEB" w:rsidRPr="00262196" w:rsidRDefault="00B97DEB" w:rsidP="00356213">
      <w:pPr>
        <w:numPr>
          <w:ilvl w:val="0"/>
          <w:numId w:val="2"/>
        </w:numPr>
        <w:tabs>
          <w:tab w:val="left" w:pos="0"/>
        </w:tabs>
        <w:spacing w:after="0"/>
        <w:rPr>
          <w:rFonts w:asciiTheme="majorHAnsi" w:hAnsiTheme="majorHAnsi"/>
          <w:sz w:val="22"/>
          <w:szCs w:val="22"/>
        </w:rPr>
      </w:pPr>
      <w:r w:rsidRPr="00262196">
        <w:rPr>
          <w:rFonts w:asciiTheme="majorHAnsi" w:hAnsiTheme="majorHAnsi"/>
          <w:b/>
          <w:bCs/>
          <w:sz w:val="22"/>
          <w:szCs w:val="22"/>
        </w:rPr>
        <w:t>Reformulation transversale</w:t>
      </w:r>
      <w:r w:rsidRPr="00262196">
        <w:rPr>
          <w:rFonts w:asciiTheme="majorHAnsi" w:hAnsiTheme="majorHAnsi"/>
          <w:sz w:val="22"/>
          <w:szCs w:val="22"/>
        </w:rPr>
        <w:t xml:space="preserve"> : dans des disciplines comme l’histoire-géographie ou l’enseignement professionnel, reformuler une consigne ou un document technique permet de s’assurer de la compréhension avant toute mise en œuvre.</w:t>
      </w:r>
    </w:p>
    <w:p w14:paraId="0E55ACB5" w14:textId="0D20383F" w:rsidR="002A4620" w:rsidRPr="00262196" w:rsidRDefault="00B97DEB" w:rsidP="007E5B86">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Cette activité </w:t>
      </w:r>
      <w:r w:rsidR="005B4E8E" w:rsidRPr="00262196">
        <w:rPr>
          <w:rFonts w:asciiTheme="majorHAnsi" w:hAnsiTheme="majorHAnsi"/>
          <w:b/>
          <w:bCs/>
          <w:sz w:val="22"/>
          <w:szCs w:val="22"/>
        </w:rPr>
        <w:t>développe la maîtrise du langage, la précision du vocabulaire, mais aussi la construction d’une pensée organisée. Elle aide à passer de la compréhension implicite à l’expression explicite du sens.</w:t>
      </w:r>
    </w:p>
    <w:p w14:paraId="2F232D5D" w14:textId="77777777" w:rsidR="007E5B86" w:rsidRPr="00262196" w:rsidRDefault="007E5B86" w:rsidP="007E5B86">
      <w:pPr>
        <w:tabs>
          <w:tab w:val="left" w:pos="0"/>
        </w:tabs>
        <w:spacing w:after="0"/>
        <w:rPr>
          <w:rFonts w:asciiTheme="majorHAnsi" w:hAnsiTheme="majorHAnsi"/>
          <w:sz w:val="22"/>
          <w:szCs w:val="22"/>
        </w:rPr>
      </w:pPr>
    </w:p>
    <w:p w14:paraId="0D1BF06F" w14:textId="0512B378" w:rsidR="00B97DEB" w:rsidRPr="00262196" w:rsidRDefault="006716BB" w:rsidP="007E5B86">
      <w:pPr>
        <w:tabs>
          <w:tab w:val="left" w:pos="0"/>
        </w:tabs>
        <w:spacing w:after="0"/>
        <w:rPr>
          <w:rFonts w:asciiTheme="majorHAnsi" w:hAnsiTheme="majorHAnsi"/>
          <w:b/>
          <w:bCs/>
          <w:sz w:val="22"/>
          <w:szCs w:val="22"/>
        </w:rPr>
      </w:pPr>
      <w:bookmarkStart w:id="25" w:name="_Hlk215423601"/>
      <w:r w:rsidRPr="00262196">
        <w:rPr>
          <w:rFonts w:asciiTheme="majorHAnsi" w:hAnsiTheme="majorHAnsi"/>
          <w:b/>
          <w:bCs/>
          <w:color w:val="4C94D8" w:themeColor="text2" w:themeTint="80"/>
          <w:sz w:val="22"/>
          <w:szCs w:val="22"/>
        </w:rPr>
        <w:t>5</w:t>
      </w:r>
      <w:r w:rsidR="002A4620" w:rsidRPr="00262196">
        <w:rPr>
          <w:rFonts w:asciiTheme="majorHAnsi" w:hAnsiTheme="majorHAnsi"/>
          <w:b/>
          <w:bCs/>
          <w:color w:val="4C94D8" w:themeColor="text2" w:themeTint="80"/>
          <w:sz w:val="22"/>
          <w:szCs w:val="22"/>
        </w:rPr>
        <w:t>.3 -</w:t>
      </w:r>
      <w:r w:rsidR="00B97DEB" w:rsidRPr="00262196">
        <w:rPr>
          <w:rFonts w:asciiTheme="majorHAnsi" w:hAnsiTheme="majorHAnsi"/>
          <w:b/>
          <w:bCs/>
          <w:color w:val="4C94D8" w:themeColor="text2" w:themeTint="80"/>
          <w:sz w:val="22"/>
          <w:szCs w:val="22"/>
        </w:rPr>
        <w:t xml:space="preserve"> Articuler relecture et reformulation pour consolider la compréhension</w:t>
      </w:r>
    </w:p>
    <w:bookmarkEnd w:id="25"/>
    <w:p w14:paraId="0A97D00A" w14:textId="31ADE492" w:rsidR="008670C9" w:rsidRPr="00262196" w:rsidRDefault="00B97DEB" w:rsidP="008670C9">
      <w:pPr>
        <w:tabs>
          <w:tab w:val="left" w:pos="0"/>
        </w:tabs>
        <w:rPr>
          <w:rFonts w:asciiTheme="majorHAnsi" w:hAnsiTheme="majorHAnsi"/>
          <w:sz w:val="22"/>
          <w:szCs w:val="22"/>
        </w:rPr>
      </w:pPr>
      <w:r w:rsidRPr="00262196">
        <w:rPr>
          <w:rFonts w:asciiTheme="majorHAnsi" w:hAnsiTheme="majorHAnsi"/>
          <w:sz w:val="22"/>
          <w:szCs w:val="22"/>
        </w:rPr>
        <w:t xml:space="preserve">La relecture et la reformulation ne sont pas simplement des étapes successives, mais des pratiques complémentaires qui s’articulent pour renforcer la compréhension. </w:t>
      </w:r>
      <w:r w:rsidR="008670C9" w:rsidRPr="00262196">
        <w:rPr>
          <w:rFonts w:asciiTheme="majorHAnsi" w:hAnsiTheme="majorHAnsi"/>
          <w:b/>
          <w:bCs/>
          <w:sz w:val="22"/>
          <w:szCs w:val="22"/>
        </w:rPr>
        <w:t>La relecture approfondit le sens et stabilise les représentations mentales, tandis que la reformulation oblige l’élève à expliciter, organiser et intégrer ce qu’il a compris.</w:t>
      </w:r>
      <w:r w:rsidR="008670C9" w:rsidRPr="00262196">
        <w:rPr>
          <w:rFonts w:asciiTheme="majorHAnsi" w:hAnsiTheme="majorHAnsi"/>
          <w:sz w:val="22"/>
          <w:szCs w:val="22"/>
        </w:rPr>
        <w:t xml:space="preserve"> </w:t>
      </w:r>
      <w:r w:rsidR="00D605BE" w:rsidRPr="00D605BE">
        <w:rPr>
          <w:rFonts w:asciiTheme="majorHAnsi" w:hAnsiTheme="majorHAnsi"/>
          <w:sz w:val="22"/>
          <w:szCs w:val="22"/>
        </w:rPr>
        <w:t>Elles peuvent ainsi s’articuler dans une démarche de régulation de la compréhension : lire → relire → reformuler → vérifier → ajuster.</w:t>
      </w:r>
    </w:p>
    <w:p w14:paraId="4BE29BF3" w14:textId="3A783E1A" w:rsidR="00B97DEB" w:rsidRPr="00262196" w:rsidRDefault="00D605BE" w:rsidP="00B97DEB">
      <w:pPr>
        <w:tabs>
          <w:tab w:val="left" w:pos="0"/>
        </w:tabs>
        <w:spacing w:after="0"/>
        <w:rPr>
          <w:rFonts w:asciiTheme="majorHAnsi" w:hAnsiTheme="majorHAnsi"/>
          <w:sz w:val="22"/>
          <w:szCs w:val="22"/>
        </w:rPr>
      </w:pPr>
      <w:r w:rsidRPr="00D605BE">
        <w:rPr>
          <w:rFonts w:asciiTheme="majorHAnsi" w:hAnsiTheme="majorHAnsi"/>
          <w:sz w:val="22"/>
          <w:szCs w:val="22"/>
        </w:rPr>
        <w:t>Cette articulation favorise la régulation de la compréhension et permet à l’élève de prendre progressivement conscience des ajustements qu’il opère au cours de la lecture.</w:t>
      </w:r>
      <w:r>
        <w:rPr>
          <w:rFonts w:asciiTheme="majorHAnsi" w:hAnsiTheme="majorHAnsi"/>
          <w:sz w:val="22"/>
          <w:szCs w:val="22"/>
        </w:rPr>
        <w:t xml:space="preserve"> </w:t>
      </w:r>
      <w:r w:rsidR="008670C9" w:rsidRPr="00262196">
        <w:rPr>
          <w:rFonts w:asciiTheme="majorHAnsi" w:hAnsiTheme="majorHAnsi"/>
          <w:sz w:val="22"/>
          <w:szCs w:val="22"/>
        </w:rPr>
        <w:t xml:space="preserve">Il </w:t>
      </w:r>
      <w:r w:rsidR="00B97DEB" w:rsidRPr="00262196">
        <w:rPr>
          <w:rFonts w:asciiTheme="majorHAnsi" w:hAnsiTheme="majorHAnsi"/>
          <w:sz w:val="22"/>
          <w:szCs w:val="22"/>
        </w:rPr>
        <w:t>peut être intégré à une seule séance ou à une séquence complète et s’applique à tous types de textes : narratifs, argumentatifs, informatifs, documentaires ou techniques. Il permet aux enseignants de rendre visibles et audibles les processus de compréhension tout en soutenant la progression de l’élève vers une lecture autonome et réfléchie.</w:t>
      </w:r>
    </w:p>
    <w:p w14:paraId="4F858DFC" w14:textId="77777777" w:rsidR="00B97DEB" w:rsidRPr="00262196" w:rsidRDefault="00B97DEB" w:rsidP="00B97DEB">
      <w:pPr>
        <w:tabs>
          <w:tab w:val="left" w:pos="0"/>
        </w:tabs>
        <w:spacing w:after="0"/>
        <w:rPr>
          <w:rFonts w:asciiTheme="majorHAnsi" w:hAnsiTheme="majorHAnsi"/>
          <w:b/>
          <w:bCs/>
          <w:sz w:val="22"/>
          <w:szCs w:val="22"/>
        </w:rPr>
      </w:pPr>
      <w:r w:rsidRPr="00262196">
        <w:rPr>
          <w:rFonts w:asciiTheme="majorHAnsi" w:hAnsiTheme="majorHAnsi"/>
          <w:b/>
          <w:bCs/>
          <w:sz w:val="22"/>
          <w:szCs w:val="22"/>
        </w:rPr>
        <w:t>Exemples de dispositifs :</w:t>
      </w:r>
    </w:p>
    <w:p w14:paraId="51A4D077" w14:textId="77777777" w:rsidR="00B97DEB" w:rsidRPr="00262196" w:rsidRDefault="00B97DEB" w:rsidP="00356213">
      <w:pPr>
        <w:numPr>
          <w:ilvl w:val="0"/>
          <w:numId w:val="4"/>
        </w:numPr>
        <w:tabs>
          <w:tab w:val="left" w:pos="0"/>
        </w:tabs>
        <w:spacing w:after="0"/>
        <w:rPr>
          <w:rFonts w:asciiTheme="majorHAnsi" w:hAnsiTheme="majorHAnsi"/>
          <w:sz w:val="22"/>
          <w:szCs w:val="22"/>
        </w:rPr>
      </w:pPr>
      <w:r w:rsidRPr="00262196">
        <w:rPr>
          <w:rFonts w:asciiTheme="majorHAnsi" w:hAnsiTheme="majorHAnsi"/>
          <w:sz w:val="22"/>
          <w:szCs w:val="22"/>
        </w:rPr>
        <w:t>Lecture initiale à voix haute par le professeur → reformulation orale collective du sens global → relecture silencieuse à visée analytique → reformulation écrite individuelle.</w:t>
      </w:r>
    </w:p>
    <w:p w14:paraId="3ADE4FDB" w14:textId="77777777" w:rsidR="00B97DEB" w:rsidRPr="00262196" w:rsidRDefault="00B97DEB" w:rsidP="00356213">
      <w:pPr>
        <w:numPr>
          <w:ilvl w:val="0"/>
          <w:numId w:val="4"/>
        </w:numPr>
        <w:tabs>
          <w:tab w:val="left" w:pos="0"/>
        </w:tabs>
        <w:spacing w:after="0"/>
        <w:rPr>
          <w:rFonts w:asciiTheme="majorHAnsi" w:hAnsiTheme="majorHAnsi"/>
          <w:sz w:val="22"/>
          <w:szCs w:val="22"/>
        </w:rPr>
      </w:pPr>
      <w:r w:rsidRPr="00262196">
        <w:rPr>
          <w:rFonts w:asciiTheme="majorHAnsi" w:hAnsiTheme="majorHAnsi"/>
          <w:sz w:val="22"/>
          <w:szCs w:val="22"/>
        </w:rPr>
        <w:t>Lecture d’un texte argumentatif → relecture ciblée sur la thèse et les arguments → reformulation collective de la structure argumentative.</w:t>
      </w:r>
    </w:p>
    <w:p w14:paraId="789577D1" w14:textId="50E4B309" w:rsidR="002A4620" w:rsidRPr="00262196" w:rsidRDefault="00B97DEB" w:rsidP="00356213">
      <w:pPr>
        <w:numPr>
          <w:ilvl w:val="0"/>
          <w:numId w:val="4"/>
        </w:numPr>
        <w:tabs>
          <w:tab w:val="left" w:pos="0"/>
        </w:tabs>
        <w:spacing w:after="0"/>
        <w:rPr>
          <w:rFonts w:asciiTheme="majorHAnsi" w:hAnsiTheme="majorHAnsi"/>
          <w:sz w:val="22"/>
          <w:szCs w:val="22"/>
        </w:rPr>
      </w:pPr>
      <w:r w:rsidRPr="00262196">
        <w:rPr>
          <w:rFonts w:asciiTheme="majorHAnsi" w:hAnsiTheme="majorHAnsi"/>
          <w:sz w:val="22"/>
          <w:szCs w:val="22"/>
        </w:rPr>
        <w:t>Lecture d’un document en histoire-géographie → reformulation en carte mentale ou en schéma explicatif → retour au texte pour vérification des hypothèses.</w:t>
      </w:r>
    </w:p>
    <w:p w14:paraId="7C0F7A5A" w14:textId="77777777" w:rsidR="007E5B86" w:rsidRPr="00262196" w:rsidRDefault="007E5B86" w:rsidP="007E5B86">
      <w:pPr>
        <w:tabs>
          <w:tab w:val="left" w:pos="0"/>
        </w:tabs>
        <w:spacing w:after="0"/>
        <w:ind w:left="360"/>
        <w:rPr>
          <w:rFonts w:asciiTheme="majorHAnsi" w:hAnsiTheme="majorHAnsi"/>
          <w:color w:val="4C94D8" w:themeColor="text2" w:themeTint="80"/>
          <w:sz w:val="22"/>
          <w:szCs w:val="22"/>
        </w:rPr>
      </w:pPr>
    </w:p>
    <w:p w14:paraId="08EF0385" w14:textId="5ACAF949" w:rsidR="00B97DEB" w:rsidRPr="00262196" w:rsidRDefault="006716BB" w:rsidP="007E5B86">
      <w:pPr>
        <w:tabs>
          <w:tab w:val="left" w:pos="0"/>
        </w:tabs>
        <w:spacing w:after="0"/>
        <w:rPr>
          <w:rFonts w:asciiTheme="majorHAnsi" w:hAnsiTheme="majorHAnsi"/>
          <w:color w:val="4C94D8" w:themeColor="text2" w:themeTint="80"/>
          <w:sz w:val="22"/>
          <w:szCs w:val="22"/>
        </w:rPr>
      </w:pPr>
      <w:bookmarkStart w:id="26" w:name="_Hlk215423655"/>
      <w:r w:rsidRPr="00262196">
        <w:rPr>
          <w:rFonts w:asciiTheme="majorHAnsi" w:hAnsiTheme="majorHAnsi"/>
          <w:b/>
          <w:bCs/>
          <w:color w:val="4C94D8" w:themeColor="text2" w:themeTint="80"/>
          <w:sz w:val="22"/>
          <w:szCs w:val="22"/>
        </w:rPr>
        <w:t>5</w:t>
      </w:r>
      <w:r w:rsidR="002A4620" w:rsidRPr="00262196">
        <w:rPr>
          <w:rFonts w:asciiTheme="majorHAnsi" w:hAnsiTheme="majorHAnsi"/>
          <w:b/>
          <w:bCs/>
          <w:color w:val="4C94D8" w:themeColor="text2" w:themeTint="80"/>
          <w:sz w:val="22"/>
          <w:szCs w:val="22"/>
        </w:rPr>
        <w:t>.4</w:t>
      </w:r>
      <w:r w:rsidR="00A13A42" w:rsidRPr="00262196">
        <w:rPr>
          <w:rFonts w:asciiTheme="majorHAnsi" w:hAnsiTheme="majorHAnsi"/>
          <w:b/>
          <w:bCs/>
          <w:color w:val="4C94D8" w:themeColor="text2" w:themeTint="80"/>
          <w:sz w:val="22"/>
          <w:szCs w:val="22"/>
        </w:rPr>
        <w:t xml:space="preserve"> - Relire, reformuler, des</w:t>
      </w:r>
      <w:r w:rsidR="00B97DEB" w:rsidRPr="00262196">
        <w:rPr>
          <w:rFonts w:asciiTheme="majorHAnsi" w:hAnsiTheme="majorHAnsi"/>
          <w:b/>
          <w:bCs/>
          <w:color w:val="4C94D8" w:themeColor="text2" w:themeTint="80"/>
          <w:sz w:val="22"/>
          <w:szCs w:val="22"/>
        </w:rPr>
        <w:t xml:space="preserve"> enjeu</w:t>
      </w:r>
      <w:r w:rsidR="00A13A42" w:rsidRPr="00262196">
        <w:rPr>
          <w:rFonts w:asciiTheme="majorHAnsi" w:hAnsiTheme="majorHAnsi"/>
          <w:b/>
          <w:bCs/>
          <w:color w:val="4C94D8" w:themeColor="text2" w:themeTint="80"/>
          <w:sz w:val="22"/>
          <w:szCs w:val="22"/>
        </w:rPr>
        <w:t>x</w:t>
      </w:r>
      <w:r w:rsidR="00B97DEB" w:rsidRPr="00262196">
        <w:rPr>
          <w:rFonts w:asciiTheme="majorHAnsi" w:hAnsiTheme="majorHAnsi"/>
          <w:b/>
          <w:bCs/>
          <w:color w:val="4C94D8" w:themeColor="text2" w:themeTint="80"/>
          <w:sz w:val="22"/>
          <w:szCs w:val="22"/>
        </w:rPr>
        <w:t xml:space="preserve"> majeur</w:t>
      </w:r>
      <w:r w:rsidR="00A13A42" w:rsidRPr="00262196">
        <w:rPr>
          <w:rFonts w:asciiTheme="majorHAnsi" w:hAnsiTheme="majorHAnsi"/>
          <w:b/>
          <w:bCs/>
          <w:color w:val="4C94D8" w:themeColor="text2" w:themeTint="80"/>
          <w:sz w:val="22"/>
          <w:szCs w:val="22"/>
        </w:rPr>
        <w:t>s</w:t>
      </w:r>
      <w:r w:rsidR="00B97DEB" w:rsidRPr="00262196">
        <w:rPr>
          <w:rFonts w:asciiTheme="majorHAnsi" w:hAnsiTheme="majorHAnsi"/>
          <w:b/>
          <w:bCs/>
          <w:color w:val="4C94D8" w:themeColor="text2" w:themeTint="80"/>
          <w:sz w:val="22"/>
          <w:szCs w:val="22"/>
        </w:rPr>
        <w:t xml:space="preserve"> pour les élèves de lycée professionnel</w:t>
      </w:r>
    </w:p>
    <w:bookmarkEnd w:id="26"/>
    <w:p w14:paraId="5466B472" w14:textId="5CF29A5B" w:rsidR="00B97DEB" w:rsidRPr="00262196" w:rsidRDefault="00B97DEB" w:rsidP="007E5B86">
      <w:pPr>
        <w:tabs>
          <w:tab w:val="left" w:pos="0"/>
        </w:tabs>
        <w:spacing w:after="0"/>
        <w:rPr>
          <w:rFonts w:asciiTheme="majorHAnsi" w:hAnsiTheme="majorHAnsi"/>
          <w:sz w:val="22"/>
          <w:szCs w:val="22"/>
        </w:rPr>
      </w:pPr>
      <w:r w:rsidRPr="00262196">
        <w:rPr>
          <w:rFonts w:asciiTheme="majorHAnsi" w:hAnsiTheme="majorHAnsi"/>
          <w:sz w:val="22"/>
          <w:szCs w:val="22"/>
        </w:rPr>
        <w:t xml:space="preserve">Dans le contexte du lycée professionnel, où la lecture est souvent perçue comme difficile ou « scolaire», </w:t>
      </w:r>
      <w:r w:rsidRPr="00262196">
        <w:rPr>
          <w:rFonts w:asciiTheme="majorHAnsi" w:hAnsiTheme="majorHAnsi"/>
          <w:b/>
          <w:bCs/>
          <w:sz w:val="22"/>
          <w:szCs w:val="22"/>
        </w:rPr>
        <w:t>la relecture et la reformulation</w:t>
      </w:r>
      <w:r w:rsidRPr="00262196">
        <w:rPr>
          <w:rFonts w:asciiTheme="majorHAnsi" w:hAnsiTheme="majorHAnsi"/>
          <w:sz w:val="22"/>
          <w:szCs w:val="22"/>
        </w:rPr>
        <w:t xml:space="preserve"> </w:t>
      </w:r>
      <w:r w:rsidR="005C4FE0" w:rsidRPr="00262196">
        <w:rPr>
          <w:rFonts w:asciiTheme="majorHAnsi" w:hAnsiTheme="majorHAnsi"/>
          <w:sz w:val="22"/>
          <w:szCs w:val="22"/>
        </w:rPr>
        <w:t xml:space="preserve">prennent une importance particulière : </w:t>
      </w:r>
    </w:p>
    <w:p w14:paraId="03255CEC" w14:textId="77777777" w:rsidR="00B97DEB" w:rsidRPr="00262196" w:rsidRDefault="00B97DEB" w:rsidP="00356213">
      <w:pPr>
        <w:pStyle w:val="Paragraphedeliste"/>
        <w:numPr>
          <w:ilvl w:val="0"/>
          <w:numId w:val="5"/>
        </w:numPr>
        <w:tabs>
          <w:tab w:val="left" w:pos="0"/>
        </w:tabs>
        <w:spacing w:after="0"/>
        <w:rPr>
          <w:rFonts w:asciiTheme="majorHAnsi" w:hAnsiTheme="majorHAnsi"/>
          <w:b/>
          <w:bCs/>
          <w:sz w:val="22"/>
          <w:szCs w:val="22"/>
        </w:rPr>
      </w:pPr>
      <w:r w:rsidRPr="00262196">
        <w:rPr>
          <w:rFonts w:asciiTheme="majorHAnsi" w:hAnsiTheme="majorHAnsi"/>
          <w:sz w:val="22"/>
          <w:szCs w:val="22"/>
        </w:rPr>
        <w:lastRenderedPageBreak/>
        <w:t xml:space="preserve">Elles permettent de </w:t>
      </w:r>
      <w:r w:rsidRPr="00262196">
        <w:rPr>
          <w:rFonts w:asciiTheme="majorHAnsi" w:hAnsiTheme="majorHAnsi"/>
          <w:b/>
          <w:bCs/>
          <w:sz w:val="22"/>
          <w:szCs w:val="22"/>
        </w:rPr>
        <w:t>désacraliser la lecture unique et immédiate</w:t>
      </w:r>
      <w:r w:rsidRPr="00262196">
        <w:rPr>
          <w:rFonts w:asciiTheme="majorHAnsi" w:hAnsiTheme="majorHAnsi"/>
          <w:sz w:val="22"/>
          <w:szCs w:val="22"/>
        </w:rPr>
        <w:t xml:space="preserve">, en montrant qu’il est </w:t>
      </w:r>
      <w:r w:rsidRPr="00262196">
        <w:rPr>
          <w:rFonts w:asciiTheme="majorHAnsi" w:hAnsiTheme="majorHAnsi"/>
          <w:b/>
          <w:bCs/>
          <w:sz w:val="22"/>
          <w:szCs w:val="22"/>
        </w:rPr>
        <w:t>normal de revenir sur un texte.</w:t>
      </w:r>
    </w:p>
    <w:p w14:paraId="4B6A859A" w14:textId="77777777" w:rsidR="00B97DEB" w:rsidRPr="00262196" w:rsidRDefault="00B97DEB" w:rsidP="00356213">
      <w:pPr>
        <w:pStyle w:val="Paragraphedeliste"/>
        <w:numPr>
          <w:ilvl w:val="0"/>
          <w:numId w:val="5"/>
        </w:numPr>
        <w:tabs>
          <w:tab w:val="left" w:pos="0"/>
        </w:tabs>
        <w:spacing w:after="0"/>
        <w:rPr>
          <w:rFonts w:asciiTheme="majorHAnsi" w:hAnsiTheme="majorHAnsi"/>
          <w:b/>
          <w:bCs/>
          <w:sz w:val="22"/>
          <w:szCs w:val="22"/>
        </w:rPr>
      </w:pPr>
      <w:r w:rsidRPr="00262196">
        <w:rPr>
          <w:rFonts w:asciiTheme="majorHAnsi" w:hAnsiTheme="majorHAnsi"/>
          <w:sz w:val="22"/>
          <w:szCs w:val="22"/>
        </w:rPr>
        <w:t xml:space="preserve">Elles </w:t>
      </w:r>
      <w:r w:rsidRPr="00262196">
        <w:rPr>
          <w:rFonts w:asciiTheme="majorHAnsi" w:hAnsiTheme="majorHAnsi"/>
          <w:b/>
          <w:bCs/>
          <w:sz w:val="22"/>
          <w:szCs w:val="22"/>
        </w:rPr>
        <w:t>rendent visibles les progrès</w:t>
      </w:r>
      <w:r w:rsidRPr="00262196">
        <w:rPr>
          <w:rFonts w:asciiTheme="majorHAnsi" w:hAnsiTheme="majorHAnsi"/>
          <w:sz w:val="22"/>
          <w:szCs w:val="22"/>
        </w:rPr>
        <w:t xml:space="preserve"> et </w:t>
      </w:r>
      <w:r w:rsidRPr="00262196">
        <w:rPr>
          <w:rFonts w:asciiTheme="majorHAnsi" w:hAnsiTheme="majorHAnsi"/>
          <w:b/>
          <w:bCs/>
          <w:sz w:val="22"/>
          <w:szCs w:val="22"/>
        </w:rPr>
        <w:t>permettent aux élèves de constater que leur compréhension s’enrichit au fil des passages successifs.</w:t>
      </w:r>
    </w:p>
    <w:p w14:paraId="509443CE" w14:textId="3363A6F3" w:rsidR="00B97DEB" w:rsidRPr="00262196" w:rsidRDefault="00D605BE" w:rsidP="00CC54B8">
      <w:pPr>
        <w:pStyle w:val="Paragraphedeliste"/>
        <w:numPr>
          <w:ilvl w:val="0"/>
          <w:numId w:val="5"/>
        </w:numPr>
        <w:tabs>
          <w:tab w:val="left" w:pos="0"/>
        </w:tabs>
        <w:rPr>
          <w:rFonts w:asciiTheme="majorHAnsi" w:hAnsiTheme="majorHAnsi"/>
          <w:b/>
          <w:bCs/>
          <w:sz w:val="22"/>
          <w:szCs w:val="22"/>
        </w:rPr>
      </w:pPr>
      <w:r w:rsidRPr="00D605BE">
        <w:rPr>
          <w:rFonts w:asciiTheme="majorHAnsi" w:hAnsiTheme="majorHAnsi"/>
          <w:sz w:val="22"/>
          <w:szCs w:val="22"/>
        </w:rPr>
        <w:t xml:space="preserve">Elles peuvent également </w:t>
      </w:r>
      <w:r w:rsidRPr="00D605BE">
        <w:rPr>
          <w:rFonts w:asciiTheme="majorHAnsi" w:hAnsiTheme="majorHAnsi"/>
          <w:b/>
          <w:bCs/>
          <w:sz w:val="22"/>
          <w:szCs w:val="22"/>
        </w:rPr>
        <w:t>contribuer à renforcer le sentiment de compétence des élèves en leur permettant de constater que leur compréhension évolue et s’enrichit lorsqu’ils reviennent sur le texte.</w:t>
      </w:r>
    </w:p>
    <w:p w14:paraId="38CFB1F5" w14:textId="60FC5350" w:rsidR="005C4FE0" w:rsidRPr="00D605BE" w:rsidRDefault="00D605BE" w:rsidP="00CC54B8">
      <w:pPr>
        <w:tabs>
          <w:tab w:val="left" w:pos="0"/>
        </w:tabs>
        <w:spacing w:after="0"/>
        <w:rPr>
          <w:rFonts w:asciiTheme="majorHAnsi" w:hAnsiTheme="majorHAnsi"/>
          <w:b/>
          <w:bCs/>
          <w:sz w:val="22"/>
          <w:szCs w:val="22"/>
        </w:rPr>
      </w:pPr>
      <w:r w:rsidRPr="00D605BE">
        <w:rPr>
          <w:rFonts w:asciiTheme="majorHAnsi" w:hAnsiTheme="majorHAnsi"/>
          <w:b/>
          <w:bCs/>
          <w:sz w:val="22"/>
          <w:szCs w:val="22"/>
        </w:rPr>
        <w:t>Ainsi, travailler régulièrement ces pratiques permet aux élèves de comprendre que lire ne consiste pas à construire immédiatement une compréhension définitive : celle-ci peut être reprise, précisée et révisée au fil des retours au texte</w:t>
      </w:r>
      <w:r w:rsidRPr="00D605BE">
        <w:rPr>
          <w:rFonts w:asciiTheme="majorHAnsi" w:hAnsiTheme="majorHAnsi"/>
          <w:b/>
          <w:bCs/>
          <w:sz w:val="22"/>
          <w:szCs w:val="22"/>
        </w:rPr>
        <w:t xml:space="preserve">. </w:t>
      </w:r>
    </w:p>
    <w:p w14:paraId="3C5B2BB8" w14:textId="77777777" w:rsidR="007E5B86" w:rsidRPr="00262196" w:rsidRDefault="007E5B86" w:rsidP="00CC54B8">
      <w:pPr>
        <w:tabs>
          <w:tab w:val="left" w:pos="0"/>
        </w:tabs>
        <w:spacing w:after="0"/>
        <w:rPr>
          <w:rFonts w:asciiTheme="majorHAnsi" w:hAnsiTheme="majorHAnsi"/>
          <w:color w:val="4C94D8" w:themeColor="text2" w:themeTint="80"/>
          <w:sz w:val="22"/>
          <w:szCs w:val="22"/>
        </w:rPr>
      </w:pPr>
    </w:p>
    <w:p w14:paraId="7A8ED3F2" w14:textId="77777777" w:rsidR="00C557D1" w:rsidRPr="00262196" w:rsidRDefault="00C557D1" w:rsidP="00CC54B8">
      <w:pPr>
        <w:tabs>
          <w:tab w:val="left" w:pos="0"/>
        </w:tabs>
        <w:spacing w:after="0"/>
        <w:rPr>
          <w:rFonts w:asciiTheme="majorHAnsi" w:hAnsiTheme="majorHAnsi"/>
          <w:color w:val="4C94D8" w:themeColor="text2" w:themeTint="80"/>
          <w:sz w:val="22"/>
          <w:szCs w:val="22"/>
        </w:rPr>
      </w:pPr>
    </w:p>
    <w:p w14:paraId="2BEC910B" w14:textId="77777777" w:rsidR="00CC54B8" w:rsidRPr="00262196" w:rsidRDefault="00CC54B8" w:rsidP="00F30E35">
      <w:pPr>
        <w:pBdr>
          <w:left w:val="single" w:sz="12" w:space="4" w:color="4C94D8" w:themeColor="text2" w:themeTint="80"/>
        </w:pBdr>
        <w:shd w:val="clear" w:color="auto" w:fill="DAE9F7" w:themeFill="text2" w:themeFillTint="1A"/>
        <w:tabs>
          <w:tab w:val="left" w:pos="0"/>
        </w:tabs>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En conclusion …</w:t>
      </w:r>
    </w:p>
    <w:p w14:paraId="7ED55313" w14:textId="569BA3ED" w:rsidR="00F30E35" w:rsidRPr="00262196" w:rsidRDefault="00F30E35" w:rsidP="00F30E35">
      <w:pPr>
        <w:pBdr>
          <w:left w:val="single" w:sz="12" w:space="4" w:color="4C94D8" w:themeColor="text2" w:themeTint="80"/>
        </w:pBdr>
        <w:shd w:val="clear" w:color="auto" w:fill="DAE9F7" w:themeFill="text2" w:themeFillTint="1A"/>
        <w:tabs>
          <w:tab w:val="left" w:pos="0"/>
        </w:tabs>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La relecture et la reformulation ne doivent pas être envisagées comme des activités de contrôle ou de simple restitution, mais comme des opérations centrales du travail de compréhension. Elles permettent à l’élève de revenir sur le texte pour en ajuster progressivement la compréhension, en mobilisant des processus de régulation, de sélection et d’organisation de l’information.</w:t>
      </w:r>
    </w:p>
    <w:p w14:paraId="4BC7F261" w14:textId="77777777" w:rsidR="00F30E35" w:rsidRPr="00262196" w:rsidRDefault="00F30E35" w:rsidP="00F30E35">
      <w:pPr>
        <w:pBdr>
          <w:left w:val="single" w:sz="12" w:space="4" w:color="4C94D8" w:themeColor="text2" w:themeTint="80"/>
        </w:pBdr>
        <w:shd w:val="clear" w:color="auto" w:fill="DAE9F7" w:themeFill="text2" w:themeFillTint="1A"/>
        <w:tabs>
          <w:tab w:val="left" w:pos="0"/>
        </w:tabs>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Dans cette perspective, la compréhension ne se réduit pas à une première lecture, mais se construit dans un va-et-vient entre lecture, relecture et mise en mots du sens. Ce travail progressif rend visibles les processus cognitifs à l’œuvre et favorise leur stabilisation.</w:t>
      </w:r>
    </w:p>
    <w:p w14:paraId="3064698D" w14:textId="77777777" w:rsidR="00F30E35" w:rsidRPr="00262196" w:rsidRDefault="00F30E35" w:rsidP="00F30E35">
      <w:pPr>
        <w:pBdr>
          <w:left w:val="single" w:sz="12" w:space="4" w:color="4C94D8" w:themeColor="text2" w:themeTint="80"/>
        </w:pBdr>
        <w:shd w:val="clear" w:color="auto" w:fill="DAE9F7" w:themeFill="text2" w:themeFillTint="1A"/>
        <w:tabs>
          <w:tab w:val="left" w:pos="0"/>
        </w:tabs>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S’appuyant sur les apports des sciences cognitives, cette priorité conduit ainsi à inscrire la lecture dans un cycle structuré de régulation du sens, dans lequel la relecture permet d’affiner les représentations mentales et la reformulation d’en assurer la structuration explicite. Ce double mouvement constitue un levier essentiel de la métacognition et de l’autonomisation du lecteur.</w:t>
      </w:r>
    </w:p>
    <w:p w14:paraId="6739E404" w14:textId="77194D99" w:rsidR="00F30E35" w:rsidRPr="00262196" w:rsidRDefault="00F30E35" w:rsidP="00F30E35">
      <w:pPr>
        <w:pBdr>
          <w:left w:val="single" w:sz="12" w:space="4" w:color="4C94D8" w:themeColor="text2" w:themeTint="80"/>
        </w:pBdr>
        <w:shd w:val="clear" w:color="auto" w:fill="DAE9F7" w:themeFill="text2" w:themeFillTint="1A"/>
        <w:tabs>
          <w:tab w:val="left" w:pos="0"/>
        </w:tabs>
        <w:spacing w:after="0"/>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La mise en œuvre de ces principes implique donc de considérer la relecture et la reformulation comme des gestes réguliers de compréhension, explicitement enseignés, guidés puis progressivement autonomisés, afin de permettre aux élèves de construire une lecture plus précise, plus consciente et plus stable des textes.</w:t>
      </w:r>
    </w:p>
    <w:p w14:paraId="677595FA" w14:textId="77777777" w:rsidR="00F30E35" w:rsidRPr="00262196" w:rsidRDefault="00F30E35" w:rsidP="00F30E35">
      <w:pPr>
        <w:pStyle w:val="Paragraphedeliste"/>
        <w:tabs>
          <w:tab w:val="left" w:pos="0"/>
        </w:tabs>
        <w:spacing w:after="0"/>
        <w:ind w:left="360"/>
        <w:rPr>
          <w:rFonts w:asciiTheme="majorHAnsi" w:hAnsiTheme="majorHAnsi"/>
          <w:b/>
          <w:bCs/>
          <w:sz w:val="22"/>
          <w:szCs w:val="22"/>
        </w:rPr>
      </w:pPr>
      <w:bookmarkStart w:id="27" w:name="_Hlk215423714"/>
    </w:p>
    <w:p w14:paraId="2F5A301D" w14:textId="77777777" w:rsidR="00F30E35" w:rsidRPr="00262196" w:rsidRDefault="00F30E35" w:rsidP="00F30E35">
      <w:pPr>
        <w:pStyle w:val="Paragraphedeliste"/>
        <w:tabs>
          <w:tab w:val="left" w:pos="0"/>
        </w:tabs>
        <w:spacing w:after="0"/>
        <w:ind w:left="360"/>
        <w:rPr>
          <w:rFonts w:asciiTheme="majorHAnsi" w:hAnsiTheme="majorHAnsi"/>
          <w:b/>
          <w:bCs/>
          <w:sz w:val="22"/>
          <w:szCs w:val="22"/>
        </w:rPr>
      </w:pPr>
    </w:p>
    <w:p w14:paraId="45177120" w14:textId="250797E0" w:rsidR="005C4FE0" w:rsidRPr="00262196" w:rsidRDefault="000C1CBC" w:rsidP="00CF1ABB">
      <w:pPr>
        <w:pStyle w:val="Paragraphedeliste"/>
        <w:numPr>
          <w:ilvl w:val="0"/>
          <w:numId w:val="14"/>
        </w:numPr>
        <w:tabs>
          <w:tab w:val="left" w:pos="0"/>
        </w:tabs>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RECUEILLIR LES COMPR</w:t>
      </w:r>
      <w:r w:rsidR="00975CC4" w:rsidRPr="00262196">
        <w:rPr>
          <w:rFonts w:asciiTheme="majorHAnsi" w:hAnsiTheme="majorHAnsi"/>
          <w:b/>
          <w:bCs/>
          <w:color w:val="4C94D8" w:themeColor="text2" w:themeTint="80"/>
          <w:sz w:val="22"/>
          <w:szCs w:val="22"/>
        </w:rPr>
        <w:t>É</w:t>
      </w:r>
      <w:r w:rsidRPr="00262196">
        <w:rPr>
          <w:rFonts w:asciiTheme="majorHAnsi" w:hAnsiTheme="majorHAnsi"/>
          <w:b/>
          <w:bCs/>
          <w:color w:val="4C94D8" w:themeColor="text2" w:themeTint="80"/>
          <w:sz w:val="22"/>
          <w:szCs w:val="22"/>
        </w:rPr>
        <w:t>HENSIONS</w:t>
      </w:r>
      <w:r w:rsidRPr="00262196">
        <w:rPr>
          <w:rFonts w:ascii="Arial" w:hAnsi="Arial" w:cs="Arial"/>
          <w:b/>
          <w:bCs/>
          <w:color w:val="4C94D8" w:themeColor="text2" w:themeTint="80"/>
          <w:sz w:val="22"/>
          <w:szCs w:val="22"/>
        </w:rPr>
        <w:t> </w:t>
      </w:r>
      <w:r w:rsidRPr="00262196">
        <w:rPr>
          <w:rFonts w:asciiTheme="majorHAnsi" w:hAnsiTheme="majorHAnsi"/>
          <w:b/>
          <w:bCs/>
          <w:color w:val="4C94D8" w:themeColor="text2" w:themeTint="80"/>
          <w:sz w:val="22"/>
          <w:szCs w:val="22"/>
        </w:rPr>
        <w:t>: UN TEMPS D</w:t>
      </w:r>
      <w:r w:rsidRPr="00262196">
        <w:rPr>
          <w:rFonts w:asciiTheme="majorHAnsi" w:hAnsiTheme="majorHAnsi" w:cs="Aptos"/>
          <w:b/>
          <w:bCs/>
          <w:color w:val="4C94D8" w:themeColor="text2" w:themeTint="80"/>
          <w:sz w:val="22"/>
          <w:szCs w:val="22"/>
        </w:rPr>
        <w:t>’</w:t>
      </w:r>
      <w:r w:rsidRPr="00262196">
        <w:rPr>
          <w:rFonts w:asciiTheme="majorHAnsi" w:hAnsiTheme="majorHAnsi"/>
          <w:b/>
          <w:bCs/>
          <w:color w:val="4C94D8" w:themeColor="text2" w:themeTint="80"/>
          <w:sz w:val="22"/>
          <w:szCs w:val="22"/>
        </w:rPr>
        <w:t>EXPLICITATION ET NON DE VALIDATION</w:t>
      </w:r>
      <w:bookmarkEnd w:id="27"/>
    </w:p>
    <w:p w14:paraId="52DA8A26" w14:textId="77777777" w:rsidR="00D747DF" w:rsidRPr="00262196" w:rsidRDefault="00D747DF" w:rsidP="00D747DF">
      <w:pPr>
        <w:pStyle w:val="Paragraphedeliste"/>
        <w:tabs>
          <w:tab w:val="left" w:pos="0"/>
        </w:tabs>
        <w:spacing w:after="0"/>
        <w:ind w:left="360"/>
        <w:rPr>
          <w:rFonts w:asciiTheme="majorHAnsi" w:hAnsiTheme="majorHAnsi"/>
          <w:b/>
          <w:bCs/>
          <w:sz w:val="22"/>
          <w:szCs w:val="22"/>
        </w:rPr>
      </w:pPr>
    </w:p>
    <w:p w14:paraId="60DA7433" w14:textId="77777777" w:rsidR="00F33921" w:rsidRPr="00262196" w:rsidRDefault="00F33921" w:rsidP="00F33921">
      <w:pPr>
        <w:pStyle w:val="Paragraphedeliste"/>
        <w:tabs>
          <w:tab w:val="left" w:pos="0"/>
        </w:tabs>
        <w:spacing w:after="0"/>
        <w:ind w:left="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6.1 - Un temps d’explicitation du sens et non de vérification</w:t>
      </w:r>
    </w:p>
    <w:p w14:paraId="7D8B9786" w14:textId="18F3F1F6" w:rsidR="00F33921" w:rsidRPr="00262196" w:rsidRDefault="00F33921" w:rsidP="00F33921">
      <w:pPr>
        <w:tabs>
          <w:tab w:val="left" w:pos="0"/>
        </w:tabs>
        <w:rPr>
          <w:rFonts w:asciiTheme="majorHAnsi" w:hAnsiTheme="majorHAnsi"/>
          <w:b/>
          <w:bCs/>
          <w:sz w:val="22"/>
          <w:szCs w:val="22"/>
        </w:rPr>
      </w:pPr>
      <w:r w:rsidRPr="00262196">
        <w:rPr>
          <w:rFonts w:asciiTheme="majorHAnsi" w:hAnsiTheme="majorHAnsi"/>
          <w:sz w:val="22"/>
          <w:szCs w:val="22"/>
        </w:rPr>
        <w:t xml:space="preserve">Ce moment ne doit pas être envisagé comme un temps de vérification des « bonnes » réponses, mais comme un espace collectif et structuré d’explicitation des démarches de compréhension. Chaque élève est invité à formuler sa compréhension du texte et à la justifier, ce qui l’amène à retourner au texte et à s’appuyer sur des indices </w:t>
      </w:r>
      <w:r w:rsidR="00402C41" w:rsidRPr="00262196">
        <w:rPr>
          <w:rFonts w:asciiTheme="majorHAnsi" w:hAnsiTheme="majorHAnsi"/>
          <w:sz w:val="22"/>
          <w:szCs w:val="22"/>
        </w:rPr>
        <w:t xml:space="preserve">précis. </w:t>
      </w:r>
      <w:r w:rsidR="00402C41" w:rsidRPr="00262196">
        <w:rPr>
          <w:rFonts w:asciiTheme="majorHAnsi" w:hAnsiTheme="majorHAnsi"/>
          <w:b/>
          <w:bCs/>
          <w:sz w:val="22"/>
          <w:szCs w:val="22"/>
        </w:rPr>
        <w:t>Ce</w:t>
      </w:r>
      <w:r w:rsidRPr="00262196">
        <w:rPr>
          <w:rFonts w:asciiTheme="majorHAnsi" w:hAnsiTheme="majorHAnsi"/>
          <w:b/>
          <w:bCs/>
          <w:sz w:val="22"/>
          <w:szCs w:val="22"/>
        </w:rPr>
        <w:t xml:space="preserve"> déplacement est central : il permet de passer d’une logique de restitution à une logique de construction du sens, </w:t>
      </w:r>
      <w:r w:rsidR="00E05F50" w:rsidRPr="00E05F50">
        <w:rPr>
          <w:rFonts w:asciiTheme="majorHAnsi" w:hAnsiTheme="majorHAnsi"/>
          <w:b/>
          <w:bCs/>
          <w:sz w:val="22"/>
          <w:szCs w:val="22"/>
        </w:rPr>
        <w:t>où l’erreur fournit des informations sur la compréhension construite par l’élève et sur les obstacles qu’il rencontre, plutôt que de constituer seulement un écart à la réponse attendue.</w:t>
      </w:r>
    </w:p>
    <w:p w14:paraId="6EF90862" w14:textId="2B648A39" w:rsidR="000C1CBC" w:rsidRPr="00262196" w:rsidRDefault="00F33921" w:rsidP="00D747DF">
      <w:pPr>
        <w:pStyle w:val="Paragraphedeliste"/>
        <w:tabs>
          <w:tab w:val="left" w:pos="0"/>
        </w:tabs>
        <w:spacing w:after="0"/>
        <w:ind w:left="0"/>
        <w:rPr>
          <w:rFonts w:asciiTheme="majorHAnsi" w:hAnsiTheme="majorHAnsi"/>
          <w:sz w:val="22"/>
          <w:szCs w:val="22"/>
        </w:rPr>
      </w:pPr>
      <w:r w:rsidRPr="00262196">
        <w:rPr>
          <w:rFonts w:asciiTheme="majorHAnsi" w:hAnsiTheme="majorHAnsi"/>
          <w:sz w:val="22"/>
          <w:szCs w:val="22"/>
        </w:rPr>
        <w:t>Contrairement aux activités traditionnelles de relevé isolé de procédés d’écriture - souvent vécues comme décontextualisées par les élèves - ce temps replace l’analyse au service du sens : les éléments repérés dans le texte ne sont plus des exercices formels, mais deviennent des outils pour comprendre comment le texte construit sa signification. Le retour argumenté au texte favorise ainsi le développement d’une lecture plus autonome et réfléchie.</w:t>
      </w:r>
    </w:p>
    <w:p w14:paraId="0D865E69" w14:textId="77777777" w:rsidR="00D747DF" w:rsidRPr="00262196" w:rsidRDefault="00D747DF" w:rsidP="00D747DF">
      <w:pPr>
        <w:tabs>
          <w:tab w:val="left" w:pos="0"/>
        </w:tabs>
        <w:spacing w:after="0"/>
        <w:rPr>
          <w:rFonts w:asciiTheme="majorHAnsi" w:hAnsiTheme="majorHAnsi"/>
          <w:b/>
          <w:bCs/>
          <w:color w:val="4C94D8" w:themeColor="text2" w:themeTint="80"/>
          <w:sz w:val="22"/>
          <w:szCs w:val="22"/>
        </w:rPr>
      </w:pPr>
    </w:p>
    <w:p w14:paraId="778232BE" w14:textId="24F2B13E" w:rsidR="00F33921" w:rsidRPr="00262196" w:rsidRDefault="00F33921"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6.2 - Rendre visibles les stratégies de compréhension</w:t>
      </w:r>
    </w:p>
    <w:p w14:paraId="136C9ECE" w14:textId="1FBEF919" w:rsidR="00402C41" w:rsidRPr="00262196" w:rsidRDefault="00954192" w:rsidP="00402C41">
      <w:pPr>
        <w:tabs>
          <w:tab w:val="left" w:pos="0"/>
        </w:tabs>
        <w:rPr>
          <w:rFonts w:asciiTheme="majorHAnsi" w:hAnsiTheme="majorHAnsi"/>
          <w:b/>
          <w:bCs/>
          <w:sz w:val="22"/>
          <w:szCs w:val="22"/>
        </w:rPr>
      </w:pPr>
      <w:r w:rsidRPr="00262196">
        <w:rPr>
          <w:rFonts w:asciiTheme="majorHAnsi" w:hAnsiTheme="majorHAnsi"/>
          <w:b/>
          <w:bCs/>
          <w:sz w:val="22"/>
          <w:szCs w:val="22"/>
        </w:rPr>
        <w:t>Au-delà de la formulation de sa compréhension</w:t>
      </w:r>
      <w:r w:rsidR="00F33921" w:rsidRPr="00262196">
        <w:rPr>
          <w:rFonts w:asciiTheme="majorHAnsi" w:hAnsiTheme="majorHAnsi"/>
          <w:b/>
          <w:bCs/>
          <w:sz w:val="22"/>
          <w:szCs w:val="22"/>
        </w:rPr>
        <w:t>, cette étape permet à chaque élève de confronter sa lecture à celle de ses pairs, ce qui l’amène à interroger, ajuster ou confirmer ses hypothèses. Il ne s’agit pas seulement de comparer des interprétations, mais surtout de rendre visibles les chemins empruntés pour comprendre.</w:t>
      </w:r>
      <w:r w:rsidR="00402C41" w:rsidRPr="00262196">
        <w:rPr>
          <w:rFonts w:asciiTheme="majorHAnsi" w:hAnsiTheme="majorHAnsi"/>
          <w:b/>
          <w:bCs/>
          <w:sz w:val="22"/>
          <w:szCs w:val="22"/>
        </w:rPr>
        <w:t xml:space="preserve"> </w:t>
      </w:r>
    </w:p>
    <w:p w14:paraId="3176804E" w14:textId="71597983" w:rsidR="00F33921" w:rsidRPr="00E05F50" w:rsidRDefault="00E05F50" w:rsidP="00402C41">
      <w:pPr>
        <w:tabs>
          <w:tab w:val="left" w:pos="0"/>
        </w:tabs>
        <w:rPr>
          <w:rFonts w:asciiTheme="majorHAnsi" w:hAnsiTheme="majorHAnsi"/>
          <w:b/>
          <w:bCs/>
          <w:sz w:val="22"/>
          <w:szCs w:val="22"/>
        </w:rPr>
      </w:pPr>
      <w:r w:rsidRPr="00E05F50">
        <w:rPr>
          <w:rFonts w:asciiTheme="majorHAnsi" w:hAnsiTheme="majorHAnsi"/>
          <w:sz w:val="22"/>
          <w:szCs w:val="22"/>
        </w:rPr>
        <w:t xml:space="preserve">C’est également un moment pour expliciter la démarche suivie : “Comment ai-je fait pour comprendre ?” Ce retour sur l’activité engage l’élève dans une réflexion métacognitive : il l’amène à identifier les démarches qu’il a mobilisées, à examiner leur efficacité et à envisager, lorsque cela est nécessaire, d’autres manières de procéder. </w:t>
      </w:r>
      <w:r w:rsidRPr="00E05F50">
        <w:rPr>
          <w:rFonts w:asciiTheme="majorHAnsi" w:hAnsiTheme="majorHAnsi"/>
          <w:b/>
          <w:bCs/>
          <w:sz w:val="22"/>
          <w:szCs w:val="22"/>
        </w:rPr>
        <w:t>L’élève ne travaille donc pas seulement sur le texte ; il apprend progressivement à porter un regard sur sa propre activité de lecteur.</w:t>
      </w:r>
      <w:r w:rsidRPr="00E05F50">
        <w:rPr>
          <w:rFonts w:asciiTheme="majorHAnsi" w:hAnsiTheme="majorHAnsi"/>
          <w:b/>
          <w:bCs/>
          <w:sz w:val="22"/>
          <w:szCs w:val="22"/>
        </w:rPr>
        <w:t xml:space="preserve"> </w:t>
      </w:r>
    </w:p>
    <w:p w14:paraId="7B5EABF9" w14:textId="2A250AA0" w:rsidR="00F33921" w:rsidRPr="00262196" w:rsidRDefault="00F33921" w:rsidP="00D747DF">
      <w:pPr>
        <w:pStyle w:val="Paragraphedeliste"/>
        <w:tabs>
          <w:tab w:val="left" w:pos="0"/>
        </w:tabs>
        <w:spacing w:after="0"/>
        <w:ind w:left="0"/>
        <w:rPr>
          <w:rFonts w:asciiTheme="majorHAnsi" w:hAnsiTheme="majorHAnsi"/>
          <w:b/>
          <w:bCs/>
          <w:sz w:val="22"/>
          <w:szCs w:val="22"/>
        </w:rPr>
      </w:pPr>
      <w:r w:rsidRPr="00262196">
        <w:rPr>
          <w:rFonts w:asciiTheme="majorHAnsi" w:hAnsiTheme="majorHAnsi"/>
          <w:sz w:val="22"/>
          <w:szCs w:val="22"/>
        </w:rPr>
        <w:t xml:space="preserve">Cette phase contribue ainsi à </w:t>
      </w:r>
      <w:r w:rsidRPr="00262196">
        <w:rPr>
          <w:rFonts w:asciiTheme="majorHAnsi" w:hAnsiTheme="majorHAnsi"/>
          <w:b/>
          <w:bCs/>
          <w:sz w:val="22"/>
          <w:szCs w:val="22"/>
        </w:rPr>
        <w:t>transformer la lecture en un acte conscient de construction du sens</w:t>
      </w:r>
      <w:r w:rsidRPr="00262196">
        <w:rPr>
          <w:rFonts w:asciiTheme="majorHAnsi" w:hAnsiTheme="majorHAnsi"/>
          <w:sz w:val="22"/>
          <w:szCs w:val="22"/>
        </w:rPr>
        <w:t xml:space="preserve">, plutôt qu’en une simple exécution. De plus, </w:t>
      </w:r>
      <w:r w:rsidRPr="00262196">
        <w:rPr>
          <w:rFonts w:asciiTheme="majorHAnsi" w:hAnsiTheme="majorHAnsi"/>
          <w:b/>
          <w:bCs/>
          <w:sz w:val="22"/>
          <w:szCs w:val="22"/>
        </w:rPr>
        <w:t>elle permet au professeur de recueillir des informations précises sur les stratégies mobilisées par chaque élève, d’identifier les obstacles récurrents et d’ajuster son étayage pour les séances suivantes.</w:t>
      </w:r>
    </w:p>
    <w:p w14:paraId="1FE1918F" w14:textId="77777777" w:rsidR="00D747DF" w:rsidRPr="00262196" w:rsidRDefault="00D747DF" w:rsidP="00D747DF">
      <w:pPr>
        <w:pStyle w:val="Paragraphedeliste"/>
        <w:tabs>
          <w:tab w:val="left" w:pos="0"/>
        </w:tabs>
        <w:spacing w:after="0"/>
        <w:ind w:left="0"/>
        <w:rPr>
          <w:rFonts w:asciiTheme="majorHAnsi" w:hAnsiTheme="majorHAnsi"/>
          <w:sz w:val="22"/>
          <w:szCs w:val="22"/>
        </w:rPr>
      </w:pPr>
    </w:p>
    <w:p w14:paraId="722313F8" w14:textId="77777777" w:rsidR="00402C41" w:rsidRPr="00262196" w:rsidRDefault="00402C41"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6.3 - Des dispositifs organisés pour soutenir l’explicitation</w:t>
      </w:r>
    </w:p>
    <w:p w14:paraId="54AF87BC" w14:textId="41B3630B" w:rsidR="00402C41" w:rsidRPr="00262196" w:rsidRDefault="00402C41" w:rsidP="00402C41">
      <w:pPr>
        <w:tabs>
          <w:tab w:val="left" w:pos="0"/>
        </w:tabs>
        <w:rPr>
          <w:rFonts w:asciiTheme="majorHAnsi" w:hAnsiTheme="majorHAnsi"/>
          <w:sz w:val="22"/>
          <w:szCs w:val="22"/>
        </w:rPr>
      </w:pPr>
      <w:r w:rsidRPr="00262196">
        <w:rPr>
          <w:rFonts w:asciiTheme="majorHAnsi" w:hAnsiTheme="majorHAnsi"/>
          <w:sz w:val="22"/>
          <w:szCs w:val="22"/>
        </w:rPr>
        <w:t xml:space="preserve">Pour ce premier temps, on peut instaurer au sein de la classe un </w:t>
      </w:r>
      <w:r w:rsidRPr="00262196">
        <w:rPr>
          <w:rFonts w:asciiTheme="majorHAnsi" w:hAnsiTheme="majorHAnsi"/>
          <w:b/>
          <w:bCs/>
          <w:sz w:val="22"/>
          <w:szCs w:val="22"/>
        </w:rPr>
        <w:t xml:space="preserve">débat interprétatif guidé </w:t>
      </w:r>
      <w:r w:rsidRPr="00262196">
        <w:rPr>
          <w:rFonts w:asciiTheme="majorHAnsi" w:hAnsiTheme="majorHAnsi"/>
          <w:sz w:val="22"/>
          <w:szCs w:val="22"/>
        </w:rPr>
        <w:t xml:space="preserve">ou mettre en place une </w:t>
      </w:r>
      <w:r w:rsidRPr="00262196">
        <w:rPr>
          <w:rFonts w:asciiTheme="majorHAnsi" w:hAnsiTheme="majorHAnsi"/>
          <w:b/>
          <w:bCs/>
          <w:sz w:val="22"/>
          <w:szCs w:val="22"/>
        </w:rPr>
        <w:t>mini-structure coopérative</w:t>
      </w:r>
      <w:r w:rsidRPr="00262196">
        <w:rPr>
          <w:rFonts w:asciiTheme="majorHAnsi" w:hAnsiTheme="majorHAnsi"/>
          <w:sz w:val="22"/>
          <w:szCs w:val="22"/>
        </w:rPr>
        <w:t xml:space="preserve"> (échanges en groupes de deux à quatre élèves). Ces modalités aident les élèves à comparer leur compréhension, à prendre de la distance par rapport à leur première lecture et à justifier leurs interprétations. </w:t>
      </w:r>
      <w:r w:rsidR="00E05F50" w:rsidRPr="00E05F50">
        <w:rPr>
          <w:rFonts w:asciiTheme="majorHAnsi" w:hAnsiTheme="majorHAnsi"/>
          <w:b/>
          <w:bCs/>
          <w:sz w:val="22"/>
          <w:szCs w:val="22"/>
        </w:rPr>
        <w:t>On peut également prendre appui sur des situations rencontrées dans les enseignements professionnels</w:t>
      </w:r>
      <w:r w:rsidR="00E05F50" w:rsidRPr="00E05F50">
        <w:rPr>
          <w:rFonts w:asciiTheme="majorHAnsi" w:hAnsiTheme="majorHAnsi"/>
          <w:sz w:val="22"/>
          <w:szCs w:val="22"/>
        </w:rPr>
        <w:t xml:space="preserve"> : expliquer à un pair une procédure à suivre ou reformuler le raisonnement développé dans un article technique permet de travailler les mêmes démarches de compréhension dans d’autres contextes de lecture.</w:t>
      </w:r>
    </w:p>
    <w:p w14:paraId="4C53F38C" w14:textId="77777777" w:rsidR="001C1C61" w:rsidRDefault="00954192" w:rsidP="001C1C61">
      <w:pPr>
        <w:tabs>
          <w:tab w:val="left" w:pos="0"/>
        </w:tabs>
        <w:rPr>
          <w:rFonts w:asciiTheme="majorHAnsi" w:hAnsiTheme="majorHAnsi"/>
          <w:sz w:val="22"/>
          <w:szCs w:val="22"/>
        </w:rPr>
      </w:pPr>
      <w:r w:rsidRPr="00262196">
        <w:rPr>
          <w:rFonts w:asciiTheme="majorHAnsi" w:hAnsiTheme="majorHAnsi"/>
          <w:b/>
          <w:bCs/>
          <w:sz w:val="22"/>
          <w:szCs w:val="22"/>
        </w:rPr>
        <w:t>Ces dispositifs jouent un rôle essentiel : ils donnent accès aux manifestations de la compréhension, rendent les démarches de lecture verbalisables et créent ainsi des conditions favorables à leur enseignement</w:t>
      </w:r>
      <w:r w:rsidRPr="00262196">
        <w:rPr>
          <w:rFonts w:asciiTheme="majorHAnsi" w:hAnsiTheme="majorHAnsi"/>
          <w:sz w:val="22"/>
          <w:szCs w:val="22"/>
        </w:rPr>
        <w:t xml:space="preserve">. </w:t>
      </w:r>
      <w:r w:rsidR="00402C41" w:rsidRPr="00262196">
        <w:rPr>
          <w:rFonts w:asciiTheme="majorHAnsi" w:hAnsiTheme="majorHAnsi"/>
          <w:sz w:val="22"/>
          <w:szCs w:val="22"/>
        </w:rPr>
        <w:t>Par ailleurs, ils prolongent le travail de relecture et de reformulation mené précédemment en lui donnant une dimension collective.</w:t>
      </w:r>
      <w:bookmarkStart w:id="28" w:name="_Hlk228166717"/>
    </w:p>
    <w:p w14:paraId="05CB8E05" w14:textId="5703EACF" w:rsidR="000550F7" w:rsidRPr="00262196" w:rsidRDefault="005C4FE0" w:rsidP="001C1C61">
      <w:pPr>
        <w:tabs>
          <w:tab w:val="left" w:pos="0"/>
        </w:tabs>
        <w:spacing w:after="0"/>
        <w:rPr>
          <w:rFonts w:asciiTheme="majorHAnsi" w:hAnsiTheme="majorHAnsi"/>
          <w:sz w:val="22"/>
          <w:szCs w:val="22"/>
        </w:rPr>
      </w:pPr>
      <w:r w:rsidRPr="00262196">
        <w:rPr>
          <w:rFonts w:asciiTheme="majorHAnsi" w:hAnsiTheme="majorHAnsi"/>
          <w:sz w:val="22"/>
          <w:szCs w:val="22"/>
        </w:rPr>
        <w:t xml:space="preserve">Les </w:t>
      </w:r>
      <w:r w:rsidRPr="00262196">
        <w:rPr>
          <w:rFonts w:asciiTheme="majorHAnsi" w:hAnsiTheme="majorHAnsi"/>
          <w:b/>
          <w:bCs/>
          <w:sz w:val="22"/>
          <w:szCs w:val="22"/>
        </w:rPr>
        <w:t>ateliers de questionnement de textes</w:t>
      </w:r>
      <w:r w:rsidR="003760CB" w:rsidRPr="00262196">
        <w:rPr>
          <w:rStyle w:val="Appelnotedebasdep"/>
          <w:rFonts w:asciiTheme="majorHAnsi" w:hAnsiTheme="majorHAnsi"/>
          <w:sz w:val="22"/>
          <w:szCs w:val="22"/>
        </w:rPr>
        <w:footnoteReference w:id="18"/>
      </w:r>
      <w:bookmarkEnd w:id="28"/>
      <w:r w:rsidR="004877EA" w:rsidRPr="00262196">
        <w:rPr>
          <w:rFonts w:asciiTheme="majorHAnsi" w:hAnsiTheme="majorHAnsi"/>
          <w:b/>
          <w:bCs/>
          <w:sz w:val="22"/>
          <w:szCs w:val="22"/>
        </w:rPr>
        <w:t xml:space="preserve">, </w:t>
      </w:r>
      <w:r w:rsidRPr="00262196">
        <w:rPr>
          <w:rFonts w:asciiTheme="majorHAnsi" w:hAnsiTheme="majorHAnsi"/>
          <w:sz w:val="22"/>
          <w:szCs w:val="22"/>
        </w:rPr>
        <w:t xml:space="preserve">dispositif mis en œuvre dans le cadre des Réseaux d’observatoire de la lecture, s’appuient précisément sur ces postulats : permettre aux élèves d’expliciter leurs démarches, de négocier les interprétations et de renforcer leur posture de lecteurs chercheurs de </w:t>
      </w:r>
      <w:r w:rsidR="00CD6E9A" w:rsidRPr="00262196">
        <w:rPr>
          <w:rFonts w:asciiTheme="majorHAnsi" w:hAnsiTheme="majorHAnsi"/>
          <w:sz w:val="22"/>
          <w:szCs w:val="22"/>
        </w:rPr>
        <w:t>sens.</w:t>
      </w:r>
      <w:r w:rsidR="00402C41" w:rsidRPr="00262196">
        <w:rPr>
          <w:rFonts w:asciiTheme="majorHAnsi" w:hAnsiTheme="majorHAnsi"/>
          <w:sz w:val="22"/>
          <w:szCs w:val="22"/>
        </w:rPr>
        <w:t xml:space="preserve"> On retrouve ici une logique bien établie en didactique de la compréhension : la lecture est un processus interactif (texte – lecteur – pairs – enseignant) et non une activité individuelle isolée.</w:t>
      </w:r>
    </w:p>
    <w:p w14:paraId="35284EBF" w14:textId="77777777" w:rsidR="000550F7" w:rsidRPr="00262196" w:rsidRDefault="000550F7" w:rsidP="001C1C61">
      <w:pPr>
        <w:pStyle w:val="Paragraphedeliste"/>
        <w:tabs>
          <w:tab w:val="left" w:pos="0"/>
        </w:tabs>
        <w:spacing w:after="0"/>
        <w:ind w:left="0"/>
        <w:rPr>
          <w:rFonts w:asciiTheme="majorHAnsi" w:hAnsiTheme="majorHAnsi"/>
          <w:b/>
          <w:bCs/>
          <w:sz w:val="22"/>
          <w:szCs w:val="22"/>
        </w:rPr>
      </w:pPr>
    </w:p>
    <w:p w14:paraId="633C239D" w14:textId="77777777" w:rsidR="00C557D1" w:rsidRPr="00262196" w:rsidRDefault="00C557D1" w:rsidP="001C1C61">
      <w:pPr>
        <w:pStyle w:val="Paragraphedeliste"/>
        <w:tabs>
          <w:tab w:val="left" w:pos="0"/>
        </w:tabs>
        <w:spacing w:after="0"/>
        <w:ind w:left="0"/>
        <w:rPr>
          <w:rFonts w:asciiTheme="majorHAnsi" w:hAnsiTheme="majorHAnsi"/>
          <w:b/>
          <w:bCs/>
          <w:sz w:val="22"/>
          <w:szCs w:val="22"/>
        </w:rPr>
      </w:pPr>
    </w:p>
    <w:p w14:paraId="59F36F6A" w14:textId="77777777" w:rsidR="00CC54B8" w:rsidRPr="00262196" w:rsidRDefault="00CC54B8" w:rsidP="00F01F77">
      <w:pPr>
        <w:pStyle w:val="Paragraphedeliste"/>
        <w:pBdr>
          <w:left w:val="single" w:sz="12" w:space="4" w:color="4C94D8" w:themeColor="text2" w:themeTint="80"/>
        </w:pBdr>
        <w:shd w:val="clear" w:color="auto" w:fill="DAE9F7" w:themeFill="text2" w:themeFillTint="1A"/>
        <w:tabs>
          <w:tab w:val="left" w:pos="0"/>
        </w:tabs>
        <w:ind w:left="0"/>
        <w:rPr>
          <w:rFonts w:asciiTheme="majorHAnsi" w:hAnsiTheme="majorHAnsi"/>
          <w:b/>
          <w:bCs/>
          <w:sz w:val="22"/>
          <w:szCs w:val="22"/>
        </w:rPr>
      </w:pPr>
      <w:r w:rsidRPr="00262196">
        <w:rPr>
          <w:rFonts w:asciiTheme="majorHAnsi" w:hAnsiTheme="majorHAnsi"/>
          <w:b/>
          <w:bCs/>
          <w:sz w:val="22"/>
          <w:szCs w:val="22"/>
        </w:rPr>
        <w:t>En conclusion …</w:t>
      </w:r>
    </w:p>
    <w:p w14:paraId="4614D03A" w14:textId="2F75EC35" w:rsidR="00402C41" w:rsidRPr="00262196" w:rsidRDefault="00402C41" w:rsidP="00F01F77">
      <w:pPr>
        <w:pStyle w:val="Paragraphedeliste"/>
        <w:pBdr>
          <w:left w:val="single" w:sz="12" w:space="4" w:color="4C94D8" w:themeColor="text2" w:themeTint="80"/>
        </w:pBdr>
        <w:shd w:val="clear" w:color="auto" w:fill="DAE9F7" w:themeFill="text2" w:themeFillTint="1A"/>
        <w:tabs>
          <w:tab w:val="left" w:pos="0"/>
        </w:tabs>
        <w:ind w:left="0"/>
        <w:rPr>
          <w:rFonts w:asciiTheme="majorHAnsi" w:hAnsiTheme="majorHAnsi"/>
          <w:b/>
          <w:bCs/>
          <w:sz w:val="22"/>
          <w:szCs w:val="22"/>
        </w:rPr>
      </w:pPr>
      <w:r w:rsidRPr="00262196">
        <w:rPr>
          <w:rFonts w:asciiTheme="majorHAnsi" w:hAnsiTheme="majorHAnsi"/>
          <w:b/>
          <w:bCs/>
          <w:sz w:val="22"/>
          <w:szCs w:val="22"/>
        </w:rPr>
        <w:t>Ainsi, recueillir les compréhensions ne constitue pas une étape de validation ou de clôture du sens, mais un moment intermédiaire de mise en circulation des interprétations. Il permet de rendre visibles les démarches de lecture des élèves, de confronter les premières compréhensions et d’amorcer un travail d’ajustement progressif du sens à partir du texte.</w:t>
      </w:r>
    </w:p>
    <w:p w14:paraId="38D64946" w14:textId="7F72BFB7" w:rsidR="00402C41" w:rsidRPr="00262196" w:rsidRDefault="00E05F50" w:rsidP="00F01F77">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Pr>
          <w:rFonts w:asciiTheme="majorHAnsi" w:hAnsiTheme="majorHAnsi"/>
          <w:b/>
          <w:bCs/>
          <w:sz w:val="22"/>
          <w:szCs w:val="22"/>
        </w:rPr>
        <w:t>C</w:t>
      </w:r>
      <w:r w:rsidR="00402C41" w:rsidRPr="00262196">
        <w:rPr>
          <w:rFonts w:asciiTheme="majorHAnsi" w:hAnsiTheme="majorHAnsi"/>
          <w:b/>
          <w:bCs/>
          <w:sz w:val="22"/>
          <w:szCs w:val="22"/>
        </w:rPr>
        <w:t>ette priorité s’inscrit dans une conception de la lecture comme processus progressif, interactif et régulé, où les interprétations se construisent, se discutent et s’affinent avant toute stabilisation.</w:t>
      </w:r>
    </w:p>
    <w:p w14:paraId="2628529C" w14:textId="3378020F" w:rsidR="00402C41" w:rsidRPr="00262196" w:rsidRDefault="00402C41" w:rsidP="00F01F77">
      <w:pPr>
        <w:pStyle w:val="Paragraphedeliste"/>
        <w:pBdr>
          <w:left w:val="single" w:sz="12" w:space="4" w:color="4C94D8" w:themeColor="text2" w:themeTint="80"/>
        </w:pBdr>
        <w:shd w:val="clear" w:color="auto" w:fill="DAE9F7" w:themeFill="text2" w:themeFillTint="1A"/>
        <w:tabs>
          <w:tab w:val="left" w:pos="0"/>
        </w:tabs>
        <w:ind w:left="0"/>
        <w:rPr>
          <w:rFonts w:asciiTheme="majorHAnsi" w:hAnsiTheme="majorHAnsi"/>
          <w:b/>
          <w:bCs/>
          <w:sz w:val="22"/>
          <w:szCs w:val="22"/>
        </w:rPr>
      </w:pPr>
      <w:r w:rsidRPr="00262196">
        <w:rPr>
          <w:rFonts w:asciiTheme="majorHAnsi" w:hAnsiTheme="majorHAnsi"/>
          <w:b/>
          <w:bCs/>
          <w:sz w:val="22"/>
          <w:szCs w:val="22"/>
        </w:rPr>
        <w:t>La mise en œuvre de ces principes prépare ainsi les étapes suivantes, notamment le travail guidé par questionnaire puis le questionnement stratégique, qui permettront d’organiser plus finement la structuration du sens et d’accompagner les élèves vers une compréhension de plus en plus autonome et maîtrisée.</w:t>
      </w:r>
    </w:p>
    <w:p w14:paraId="74E26B32" w14:textId="77777777" w:rsidR="00402C41" w:rsidRPr="00262196" w:rsidRDefault="00402C41" w:rsidP="0044748E">
      <w:pPr>
        <w:pStyle w:val="Paragraphedeliste"/>
        <w:tabs>
          <w:tab w:val="left" w:pos="0"/>
        </w:tabs>
        <w:spacing w:after="0"/>
        <w:ind w:left="0"/>
        <w:rPr>
          <w:rFonts w:asciiTheme="majorHAnsi" w:hAnsiTheme="majorHAnsi"/>
          <w:b/>
          <w:bCs/>
          <w:sz w:val="22"/>
          <w:szCs w:val="22"/>
        </w:rPr>
      </w:pPr>
    </w:p>
    <w:p w14:paraId="3923CB1D" w14:textId="77777777" w:rsidR="00402C41" w:rsidRPr="00262196" w:rsidRDefault="00402C41" w:rsidP="0044748E">
      <w:pPr>
        <w:pStyle w:val="Paragraphedeliste"/>
        <w:tabs>
          <w:tab w:val="left" w:pos="0"/>
        </w:tabs>
        <w:spacing w:after="0"/>
        <w:ind w:left="0"/>
        <w:rPr>
          <w:rFonts w:asciiTheme="majorHAnsi" w:hAnsiTheme="majorHAnsi"/>
          <w:b/>
          <w:bCs/>
          <w:sz w:val="22"/>
          <w:szCs w:val="22"/>
        </w:rPr>
      </w:pPr>
    </w:p>
    <w:p w14:paraId="12153145" w14:textId="6C2B515D" w:rsidR="000C1CBC" w:rsidRPr="00262196" w:rsidRDefault="00683D1B" w:rsidP="00CF1ABB">
      <w:pPr>
        <w:pStyle w:val="Paragraphedeliste"/>
        <w:numPr>
          <w:ilvl w:val="0"/>
          <w:numId w:val="14"/>
        </w:num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REPENSER LE QUESTIONNAIRE : D'UN OUTIL D'EVALUATION A UN LEVIER POUR APPRENDRE A COMPRENDRE</w:t>
      </w:r>
    </w:p>
    <w:p w14:paraId="47DE6E44" w14:textId="77777777" w:rsidR="00D747DF" w:rsidRPr="00262196" w:rsidRDefault="00D747DF" w:rsidP="00D747DF">
      <w:pPr>
        <w:pStyle w:val="Paragraphedeliste"/>
        <w:spacing w:after="0"/>
        <w:ind w:left="360"/>
        <w:rPr>
          <w:rFonts w:asciiTheme="majorHAnsi" w:hAnsiTheme="majorHAnsi"/>
          <w:b/>
          <w:bCs/>
          <w:color w:val="4C94D8" w:themeColor="text2" w:themeTint="80"/>
          <w:sz w:val="22"/>
          <w:szCs w:val="22"/>
        </w:rPr>
      </w:pPr>
    </w:p>
    <w:p w14:paraId="18513C26" w14:textId="77777777" w:rsidR="007C70BF" w:rsidRPr="00262196" w:rsidRDefault="00CD6E9A" w:rsidP="00D747DF">
      <w:pPr>
        <w:tabs>
          <w:tab w:val="left" w:pos="0"/>
        </w:tabs>
        <w:spacing w:after="0"/>
        <w:rPr>
          <w:rFonts w:asciiTheme="majorHAnsi" w:hAnsiTheme="majorHAnsi"/>
          <w:sz w:val="22"/>
          <w:szCs w:val="22"/>
        </w:rPr>
      </w:pPr>
      <w:r w:rsidRPr="00262196">
        <w:rPr>
          <w:rFonts w:asciiTheme="majorHAnsi" w:hAnsiTheme="majorHAnsi"/>
          <w:b/>
          <w:bCs/>
          <w:sz w:val="22"/>
          <w:szCs w:val="22"/>
        </w:rPr>
        <w:t>Dans les pratiques ordinaires de classe, le questionnaire de lecture occupe une place centrale.</w:t>
      </w:r>
      <w:r w:rsidRPr="00262196">
        <w:rPr>
          <w:rFonts w:asciiTheme="majorHAnsi" w:hAnsiTheme="majorHAnsi"/>
          <w:sz w:val="22"/>
          <w:szCs w:val="22"/>
        </w:rPr>
        <w:t xml:space="preserve"> Il structure la séance, matérialise l’activité de l’élève et fournit à l’enseignant des traces évaluables. Pourtant</w:t>
      </w:r>
      <w:r w:rsidRPr="00262196">
        <w:rPr>
          <w:rFonts w:asciiTheme="majorHAnsi" w:hAnsiTheme="majorHAnsi"/>
          <w:b/>
          <w:bCs/>
          <w:sz w:val="22"/>
          <w:szCs w:val="22"/>
        </w:rPr>
        <w:t>, cette centralité mérite d’être interrogée. Non pas pour disqualifier l’outil, mais pour en clarifier les fonctions et les effets.</w:t>
      </w:r>
      <w:r w:rsidR="007C70BF" w:rsidRPr="00262196">
        <w:rPr>
          <w:rFonts w:asciiTheme="majorHAnsi" w:hAnsiTheme="majorHAnsi"/>
          <w:sz w:val="22"/>
          <w:szCs w:val="22"/>
        </w:rPr>
        <w:t xml:space="preserve"> </w:t>
      </w:r>
    </w:p>
    <w:p w14:paraId="3C295BB4" w14:textId="77777777" w:rsidR="007C70BF" w:rsidRPr="00262196" w:rsidRDefault="00CD6E9A" w:rsidP="007C70BF">
      <w:pPr>
        <w:tabs>
          <w:tab w:val="left" w:pos="0"/>
        </w:tabs>
        <w:rPr>
          <w:rFonts w:asciiTheme="majorHAnsi" w:hAnsiTheme="majorHAnsi"/>
          <w:sz w:val="22"/>
          <w:szCs w:val="22"/>
        </w:rPr>
      </w:pPr>
      <w:r w:rsidRPr="00262196">
        <w:rPr>
          <w:rFonts w:asciiTheme="majorHAnsi" w:hAnsiTheme="majorHAnsi"/>
          <w:sz w:val="22"/>
          <w:szCs w:val="22"/>
        </w:rPr>
        <w:t xml:space="preserve">Une inquiétude revient fréquemment chez les enseignants : </w:t>
      </w:r>
      <w:r w:rsidRPr="00262196">
        <w:rPr>
          <w:rFonts w:asciiTheme="majorHAnsi" w:hAnsiTheme="majorHAnsi"/>
          <w:b/>
          <w:bCs/>
          <w:sz w:val="22"/>
          <w:szCs w:val="22"/>
        </w:rPr>
        <w:t>les examens certificatifs reposant largement sur des questions de compréhension, il faudrait nécessairement entraîner les élèves au questionnaire pour les préparer aux épreuves.</w:t>
      </w:r>
      <w:r w:rsidRPr="00262196">
        <w:rPr>
          <w:rFonts w:asciiTheme="majorHAnsi" w:hAnsiTheme="majorHAnsi"/>
          <w:sz w:val="22"/>
          <w:szCs w:val="22"/>
        </w:rPr>
        <w:t xml:space="preserve"> Cette </w:t>
      </w:r>
      <w:r w:rsidRPr="00262196">
        <w:rPr>
          <w:rFonts w:asciiTheme="majorHAnsi" w:hAnsiTheme="majorHAnsi"/>
          <w:b/>
          <w:bCs/>
          <w:sz w:val="22"/>
          <w:szCs w:val="22"/>
        </w:rPr>
        <w:t>préoccupation est légitime</w:t>
      </w:r>
      <w:r w:rsidRPr="00262196">
        <w:rPr>
          <w:rFonts w:asciiTheme="majorHAnsi" w:hAnsiTheme="majorHAnsi"/>
          <w:sz w:val="22"/>
          <w:szCs w:val="22"/>
        </w:rPr>
        <w:t xml:space="preserve">. </w:t>
      </w:r>
    </w:p>
    <w:p w14:paraId="79FD36A9" w14:textId="2B7F675D" w:rsidR="00945432" w:rsidRDefault="00CD6E9A" w:rsidP="007C70BF">
      <w:pPr>
        <w:tabs>
          <w:tab w:val="left" w:pos="0"/>
        </w:tabs>
        <w:rPr>
          <w:rFonts w:asciiTheme="majorHAnsi" w:hAnsiTheme="majorHAnsi"/>
          <w:b/>
          <w:bCs/>
          <w:sz w:val="22"/>
          <w:szCs w:val="22"/>
        </w:rPr>
      </w:pPr>
      <w:r w:rsidRPr="00262196">
        <w:rPr>
          <w:rFonts w:asciiTheme="majorHAnsi" w:hAnsiTheme="majorHAnsi"/>
          <w:b/>
          <w:bCs/>
          <w:sz w:val="22"/>
          <w:szCs w:val="22"/>
        </w:rPr>
        <w:lastRenderedPageBreak/>
        <w:t xml:space="preserve">Elle repose toutefois sur une confusion conceptuelle : </w:t>
      </w:r>
      <w:r w:rsidR="00945432">
        <w:rPr>
          <w:rFonts w:asciiTheme="majorHAnsi" w:hAnsiTheme="majorHAnsi"/>
          <w:b/>
          <w:bCs/>
          <w:sz w:val="22"/>
          <w:szCs w:val="22"/>
        </w:rPr>
        <w:t>r</w:t>
      </w:r>
      <w:r w:rsidR="00945432" w:rsidRPr="00945432">
        <w:rPr>
          <w:rFonts w:asciiTheme="majorHAnsi" w:hAnsiTheme="majorHAnsi"/>
          <w:b/>
          <w:bCs/>
          <w:sz w:val="22"/>
          <w:szCs w:val="22"/>
        </w:rPr>
        <w:t xml:space="preserve">épondre à un questionnaire ne constitue pas, à lui seul, une compétence de compréhension. Lorsqu’il est utilisé principalement pour vérifier des réponses, le questionnaire renseigne davantage sur la compréhension construite qu’il ne contribue à la </w:t>
      </w:r>
      <w:r w:rsidR="00945432" w:rsidRPr="00945432">
        <w:rPr>
          <w:rFonts w:asciiTheme="majorHAnsi" w:hAnsiTheme="majorHAnsi"/>
          <w:b/>
          <w:bCs/>
          <w:sz w:val="22"/>
          <w:szCs w:val="22"/>
        </w:rPr>
        <w:t>construire.</w:t>
      </w:r>
      <w:r w:rsidR="00682A4C" w:rsidRPr="00262196">
        <w:rPr>
          <w:rFonts w:asciiTheme="majorHAnsi" w:hAnsiTheme="majorHAnsi"/>
          <w:b/>
          <w:bCs/>
          <w:sz w:val="22"/>
          <w:szCs w:val="22"/>
        </w:rPr>
        <w:t xml:space="preserve"> </w:t>
      </w:r>
    </w:p>
    <w:p w14:paraId="344BF531" w14:textId="2EDD4718" w:rsidR="007C70BF" w:rsidRPr="00262196" w:rsidRDefault="00CD6E9A" w:rsidP="007C70BF">
      <w:pPr>
        <w:tabs>
          <w:tab w:val="left" w:pos="0"/>
        </w:tabs>
        <w:rPr>
          <w:rFonts w:asciiTheme="majorHAnsi" w:hAnsiTheme="majorHAnsi"/>
          <w:b/>
          <w:bCs/>
          <w:sz w:val="22"/>
          <w:szCs w:val="22"/>
        </w:rPr>
      </w:pPr>
      <w:r w:rsidRPr="00262196">
        <w:rPr>
          <w:rFonts w:asciiTheme="majorHAnsi" w:hAnsiTheme="majorHAnsi"/>
          <w:sz w:val="22"/>
          <w:szCs w:val="22"/>
        </w:rPr>
        <w:t xml:space="preserve">Un élève qui a élaboré une représentation cohérente d’un texte peut répondre à des questions variées, y compris inédites ou complexes. À l’inverse, un élève entraîné principalement à repérer des segments correspondant à une question donnée peut réussir certaines tâches locales sans avoir réellement compris le texte dans son ensemble. </w:t>
      </w:r>
    </w:p>
    <w:p w14:paraId="2A0FDA77" w14:textId="19AFDCC3" w:rsidR="00646C04" w:rsidRPr="00262196" w:rsidRDefault="00CD6E9A" w:rsidP="007C70BF">
      <w:pPr>
        <w:tabs>
          <w:tab w:val="left" w:pos="0"/>
        </w:tabs>
        <w:spacing w:after="0"/>
        <w:rPr>
          <w:rFonts w:asciiTheme="majorHAnsi" w:hAnsiTheme="majorHAnsi"/>
          <w:sz w:val="22"/>
          <w:szCs w:val="22"/>
        </w:rPr>
      </w:pPr>
      <w:r w:rsidRPr="00262196">
        <w:rPr>
          <w:rFonts w:asciiTheme="majorHAnsi" w:hAnsiTheme="majorHAnsi"/>
          <w:b/>
          <w:bCs/>
          <w:sz w:val="22"/>
          <w:szCs w:val="22"/>
        </w:rPr>
        <w:t>Préparer aux examens ne consiste donc pas à multiplier les questionnaires, mais à développer des compétences de compréhension transférables : anticiper, inférer, relier des informations, hiérarchiser, reformuler, justifier par le texte. La maîtrise du questionnaire découle de ces opérations ; elle ne les produit pas</w:t>
      </w:r>
      <w:r w:rsidRPr="00262196">
        <w:rPr>
          <w:rFonts w:asciiTheme="majorHAnsi" w:hAnsiTheme="majorHAnsi"/>
          <w:sz w:val="22"/>
          <w:szCs w:val="22"/>
        </w:rPr>
        <w:t xml:space="preserve">. </w:t>
      </w:r>
    </w:p>
    <w:p w14:paraId="59E38A2E" w14:textId="77777777" w:rsidR="007C70BF" w:rsidRPr="00262196" w:rsidRDefault="007C70BF" w:rsidP="007C70BF">
      <w:pPr>
        <w:tabs>
          <w:tab w:val="left" w:pos="0"/>
        </w:tabs>
        <w:spacing w:after="0"/>
        <w:rPr>
          <w:rFonts w:asciiTheme="majorHAnsi" w:hAnsiTheme="majorHAnsi"/>
          <w:b/>
          <w:bCs/>
          <w:sz w:val="22"/>
          <w:szCs w:val="22"/>
        </w:rPr>
      </w:pPr>
    </w:p>
    <w:p w14:paraId="2D611FEE" w14:textId="388956CF" w:rsidR="00CD6E9A" w:rsidRPr="00262196" w:rsidRDefault="006716BB" w:rsidP="007C70B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7</w:t>
      </w:r>
      <w:r w:rsidR="00CD6E9A" w:rsidRPr="00262196">
        <w:rPr>
          <w:rFonts w:asciiTheme="majorHAnsi" w:hAnsiTheme="majorHAnsi"/>
          <w:b/>
          <w:bCs/>
          <w:color w:val="4C94D8" w:themeColor="text2" w:themeTint="80"/>
          <w:sz w:val="22"/>
          <w:szCs w:val="22"/>
        </w:rPr>
        <w:t>.1</w:t>
      </w:r>
      <w:r w:rsidR="00646C04" w:rsidRPr="00262196">
        <w:rPr>
          <w:rFonts w:asciiTheme="majorHAnsi" w:hAnsiTheme="majorHAnsi"/>
          <w:b/>
          <w:bCs/>
          <w:color w:val="4C94D8" w:themeColor="text2" w:themeTint="80"/>
          <w:sz w:val="22"/>
          <w:szCs w:val="22"/>
        </w:rPr>
        <w:t xml:space="preserve"> -</w:t>
      </w:r>
      <w:r w:rsidR="00CD6E9A" w:rsidRPr="00262196">
        <w:rPr>
          <w:rFonts w:asciiTheme="majorHAnsi" w:hAnsiTheme="majorHAnsi"/>
          <w:b/>
          <w:bCs/>
          <w:color w:val="4C94D8" w:themeColor="text2" w:themeTint="80"/>
          <w:sz w:val="22"/>
          <w:szCs w:val="22"/>
        </w:rPr>
        <w:t xml:space="preserve"> </w:t>
      </w:r>
      <w:r w:rsidR="00864680" w:rsidRPr="00262196">
        <w:rPr>
          <w:rFonts w:asciiTheme="majorHAnsi" w:hAnsiTheme="majorHAnsi"/>
          <w:b/>
          <w:bCs/>
          <w:color w:val="4C94D8" w:themeColor="text2" w:themeTint="80"/>
          <w:sz w:val="22"/>
          <w:szCs w:val="22"/>
        </w:rPr>
        <w:t xml:space="preserve">Le prélèvement d’informations : une conception réductrice de la compréhension </w:t>
      </w:r>
    </w:p>
    <w:p w14:paraId="22A425FA" w14:textId="2C462480" w:rsidR="00CD6E9A" w:rsidRPr="00262196" w:rsidRDefault="00CD6E9A" w:rsidP="00646C04">
      <w:pPr>
        <w:tabs>
          <w:tab w:val="left" w:pos="0"/>
        </w:tabs>
        <w:rPr>
          <w:rFonts w:asciiTheme="majorHAnsi" w:hAnsiTheme="majorHAnsi"/>
          <w:sz w:val="22"/>
          <w:szCs w:val="22"/>
        </w:rPr>
      </w:pPr>
      <w:r w:rsidRPr="00262196">
        <w:rPr>
          <w:rFonts w:asciiTheme="majorHAnsi" w:hAnsiTheme="majorHAnsi"/>
          <w:sz w:val="22"/>
          <w:szCs w:val="22"/>
        </w:rPr>
        <w:t xml:space="preserve">Les travaux en psychologie cognitive de la lecture, notamment ceux de Walter Kintsch, ont montré </w:t>
      </w:r>
      <w:r w:rsidRPr="00262196">
        <w:rPr>
          <w:rFonts w:asciiTheme="majorHAnsi" w:hAnsiTheme="majorHAnsi"/>
          <w:b/>
          <w:bCs/>
          <w:sz w:val="22"/>
          <w:szCs w:val="22"/>
        </w:rPr>
        <w:t>que comprendre un texte suppose la construction progressive d’une représentation mentale cohérente</w:t>
      </w:r>
      <w:r w:rsidRPr="00262196">
        <w:rPr>
          <w:rFonts w:asciiTheme="majorHAnsi" w:hAnsiTheme="majorHAnsi"/>
          <w:sz w:val="22"/>
          <w:szCs w:val="22"/>
        </w:rPr>
        <w:t>, souvent décrite comme un « modèle de situation ». Cette construction exige l’intégration des informations explicites, la production d’inférences et l’articulation avec les connaissances antérieures.</w:t>
      </w:r>
    </w:p>
    <w:p w14:paraId="5925B56D" w14:textId="0B037FCB" w:rsidR="00945432" w:rsidRPr="00945432" w:rsidRDefault="00CD6E9A" w:rsidP="00682A4C">
      <w:pPr>
        <w:tabs>
          <w:tab w:val="left" w:pos="0"/>
        </w:tabs>
        <w:rPr>
          <w:rFonts w:asciiTheme="majorHAnsi" w:hAnsiTheme="majorHAnsi"/>
          <w:b/>
          <w:bCs/>
          <w:sz w:val="22"/>
          <w:szCs w:val="22"/>
        </w:rPr>
      </w:pPr>
      <w:r w:rsidRPr="00262196">
        <w:rPr>
          <w:rFonts w:asciiTheme="majorHAnsi" w:hAnsiTheme="majorHAnsi"/>
          <w:b/>
          <w:bCs/>
          <w:sz w:val="22"/>
          <w:szCs w:val="22"/>
        </w:rPr>
        <w:t>Or, certains usages du questionnaire peuvent détourner l’activité du lecteur de cette élaboration globale</w:t>
      </w:r>
      <w:r w:rsidRPr="00262196">
        <w:rPr>
          <w:rFonts w:asciiTheme="majorHAnsi" w:hAnsiTheme="majorHAnsi"/>
          <w:sz w:val="22"/>
          <w:szCs w:val="22"/>
        </w:rPr>
        <w:t xml:space="preserve">. Lorsque les </w:t>
      </w:r>
      <w:r w:rsidRPr="00262196">
        <w:rPr>
          <w:rFonts w:asciiTheme="majorHAnsi" w:hAnsiTheme="majorHAnsi"/>
          <w:b/>
          <w:bCs/>
          <w:sz w:val="22"/>
          <w:szCs w:val="22"/>
        </w:rPr>
        <w:t>questions sont fermées, très guidées ou centrées sur des détails isolés</w:t>
      </w:r>
      <w:r w:rsidRPr="00262196">
        <w:rPr>
          <w:rFonts w:asciiTheme="majorHAnsi" w:hAnsiTheme="majorHAnsi"/>
          <w:sz w:val="22"/>
          <w:szCs w:val="22"/>
        </w:rPr>
        <w:t xml:space="preserve">, </w:t>
      </w:r>
      <w:r w:rsidRPr="00262196">
        <w:rPr>
          <w:rFonts w:asciiTheme="majorHAnsi" w:hAnsiTheme="majorHAnsi"/>
          <w:b/>
          <w:bCs/>
          <w:sz w:val="22"/>
          <w:szCs w:val="22"/>
        </w:rPr>
        <w:t>elles incitent à une lecture de prélèvement</w:t>
      </w:r>
      <w:r w:rsidR="00682A4C" w:rsidRPr="00262196">
        <w:rPr>
          <w:rFonts w:asciiTheme="majorHAnsi" w:hAnsiTheme="majorHAnsi"/>
          <w:b/>
          <w:bCs/>
          <w:sz w:val="22"/>
          <w:szCs w:val="22"/>
        </w:rPr>
        <w:t> </w:t>
      </w:r>
      <w:r w:rsidR="00682A4C" w:rsidRPr="00262196">
        <w:rPr>
          <w:rFonts w:asciiTheme="majorHAnsi" w:hAnsiTheme="majorHAnsi"/>
          <w:sz w:val="22"/>
          <w:szCs w:val="22"/>
        </w:rPr>
        <w:t>. L’élève cherche alors une information ponctuelle correspondant à la question. Il mobilise principalement des stratégies de repérage local</w:t>
      </w:r>
      <w:r w:rsidR="00945432">
        <w:rPr>
          <w:rFonts w:asciiTheme="majorHAnsi" w:hAnsiTheme="majorHAnsi"/>
          <w:sz w:val="22"/>
          <w:szCs w:val="22"/>
        </w:rPr>
        <w:t>.</w:t>
      </w:r>
      <w:r w:rsidR="00945432" w:rsidRPr="00945432">
        <w:t xml:space="preserve"> </w:t>
      </w:r>
      <w:r w:rsidR="00945432" w:rsidRPr="00945432">
        <w:rPr>
          <w:rFonts w:asciiTheme="majorHAnsi" w:hAnsiTheme="majorHAnsi"/>
          <w:sz w:val="22"/>
          <w:szCs w:val="22"/>
        </w:rPr>
        <w:t xml:space="preserve">On observe alors </w:t>
      </w:r>
      <w:r w:rsidR="00945432" w:rsidRPr="00945432">
        <w:rPr>
          <w:rFonts w:asciiTheme="majorHAnsi" w:hAnsiTheme="majorHAnsi"/>
          <w:b/>
          <w:bCs/>
          <w:sz w:val="22"/>
          <w:szCs w:val="22"/>
        </w:rPr>
        <w:t>une compréhension fragmentée : des informations peuvent être correctement identifiées sans être suffisamment mises en relation pour construire une représentation cohérente du texte.</w:t>
      </w:r>
    </w:p>
    <w:p w14:paraId="09BF2002" w14:textId="48275201" w:rsidR="00CD6E9A" w:rsidRPr="00262196" w:rsidRDefault="00CD6E9A" w:rsidP="007C70BF">
      <w:pPr>
        <w:tabs>
          <w:tab w:val="left" w:pos="0"/>
        </w:tabs>
        <w:spacing w:after="0"/>
        <w:rPr>
          <w:rFonts w:asciiTheme="majorHAnsi" w:hAnsiTheme="majorHAnsi"/>
          <w:sz w:val="22"/>
          <w:szCs w:val="22"/>
        </w:rPr>
      </w:pPr>
      <w:r w:rsidRPr="00262196">
        <w:rPr>
          <w:rFonts w:asciiTheme="majorHAnsi" w:hAnsiTheme="majorHAnsi"/>
          <w:b/>
          <w:bCs/>
          <w:sz w:val="22"/>
          <w:szCs w:val="22"/>
        </w:rPr>
        <w:t>Le questionnaire apparaît ainsi comme un outil à double tranchant</w:t>
      </w:r>
      <w:r w:rsidR="00682A4C" w:rsidRPr="00262196">
        <w:rPr>
          <w:rFonts w:asciiTheme="majorHAnsi" w:hAnsiTheme="majorHAnsi"/>
          <w:sz w:val="22"/>
          <w:szCs w:val="22"/>
        </w:rPr>
        <w:t> : il peut soutenir l’attention et structurer l’activité, mais utilisé précocement ou exclusivement comme instrument de contrôle, il risque de réduire la lecture à une extraction mécanique d’informations.</w:t>
      </w:r>
    </w:p>
    <w:p w14:paraId="474244D8" w14:textId="77777777" w:rsidR="000C1CBC" w:rsidRPr="00262196" w:rsidRDefault="000C1CBC" w:rsidP="007C70BF">
      <w:pPr>
        <w:tabs>
          <w:tab w:val="left" w:pos="0"/>
        </w:tabs>
        <w:spacing w:after="0"/>
        <w:rPr>
          <w:rFonts w:asciiTheme="majorHAnsi" w:hAnsiTheme="majorHAnsi"/>
          <w:sz w:val="22"/>
          <w:szCs w:val="22"/>
        </w:rPr>
      </w:pPr>
    </w:p>
    <w:p w14:paraId="7C1F37D9" w14:textId="29B2141F" w:rsidR="00CD6E9A" w:rsidRPr="00262196" w:rsidRDefault="006716BB" w:rsidP="007C70B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7</w:t>
      </w:r>
      <w:r w:rsidR="00CD6E9A" w:rsidRPr="00262196">
        <w:rPr>
          <w:rFonts w:asciiTheme="majorHAnsi" w:hAnsiTheme="majorHAnsi"/>
          <w:b/>
          <w:bCs/>
          <w:color w:val="4C94D8" w:themeColor="text2" w:themeTint="80"/>
          <w:sz w:val="22"/>
          <w:szCs w:val="22"/>
        </w:rPr>
        <w:t>.2</w:t>
      </w:r>
      <w:r w:rsidR="00646C04" w:rsidRPr="00262196">
        <w:rPr>
          <w:rFonts w:asciiTheme="majorHAnsi" w:hAnsiTheme="majorHAnsi"/>
          <w:b/>
          <w:bCs/>
          <w:color w:val="4C94D8" w:themeColor="text2" w:themeTint="80"/>
          <w:sz w:val="22"/>
          <w:szCs w:val="22"/>
        </w:rPr>
        <w:t xml:space="preserve"> -</w:t>
      </w:r>
      <w:r w:rsidR="00CD6E9A" w:rsidRPr="00262196">
        <w:rPr>
          <w:rFonts w:asciiTheme="majorHAnsi" w:hAnsiTheme="majorHAnsi"/>
          <w:b/>
          <w:bCs/>
          <w:color w:val="4C94D8" w:themeColor="text2" w:themeTint="80"/>
          <w:sz w:val="22"/>
          <w:szCs w:val="22"/>
        </w:rPr>
        <w:t xml:space="preserve"> </w:t>
      </w:r>
      <w:r w:rsidR="008E5EAF" w:rsidRPr="00262196">
        <w:rPr>
          <w:rFonts w:asciiTheme="majorHAnsi" w:hAnsiTheme="majorHAnsi"/>
          <w:b/>
          <w:bCs/>
          <w:color w:val="4C94D8" w:themeColor="text2" w:themeTint="80"/>
          <w:sz w:val="22"/>
          <w:szCs w:val="22"/>
        </w:rPr>
        <w:t xml:space="preserve">Le questionnaire : évaluer la compréhension sans contribuer à la construire </w:t>
      </w:r>
    </w:p>
    <w:p w14:paraId="4375E1FB" w14:textId="1BEB48CE" w:rsidR="00CD6E9A" w:rsidRPr="00262196" w:rsidRDefault="00CD6E9A" w:rsidP="00646C04">
      <w:pPr>
        <w:tabs>
          <w:tab w:val="left" w:pos="0"/>
        </w:tabs>
        <w:spacing w:after="0"/>
        <w:rPr>
          <w:rFonts w:asciiTheme="majorHAnsi" w:hAnsiTheme="majorHAnsi"/>
          <w:sz w:val="22"/>
          <w:szCs w:val="22"/>
        </w:rPr>
      </w:pPr>
      <w:r w:rsidRPr="00262196">
        <w:rPr>
          <w:rFonts w:asciiTheme="majorHAnsi" w:hAnsiTheme="majorHAnsi"/>
          <w:sz w:val="22"/>
          <w:szCs w:val="22"/>
        </w:rPr>
        <w:t xml:space="preserve">Dans de nombreuses classes, </w:t>
      </w:r>
      <w:r w:rsidRPr="00262196">
        <w:rPr>
          <w:rFonts w:asciiTheme="majorHAnsi" w:hAnsiTheme="majorHAnsi"/>
          <w:b/>
          <w:bCs/>
          <w:sz w:val="22"/>
          <w:szCs w:val="22"/>
        </w:rPr>
        <w:t>le questionnaire intervient immédiatement après la première lecture</w:t>
      </w:r>
      <w:r w:rsidRPr="00262196">
        <w:rPr>
          <w:rFonts w:asciiTheme="majorHAnsi" w:hAnsiTheme="majorHAnsi"/>
          <w:sz w:val="22"/>
          <w:szCs w:val="22"/>
        </w:rPr>
        <w:t xml:space="preserve">. Cette temporalité </w:t>
      </w:r>
      <w:r w:rsidR="00542403" w:rsidRPr="00262196">
        <w:rPr>
          <w:rFonts w:asciiTheme="majorHAnsi" w:hAnsiTheme="majorHAnsi"/>
          <w:sz w:val="22"/>
          <w:szCs w:val="22"/>
        </w:rPr>
        <w:t>produit un effet implicite : la lecture est perçue comme une épreuve de restitution immédiate</w:t>
      </w:r>
      <w:r w:rsidR="009F5D8A" w:rsidRPr="00262196">
        <w:rPr>
          <w:rFonts w:asciiTheme="majorHAnsi" w:hAnsiTheme="majorHAnsi"/>
          <w:sz w:val="22"/>
          <w:szCs w:val="22"/>
        </w:rPr>
        <w:t xml:space="preserve">. Deux effets en découlent : </w:t>
      </w:r>
    </w:p>
    <w:p w14:paraId="44FBAD44" w14:textId="240E262B" w:rsidR="00542403" w:rsidRPr="00262196" w:rsidRDefault="009F5D8A" w:rsidP="00356213">
      <w:pPr>
        <w:pStyle w:val="Paragraphedeliste"/>
        <w:numPr>
          <w:ilvl w:val="0"/>
          <w:numId w:val="5"/>
        </w:numPr>
        <w:tabs>
          <w:tab w:val="left" w:pos="0"/>
        </w:tabs>
        <w:rPr>
          <w:rFonts w:asciiTheme="majorHAnsi" w:hAnsiTheme="majorHAnsi"/>
          <w:sz w:val="22"/>
          <w:szCs w:val="22"/>
        </w:rPr>
      </w:pPr>
      <w:r w:rsidRPr="00262196">
        <w:rPr>
          <w:rFonts w:asciiTheme="majorHAnsi" w:hAnsiTheme="majorHAnsi"/>
          <w:b/>
          <w:bCs/>
          <w:sz w:val="22"/>
          <w:szCs w:val="22"/>
        </w:rPr>
        <w:t xml:space="preserve">D’une part, on évalue la compréhension avant de l’avoir véritablement enseignée. </w:t>
      </w:r>
      <w:r w:rsidRPr="00262196">
        <w:rPr>
          <w:rFonts w:asciiTheme="majorHAnsi" w:hAnsiTheme="majorHAnsi"/>
          <w:sz w:val="22"/>
          <w:szCs w:val="22"/>
        </w:rPr>
        <w:t>Les élèves sont placés en situation de performance alors même que les processus de construction du sens (clarification lexicale, reformulation, mise en relation, débat interprétatif) n’ont pas été accompagnés. L’attention se déplace vers la réussite immédiate de la tâche plutôt que vers l’élaboration d’une représentation cohérente du texte.</w:t>
      </w:r>
    </w:p>
    <w:p w14:paraId="79C32102" w14:textId="5553C91D" w:rsidR="009F5D8A" w:rsidRPr="00262196" w:rsidRDefault="009F5D8A" w:rsidP="00356213">
      <w:pPr>
        <w:pStyle w:val="Paragraphedeliste"/>
        <w:numPr>
          <w:ilvl w:val="0"/>
          <w:numId w:val="5"/>
        </w:numPr>
        <w:tabs>
          <w:tab w:val="left" w:pos="0"/>
        </w:tabs>
        <w:rPr>
          <w:rFonts w:asciiTheme="majorHAnsi" w:hAnsiTheme="majorHAnsi"/>
          <w:sz w:val="22"/>
          <w:szCs w:val="22"/>
        </w:rPr>
      </w:pPr>
      <w:r w:rsidRPr="00262196">
        <w:rPr>
          <w:rFonts w:asciiTheme="majorHAnsi" w:hAnsiTheme="majorHAnsi"/>
          <w:b/>
          <w:bCs/>
          <w:sz w:val="22"/>
          <w:szCs w:val="22"/>
        </w:rPr>
        <w:t>D’autre part, la succession de questions impose un parcours interprétatif prédéfini</w:t>
      </w:r>
      <w:r w:rsidR="004513EA">
        <w:rPr>
          <w:rFonts w:asciiTheme="majorHAnsi" w:hAnsiTheme="majorHAnsi"/>
          <w:b/>
          <w:bCs/>
          <w:sz w:val="22"/>
          <w:szCs w:val="22"/>
        </w:rPr>
        <w:t xml:space="preserve"> </w:t>
      </w:r>
      <w:r w:rsidR="004513EA" w:rsidRPr="004513EA">
        <w:rPr>
          <w:rFonts w:asciiTheme="majorHAnsi" w:hAnsiTheme="majorHAnsi"/>
          <w:sz w:val="22"/>
          <w:szCs w:val="22"/>
        </w:rPr>
        <w:t>: l’activité de l’élève s’organise en fonction des questions posées plutôt qu’à partir d’une première construction du sens global du texte.</w:t>
      </w:r>
    </w:p>
    <w:p w14:paraId="435B63FF" w14:textId="03757CF7" w:rsidR="009F5D8A" w:rsidRPr="00262196" w:rsidRDefault="009F5D8A" w:rsidP="009F5D8A">
      <w:pPr>
        <w:tabs>
          <w:tab w:val="left" w:pos="0"/>
        </w:tabs>
        <w:rPr>
          <w:rFonts w:asciiTheme="majorHAnsi" w:hAnsiTheme="majorHAnsi"/>
          <w:b/>
          <w:bCs/>
          <w:sz w:val="22"/>
          <w:szCs w:val="22"/>
        </w:rPr>
      </w:pPr>
      <w:r w:rsidRPr="00262196">
        <w:rPr>
          <w:rFonts w:asciiTheme="majorHAnsi" w:hAnsiTheme="majorHAnsi"/>
          <w:b/>
          <w:bCs/>
          <w:sz w:val="22"/>
          <w:szCs w:val="22"/>
        </w:rPr>
        <w:t>Ce déplacement transforme profondément la nature de l’activité</w:t>
      </w:r>
      <w:r w:rsidRPr="00262196">
        <w:rPr>
          <w:rFonts w:asciiTheme="majorHAnsi" w:hAnsiTheme="majorHAnsi"/>
          <w:sz w:val="22"/>
          <w:szCs w:val="22"/>
        </w:rPr>
        <w:t xml:space="preserve"> et </w:t>
      </w:r>
      <w:r w:rsidRPr="00262196">
        <w:rPr>
          <w:rFonts w:asciiTheme="majorHAnsi" w:hAnsiTheme="majorHAnsi"/>
          <w:b/>
          <w:bCs/>
          <w:sz w:val="22"/>
          <w:szCs w:val="22"/>
        </w:rPr>
        <w:t xml:space="preserve">peut renforcer une conception instrumentale de la lecture : lire n’est pas construire du sens, mais produire des réponses attendues. </w:t>
      </w:r>
    </w:p>
    <w:p w14:paraId="61058399" w14:textId="247A1F60" w:rsidR="00CD6E9A" w:rsidRPr="00262196" w:rsidRDefault="00CD6E9A" w:rsidP="00C0612D">
      <w:pPr>
        <w:tabs>
          <w:tab w:val="left" w:pos="0"/>
        </w:tabs>
        <w:spacing w:after="0"/>
        <w:rPr>
          <w:rFonts w:asciiTheme="majorHAnsi" w:hAnsiTheme="majorHAnsi"/>
          <w:sz w:val="22"/>
          <w:szCs w:val="22"/>
        </w:rPr>
      </w:pPr>
      <w:r w:rsidRPr="00262196">
        <w:rPr>
          <w:rFonts w:asciiTheme="majorHAnsi" w:hAnsiTheme="majorHAnsi"/>
          <w:b/>
          <w:bCs/>
          <w:sz w:val="22"/>
          <w:szCs w:val="22"/>
        </w:rPr>
        <w:t>Cet usage peut également renforcer les inégalités scolaires</w:t>
      </w:r>
      <w:r w:rsidRPr="00262196">
        <w:rPr>
          <w:rFonts w:asciiTheme="majorHAnsi" w:hAnsiTheme="majorHAnsi"/>
          <w:sz w:val="22"/>
          <w:szCs w:val="22"/>
        </w:rPr>
        <w:t xml:space="preserve">. Les élèves les plus familiers des codes de l’école identifient rapidement les formats de réponses attendus et réussissent à ajuster leur production, parfois indépendamment de la profondeur réelle de leur compréhension. À l’inverse, les élèves moins acculturés aux implicites scolaires se centrent sur des mots-clés, perdent la cohérence d’ensemble et produisent des réponses partielles. </w:t>
      </w:r>
      <w:r w:rsidR="00C0612D" w:rsidRPr="00262196">
        <w:rPr>
          <w:rFonts w:asciiTheme="majorHAnsi" w:hAnsiTheme="majorHAnsi"/>
          <w:b/>
          <w:bCs/>
          <w:sz w:val="22"/>
          <w:szCs w:val="22"/>
        </w:rPr>
        <w:t>Ce qui est alors évalué n’est pas seulement la compréhension du texte, mais aussi la maîtrise du « jeu scolaire » du questionnaire</w:t>
      </w:r>
      <w:r w:rsidR="00C0612D" w:rsidRPr="00262196">
        <w:rPr>
          <w:rFonts w:asciiTheme="majorHAnsi" w:hAnsiTheme="majorHAnsi"/>
          <w:sz w:val="22"/>
          <w:szCs w:val="22"/>
        </w:rPr>
        <w:t xml:space="preserve">. </w:t>
      </w:r>
    </w:p>
    <w:p w14:paraId="4FE237AF" w14:textId="77777777" w:rsidR="00C0612D" w:rsidRPr="00262196" w:rsidRDefault="00C0612D" w:rsidP="00C0612D">
      <w:pPr>
        <w:tabs>
          <w:tab w:val="left" w:pos="0"/>
        </w:tabs>
        <w:spacing w:after="0"/>
        <w:rPr>
          <w:rFonts w:asciiTheme="majorHAnsi" w:hAnsiTheme="majorHAnsi"/>
          <w:sz w:val="22"/>
          <w:szCs w:val="22"/>
        </w:rPr>
      </w:pPr>
    </w:p>
    <w:p w14:paraId="11381AFB" w14:textId="1920B653" w:rsidR="002B4E45" w:rsidRPr="00262196" w:rsidRDefault="006716BB" w:rsidP="002B4E45">
      <w:pPr>
        <w:tabs>
          <w:tab w:val="left" w:pos="0"/>
        </w:tabs>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7</w:t>
      </w:r>
      <w:r w:rsidR="00CD6E9A" w:rsidRPr="00262196">
        <w:rPr>
          <w:rFonts w:asciiTheme="majorHAnsi" w:hAnsiTheme="majorHAnsi"/>
          <w:b/>
          <w:bCs/>
          <w:color w:val="4C94D8" w:themeColor="text2" w:themeTint="80"/>
          <w:sz w:val="22"/>
          <w:szCs w:val="22"/>
        </w:rPr>
        <w:t>.3</w:t>
      </w:r>
      <w:r w:rsidR="00C0612D" w:rsidRPr="00262196">
        <w:rPr>
          <w:rFonts w:asciiTheme="majorHAnsi" w:hAnsiTheme="majorHAnsi"/>
          <w:b/>
          <w:bCs/>
          <w:color w:val="4C94D8" w:themeColor="text2" w:themeTint="80"/>
          <w:sz w:val="22"/>
          <w:szCs w:val="22"/>
        </w:rPr>
        <w:t xml:space="preserve"> -</w:t>
      </w:r>
      <w:r w:rsidR="00CD6E9A" w:rsidRPr="00262196">
        <w:rPr>
          <w:rFonts w:asciiTheme="majorHAnsi" w:hAnsiTheme="majorHAnsi"/>
          <w:b/>
          <w:bCs/>
          <w:color w:val="4C94D8" w:themeColor="text2" w:themeTint="80"/>
          <w:sz w:val="22"/>
          <w:szCs w:val="22"/>
        </w:rPr>
        <w:t xml:space="preserve"> </w:t>
      </w:r>
      <w:bookmarkStart w:id="29" w:name="_Hlk240377332"/>
      <w:r w:rsidR="000634C1" w:rsidRPr="00262196">
        <w:rPr>
          <w:rFonts w:asciiTheme="majorHAnsi" w:hAnsiTheme="majorHAnsi"/>
          <w:b/>
          <w:bCs/>
          <w:color w:val="4C94D8" w:themeColor="text2" w:themeTint="80"/>
          <w:sz w:val="22"/>
          <w:szCs w:val="22"/>
        </w:rPr>
        <w:t>Transformer la fonction du questionnaire</w:t>
      </w:r>
      <w:r w:rsidR="00CD6E9A" w:rsidRPr="00262196">
        <w:rPr>
          <w:rFonts w:asciiTheme="majorHAnsi" w:hAnsiTheme="majorHAnsi"/>
          <w:b/>
          <w:bCs/>
          <w:color w:val="4C94D8" w:themeColor="text2" w:themeTint="80"/>
          <w:sz w:val="22"/>
          <w:szCs w:val="22"/>
        </w:rPr>
        <w:t xml:space="preserve"> : du contrôle des réponses à l’analyse des démarches</w:t>
      </w:r>
    </w:p>
    <w:bookmarkEnd w:id="29"/>
    <w:p w14:paraId="43530A69" w14:textId="77777777" w:rsidR="004012A5" w:rsidRPr="00262196" w:rsidRDefault="00560B56" w:rsidP="00560B56">
      <w:pPr>
        <w:tabs>
          <w:tab w:val="left" w:pos="0"/>
        </w:tabs>
        <w:rPr>
          <w:rFonts w:asciiTheme="majorHAnsi" w:hAnsiTheme="majorHAnsi"/>
          <w:b/>
          <w:bCs/>
          <w:sz w:val="22"/>
          <w:szCs w:val="22"/>
        </w:rPr>
      </w:pPr>
      <w:r w:rsidRPr="00262196">
        <w:rPr>
          <w:rFonts w:asciiTheme="majorHAnsi" w:hAnsiTheme="majorHAnsi"/>
          <w:b/>
          <w:bCs/>
          <w:sz w:val="22"/>
          <w:szCs w:val="22"/>
        </w:rPr>
        <w:t>Les analyses précédentes ne conduisent pas à abandonner le questionnaire de lecture, mais à en modifier profondément la fonction et le moment d’utilisation.</w:t>
      </w:r>
      <w:r w:rsidRPr="00262196">
        <w:rPr>
          <w:rFonts w:asciiTheme="majorHAnsi" w:hAnsiTheme="majorHAnsi"/>
          <w:sz w:val="22"/>
          <w:szCs w:val="22"/>
        </w:rPr>
        <w:t xml:space="preserve"> </w:t>
      </w:r>
      <w:r w:rsidRPr="00262196">
        <w:rPr>
          <w:rFonts w:asciiTheme="majorHAnsi" w:hAnsiTheme="majorHAnsi"/>
          <w:b/>
          <w:bCs/>
          <w:sz w:val="22"/>
          <w:szCs w:val="22"/>
        </w:rPr>
        <w:t>Le problème n’est pas l’outil en lui-même, mais le fait qu’il soit très souvent placé immédiatement après la lecture du texte, comme s’il pouvait à lui seul faire accéder les élèves à la compréhension.</w:t>
      </w:r>
    </w:p>
    <w:p w14:paraId="351F1ECB" w14:textId="7FE92B33" w:rsidR="004513EA" w:rsidRPr="004513EA" w:rsidRDefault="00560B56" w:rsidP="00560B56">
      <w:pPr>
        <w:tabs>
          <w:tab w:val="left" w:pos="0"/>
        </w:tabs>
        <w:rPr>
          <w:rFonts w:asciiTheme="majorHAnsi" w:hAnsiTheme="majorHAnsi"/>
          <w:b/>
          <w:bCs/>
          <w:sz w:val="22"/>
          <w:szCs w:val="22"/>
        </w:rPr>
      </w:pPr>
      <w:r w:rsidRPr="00262196">
        <w:rPr>
          <w:rFonts w:asciiTheme="majorHAnsi" w:hAnsiTheme="majorHAnsi"/>
          <w:sz w:val="22"/>
          <w:szCs w:val="22"/>
        </w:rPr>
        <w:lastRenderedPageBreak/>
        <w:t xml:space="preserve">Dans de nombreuses pratiques, la séquence « lecture du texte – questionnaire » repose sur une idée implicite : si les élèves ne comprennent pas immédiatement ce qu’ils lisent, il faut vérifier cette compréhension par des questions. Or ce raisonnement conduit à utiliser le questionnaire comme un outil de contrôle précoce, avant même que le sens ait été construit. </w:t>
      </w:r>
      <w:r w:rsidR="004513EA" w:rsidRPr="004513EA">
        <w:rPr>
          <w:rFonts w:asciiTheme="majorHAnsi" w:hAnsiTheme="majorHAnsi"/>
          <w:b/>
          <w:bCs/>
          <w:sz w:val="22"/>
          <w:szCs w:val="22"/>
        </w:rPr>
        <w:t>Le fait que les élèves ne construisent pas toujours une compréhension suffisante dès la première lecture ne conduit pas nécessairement à proposer immédiatement un questionnaire. Utilisé trop précocement comme outil de vérification, celui-ci risque d’évaluer une compréhension qui n’a pas encore fait l’objet d’un véritable travail.</w:t>
      </w:r>
    </w:p>
    <w:p w14:paraId="1CD0677A" w14:textId="09F9BCAD" w:rsidR="00560B56" w:rsidRPr="00262196" w:rsidRDefault="00D14825" w:rsidP="00560B56">
      <w:pPr>
        <w:tabs>
          <w:tab w:val="left" w:pos="0"/>
        </w:tabs>
        <w:rPr>
          <w:rFonts w:asciiTheme="majorHAnsi" w:hAnsiTheme="majorHAnsi"/>
          <w:b/>
          <w:bCs/>
          <w:sz w:val="22"/>
          <w:szCs w:val="22"/>
        </w:rPr>
      </w:pPr>
      <w:r w:rsidRPr="00262196">
        <w:rPr>
          <w:rFonts w:asciiTheme="majorHAnsi" w:hAnsiTheme="majorHAnsi"/>
          <w:b/>
          <w:bCs/>
          <w:sz w:val="22"/>
          <w:szCs w:val="22"/>
        </w:rPr>
        <w:t>Ce point est essentiel : avant toute mise en question, les élèves ont besoin d’un temps d’entrée dans le texte</w:t>
      </w:r>
      <w:r w:rsidR="00560B56" w:rsidRPr="00262196">
        <w:rPr>
          <w:rFonts w:asciiTheme="majorHAnsi" w:hAnsiTheme="majorHAnsi"/>
          <w:b/>
          <w:bCs/>
          <w:sz w:val="22"/>
          <w:szCs w:val="22"/>
        </w:rPr>
        <w:t>. Cette première élaboration du sens ne se réduit pas à une lecture individuelle silencieuse.</w:t>
      </w:r>
      <w:r w:rsidR="00560B56" w:rsidRPr="00262196">
        <w:rPr>
          <w:rFonts w:asciiTheme="majorHAnsi" w:hAnsiTheme="majorHAnsi"/>
          <w:sz w:val="22"/>
          <w:szCs w:val="22"/>
        </w:rPr>
        <w:t xml:space="preserve"> Elle s’appuie sur des activités de guidage et d’accompagnement : lecture à voix haute, échanges collectifs, reformulation, clarification du lexique, débat interprétatif, relectures ciblées.</w:t>
      </w:r>
      <w:r w:rsidR="00560B56" w:rsidRPr="00262196">
        <w:rPr>
          <w:rFonts w:asciiTheme="majorHAnsi" w:hAnsiTheme="majorHAnsi"/>
          <w:b/>
          <w:bCs/>
          <w:sz w:val="22"/>
          <w:szCs w:val="22"/>
        </w:rPr>
        <w:t xml:space="preserve"> Ces démarches permettent aux élèves de construire une première représentation du texte, encore incomplète mais déjà structurée</w:t>
      </w:r>
      <w:r w:rsidR="004513EA" w:rsidRPr="004513EA">
        <w:t xml:space="preserve"> </w:t>
      </w:r>
      <w:r w:rsidR="004513EA" w:rsidRPr="004513EA">
        <w:rPr>
          <w:rFonts w:asciiTheme="majorHAnsi" w:hAnsiTheme="majorHAnsi"/>
          <w:b/>
          <w:bCs/>
          <w:sz w:val="22"/>
          <w:szCs w:val="22"/>
        </w:rPr>
        <w:t xml:space="preserve">C’est sur cette première élaboration du sens que le questionnaire peut ensuite prendre appui et contribuer à approfondir la </w:t>
      </w:r>
      <w:r w:rsidR="004513EA" w:rsidRPr="004513EA">
        <w:rPr>
          <w:rFonts w:asciiTheme="majorHAnsi" w:hAnsiTheme="majorHAnsi"/>
          <w:b/>
          <w:bCs/>
          <w:sz w:val="22"/>
          <w:szCs w:val="22"/>
        </w:rPr>
        <w:t>compréhension.</w:t>
      </w:r>
      <w:r w:rsidR="00560B56" w:rsidRPr="00262196">
        <w:rPr>
          <w:rFonts w:asciiTheme="majorHAnsi" w:hAnsiTheme="majorHAnsi"/>
          <w:b/>
          <w:bCs/>
          <w:sz w:val="22"/>
          <w:szCs w:val="22"/>
        </w:rPr>
        <w:t xml:space="preserve"> </w:t>
      </w:r>
    </w:p>
    <w:p w14:paraId="10723D25" w14:textId="5BF6C3D4" w:rsidR="00560B56" w:rsidRPr="00262196" w:rsidRDefault="00D14825" w:rsidP="00560B56">
      <w:pPr>
        <w:tabs>
          <w:tab w:val="left" w:pos="0"/>
        </w:tabs>
        <w:rPr>
          <w:rFonts w:asciiTheme="majorHAnsi" w:hAnsiTheme="majorHAnsi"/>
          <w:sz w:val="22"/>
          <w:szCs w:val="22"/>
        </w:rPr>
      </w:pPr>
      <w:r w:rsidRPr="00262196">
        <w:rPr>
          <w:rFonts w:asciiTheme="majorHAnsi" w:hAnsiTheme="majorHAnsi"/>
          <w:b/>
          <w:bCs/>
          <w:sz w:val="22"/>
          <w:szCs w:val="22"/>
        </w:rPr>
        <w:t>Dans ce cadre, l’intention de l’enseignant est déterminante</w:t>
      </w:r>
      <w:r w:rsidR="00560B56" w:rsidRPr="00262196">
        <w:rPr>
          <w:rFonts w:asciiTheme="majorHAnsi" w:hAnsiTheme="majorHAnsi"/>
          <w:sz w:val="22"/>
          <w:szCs w:val="22"/>
        </w:rPr>
        <w:t xml:space="preserve">. Lorsque le questionnaire vise uniquement à vérifier des réponses exactes, il fonctionne comme un instrument d’évaluation ponctuelle. Lorsqu’il est conçu pour faire expliciter les raisonnements des élèves, il devient un outil d’apprentissage. Des questions telles que « </w:t>
      </w:r>
      <w:r w:rsidR="00560B56" w:rsidRPr="00262196">
        <w:rPr>
          <w:rFonts w:asciiTheme="majorHAnsi" w:hAnsiTheme="majorHAnsi"/>
          <w:i/>
          <w:iCs/>
          <w:sz w:val="22"/>
          <w:szCs w:val="22"/>
        </w:rPr>
        <w:t>Sur quels indices du texte t’appuies-tu ?</w:t>
      </w:r>
      <w:r w:rsidR="00560B56" w:rsidRPr="00262196">
        <w:rPr>
          <w:rFonts w:asciiTheme="majorHAnsi" w:hAnsiTheme="majorHAnsi"/>
          <w:sz w:val="22"/>
          <w:szCs w:val="22"/>
        </w:rPr>
        <w:t xml:space="preserve"> », « </w:t>
      </w:r>
      <w:r w:rsidR="00560B56" w:rsidRPr="00262196">
        <w:rPr>
          <w:rFonts w:asciiTheme="majorHAnsi" w:hAnsiTheme="majorHAnsi"/>
          <w:i/>
          <w:iCs/>
          <w:sz w:val="22"/>
          <w:szCs w:val="22"/>
        </w:rPr>
        <w:t>Qu’est-ce qui t’a permis de comprendre cela ?</w:t>
      </w:r>
      <w:r w:rsidR="00560B56" w:rsidRPr="00262196">
        <w:rPr>
          <w:rFonts w:asciiTheme="majorHAnsi" w:hAnsiTheme="majorHAnsi"/>
          <w:sz w:val="22"/>
          <w:szCs w:val="22"/>
        </w:rPr>
        <w:t xml:space="preserve"> », « </w:t>
      </w:r>
      <w:r w:rsidR="00560B56" w:rsidRPr="00262196">
        <w:rPr>
          <w:rFonts w:asciiTheme="majorHAnsi" w:hAnsiTheme="majorHAnsi"/>
          <w:i/>
          <w:iCs/>
          <w:sz w:val="22"/>
          <w:szCs w:val="22"/>
        </w:rPr>
        <w:t>Comment ce passage éclaire-t-il ce qui précède ?</w:t>
      </w:r>
      <w:r w:rsidR="00560B56" w:rsidRPr="00262196">
        <w:rPr>
          <w:rFonts w:asciiTheme="majorHAnsi" w:hAnsiTheme="majorHAnsi"/>
          <w:sz w:val="22"/>
          <w:szCs w:val="22"/>
        </w:rPr>
        <w:t xml:space="preserve"> », amènent les élèves à justifier leurs interprétations, à mettre en relation les informations et à expliciter leurs stratégies de compréhension. Elles rendent visibles les démarches cognitives mobilisées et permettent à l’enseignant d’identifier les obstacles rencontrés.</w:t>
      </w:r>
    </w:p>
    <w:p w14:paraId="2DC8EE73" w14:textId="1A34F332" w:rsidR="00560B56" w:rsidRPr="00262196" w:rsidRDefault="00D14825" w:rsidP="00560B56">
      <w:pPr>
        <w:tabs>
          <w:tab w:val="left" w:pos="0"/>
        </w:tabs>
        <w:rPr>
          <w:rFonts w:asciiTheme="majorHAnsi" w:hAnsiTheme="majorHAnsi"/>
          <w:sz w:val="22"/>
          <w:szCs w:val="22"/>
        </w:rPr>
      </w:pPr>
      <w:r w:rsidRPr="00262196">
        <w:rPr>
          <w:rFonts w:asciiTheme="majorHAnsi" w:hAnsiTheme="majorHAnsi"/>
          <w:b/>
          <w:bCs/>
          <w:sz w:val="22"/>
          <w:szCs w:val="22"/>
        </w:rPr>
        <w:t>Un autre élément décisif concerne la forme des questions.</w:t>
      </w:r>
      <w:r w:rsidR="00560B56" w:rsidRPr="00262196">
        <w:rPr>
          <w:rFonts w:asciiTheme="majorHAnsi" w:hAnsiTheme="majorHAnsi"/>
          <w:b/>
          <w:bCs/>
          <w:sz w:val="22"/>
          <w:szCs w:val="22"/>
        </w:rPr>
        <w:t xml:space="preserve"> Les questions factuelles, centrées sur le repérage d’informations isolées, orientent souvent vers une lecture fragmentée du texte.</w:t>
      </w:r>
      <w:r w:rsidR="00463488" w:rsidRPr="00262196">
        <w:rPr>
          <w:rFonts w:asciiTheme="majorHAnsi" w:hAnsiTheme="majorHAnsi"/>
          <w:b/>
          <w:bCs/>
          <w:sz w:val="22"/>
          <w:szCs w:val="22"/>
        </w:rPr>
        <w:t xml:space="preserve"> À l’inverse, des questions ouverte</w:t>
      </w:r>
      <w:r w:rsidR="00463488" w:rsidRPr="00262196">
        <w:rPr>
          <w:rFonts w:asciiTheme="majorHAnsi" w:hAnsiTheme="majorHAnsi"/>
          <w:sz w:val="22"/>
          <w:szCs w:val="22"/>
        </w:rPr>
        <w:t>s demandant justification et mise en lien encouragent une compréhension plus approfondie - on passe du simple prélèvement d’informations vers un travail d’interprétation et de raisonnement. Elles permettent à l’enseignant d’identifier les stratégies des élèves afin d’ajuster ses feedbacks.</w:t>
      </w:r>
    </w:p>
    <w:p w14:paraId="126B06F8" w14:textId="1E9367C6" w:rsidR="005B16DB" w:rsidRPr="00262196" w:rsidRDefault="00560B56" w:rsidP="004012A5">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Dans cette perspective, le questionnaire ne clôt pas la lecture : il accompagne et prolonge la construction du sens. Il permet de rendre visibles les raisonnements des élèves, de repérer leurs difficultés et de soutenir leur réflexion. </w:t>
      </w:r>
      <w:r w:rsidR="00463488" w:rsidRPr="00262196">
        <w:rPr>
          <w:rFonts w:asciiTheme="majorHAnsi" w:hAnsiTheme="majorHAnsi"/>
          <w:b/>
          <w:bCs/>
          <w:sz w:val="22"/>
          <w:szCs w:val="22"/>
        </w:rPr>
        <w:t xml:space="preserve">Les recherches sur la compréhension montrent en effet que la solidité des apprentissages </w:t>
      </w:r>
      <w:r w:rsidRPr="00262196">
        <w:rPr>
          <w:rFonts w:asciiTheme="majorHAnsi" w:hAnsiTheme="majorHAnsi"/>
          <w:b/>
          <w:bCs/>
          <w:sz w:val="22"/>
          <w:szCs w:val="22"/>
        </w:rPr>
        <w:t>ne dépend pas de la répétition des questionnaires, mais des processus de compréhension réellement travaillés en amont et pendant leur utilisation.</w:t>
      </w:r>
      <w:r w:rsidR="00463488" w:rsidRPr="00262196">
        <w:rPr>
          <w:rFonts w:asciiTheme="majorHAnsi" w:hAnsiTheme="majorHAnsi"/>
          <w:b/>
          <w:bCs/>
          <w:sz w:val="22"/>
          <w:szCs w:val="22"/>
        </w:rPr>
        <w:t xml:space="preserve"> </w:t>
      </w:r>
    </w:p>
    <w:p w14:paraId="75B477A9" w14:textId="77777777" w:rsidR="004012A5" w:rsidRPr="00262196" w:rsidRDefault="004012A5" w:rsidP="004012A5">
      <w:pPr>
        <w:tabs>
          <w:tab w:val="left" w:pos="0"/>
        </w:tabs>
        <w:spacing w:after="0"/>
        <w:rPr>
          <w:rFonts w:asciiTheme="majorHAnsi" w:hAnsiTheme="majorHAnsi"/>
          <w:b/>
          <w:bCs/>
          <w:color w:val="4C94D8" w:themeColor="text2" w:themeTint="80"/>
          <w:sz w:val="22"/>
          <w:szCs w:val="22"/>
        </w:rPr>
      </w:pPr>
    </w:p>
    <w:p w14:paraId="703E76B5" w14:textId="1800E741" w:rsidR="00CD6E9A" w:rsidRPr="00262196" w:rsidRDefault="006716BB" w:rsidP="004012A5">
      <w:pPr>
        <w:tabs>
          <w:tab w:val="left" w:pos="0"/>
        </w:tabs>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7</w:t>
      </w:r>
      <w:r w:rsidR="00CD6E9A" w:rsidRPr="00262196">
        <w:rPr>
          <w:rFonts w:asciiTheme="majorHAnsi" w:hAnsiTheme="majorHAnsi"/>
          <w:b/>
          <w:bCs/>
          <w:color w:val="4C94D8" w:themeColor="text2" w:themeTint="80"/>
          <w:sz w:val="22"/>
          <w:szCs w:val="22"/>
        </w:rPr>
        <w:t xml:space="preserve">.4. </w:t>
      </w:r>
      <w:r w:rsidR="000634C1" w:rsidRPr="00262196">
        <w:rPr>
          <w:rFonts w:asciiTheme="majorHAnsi" w:hAnsiTheme="majorHAnsi"/>
          <w:b/>
          <w:bCs/>
          <w:color w:val="4C94D8" w:themeColor="text2" w:themeTint="80"/>
          <w:sz w:val="22"/>
          <w:szCs w:val="22"/>
        </w:rPr>
        <w:t xml:space="preserve">Construire </w:t>
      </w:r>
      <w:r w:rsidR="00D14825" w:rsidRPr="00262196">
        <w:rPr>
          <w:rFonts w:asciiTheme="majorHAnsi" w:hAnsiTheme="majorHAnsi"/>
          <w:b/>
          <w:bCs/>
          <w:color w:val="4C94D8" w:themeColor="text2" w:themeTint="80"/>
          <w:sz w:val="22"/>
          <w:szCs w:val="22"/>
        </w:rPr>
        <w:t xml:space="preserve">un questionnaire </w:t>
      </w:r>
      <w:r w:rsidR="000634C1" w:rsidRPr="00262196">
        <w:rPr>
          <w:rFonts w:asciiTheme="majorHAnsi" w:hAnsiTheme="majorHAnsi"/>
          <w:b/>
          <w:bCs/>
          <w:color w:val="4C94D8" w:themeColor="text2" w:themeTint="80"/>
          <w:sz w:val="22"/>
          <w:szCs w:val="22"/>
        </w:rPr>
        <w:t xml:space="preserve">: </w:t>
      </w:r>
      <w:r w:rsidR="00D14825" w:rsidRPr="00262196">
        <w:rPr>
          <w:rFonts w:asciiTheme="majorHAnsi" w:hAnsiTheme="majorHAnsi"/>
          <w:b/>
          <w:bCs/>
          <w:color w:val="4C94D8" w:themeColor="text2" w:themeTint="80"/>
          <w:sz w:val="22"/>
          <w:szCs w:val="22"/>
        </w:rPr>
        <w:t>une activité pour favoriser la compréhension</w:t>
      </w:r>
    </w:p>
    <w:p w14:paraId="092765AE" w14:textId="28C00C27" w:rsidR="004012A5" w:rsidRPr="00262196" w:rsidRDefault="004513EA" w:rsidP="004012A5">
      <w:pPr>
        <w:tabs>
          <w:tab w:val="left" w:pos="0"/>
        </w:tabs>
        <w:rPr>
          <w:rFonts w:asciiTheme="majorHAnsi" w:hAnsiTheme="majorHAnsi"/>
          <w:b/>
          <w:bCs/>
          <w:sz w:val="22"/>
          <w:szCs w:val="22"/>
        </w:rPr>
      </w:pPr>
      <w:r w:rsidRPr="004513EA">
        <w:rPr>
          <w:rFonts w:asciiTheme="majorHAnsi" w:hAnsiTheme="majorHAnsi"/>
          <w:sz w:val="22"/>
          <w:szCs w:val="22"/>
        </w:rPr>
        <w:t>Demander aux élèves de formuler eux-mêmes des questions sur un texte constitue une démarche particulièrement intéressante pour les engager dans une activité de questionnement et les conduire à porter leur attention sur ce qui mérite d’être compris, mis en relation ou interrogé.</w:t>
      </w:r>
      <w:r>
        <w:rPr>
          <w:rFonts w:asciiTheme="majorHAnsi" w:hAnsiTheme="majorHAnsi"/>
          <w:sz w:val="22"/>
          <w:szCs w:val="22"/>
        </w:rPr>
        <w:t xml:space="preserve"> </w:t>
      </w:r>
      <w:r w:rsidR="004012A5" w:rsidRPr="00262196">
        <w:rPr>
          <w:rFonts w:asciiTheme="majorHAnsi" w:hAnsiTheme="majorHAnsi"/>
          <w:b/>
          <w:bCs/>
          <w:sz w:val="22"/>
          <w:szCs w:val="22"/>
        </w:rPr>
        <w:t>Pour formuler une question pertinente, l’élève doit repérer ce qui est essentiel, distinguer les idées principales des détails, et identifier les passages qui nécessitent une clarification ou une interprétation.</w:t>
      </w:r>
    </w:p>
    <w:p w14:paraId="5BB5BA5F" w14:textId="1B6EEA2D" w:rsidR="004012A5" w:rsidRPr="00262196" w:rsidRDefault="004012A5" w:rsidP="004012A5">
      <w:pPr>
        <w:tabs>
          <w:tab w:val="left" w:pos="0"/>
        </w:tabs>
        <w:rPr>
          <w:rFonts w:asciiTheme="majorHAnsi" w:hAnsiTheme="majorHAnsi"/>
          <w:sz w:val="22"/>
          <w:szCs w:val="22"/>
        </w:rPr>
      </w:pPr>
      <w:r w:rsidRPr="00262196">
        <w:rPr>
          <w:rFonts w:asciiTheme="majorHAnsi" w:hAnsiTheme="majorHAnsi"/>
          <w:b/>
          <w:bCs/>
          <w:sz w:val="22"/>
          <w:szCs w:val="22"/>
        </w:rPr>
        <w:t xml:space="preserve">Cette </w:t>
      </w:r>
      <w:r w:rsidR="00F01F77" w:rsidRPr="00262196">
        <w:rPr>
          <w:rFonts w:asciiTheme="majorHAnsi" w:hAnsiTheme="majorHAnsi"/>
          <w:b/>
          <w:bCs/>
          <w:sz w:val="22"/>
          <w:szCs w:val="22"/>
        </w:rPr>
        <w:t>démarche</w:t>
      </w:r>
      <w:r w:rsidRPr="00262196">
        <w:rPr>
          <w:rFonts w:asciiTheme="majorHAnsi" w:hAnsiTheme="majorHAnsi"/>
          <w:b/>
          <w:bCs/>
          <w:sz w:val="22"/>
          <w:szCs w:val="22"/>
        </w:rPr>
        <w:t xml:space="preserve"> transforme l’élève en lecteur actif</w:t>
      </w:r>
      <w:r w:rsidRPr="00262196">
        <w:rPr>
          <w:rFonts w:asciiTheme="majorHAnsi" w:hAnsiTheme="majorHAnsi"/>
          <w:sz w:val="22"/>
          <w:szCs w:val="22"/>
        </w:rPr>
        <w:t xml:space="preserve"> : il manipule le texte, réfléchit à l’organisation des idées et construit progressivement une représentation mentale plus structurée. Elle favorise également la régulation de la compréhension : en s’interrogeant sur ce qu’il ne comprend pas ou sur ce qui mérite d’être questionné, l’élève prend conscience de ses stratégies de lecture et des obstacles rencontrés.</w:t>
      </w:r>
    </w:p>
    <w:p w14:paraId="7606DCBF" w14:textId="4B6937ED" w:rsidR="004012A5" w:rsidRPr="00262196" w:rsidRDefault="004012A5" w:rsidP="004012A5">
      <w:pPr>
        <w:tabs>
          <w:tab w:val="left" w:pos="0"/>
        </w:tabs>
        <w:rPr>
          <w:rFonts w:asciiTheme="majorHAnsi" w:hAnsiTheme="majorHAnsi"/>
          <w:sz w:val="22"/>
          <w:szCs w:val="22"/>
        </w:rPr>
      </w:pPr>
      <w:r w:rsidRPr="00262196">
        <w:rPr>
          <w:rFonts w:asciiTheme="majorHAnsi" w:hAnsiTheme="majorHAnsi"/>
          <w:b/>
          <w:bCs/>
          <w:sz w:val="22"/>
          <w:szCs w:val="22"/>
        </w:rPr>
        <w:t xml:space="preserve">Les recherches en didactique et en psychologie cognitive confirment l’efficacité de cette pratique. </w:t>
      </w:r>
      <w:r w:rsidRPr="00262196">
        <w:rPr>
          <w:rFonts w:asciiTheme="majorHAnsi" w:hAnsiTheme="majorHAnsi"/>
          <w:sz w:val="22"/>
          <w:szCs w:val="22"/>
        </w:rPr>
        <w:t>Afflerbach et al. (2008) montrent que la construction de questions engage l’attention des élèves sur les idées principales, les relations logiques et les inférences, renforçant ainsi la compréhension et la mémoire du texte. King (1992, 1994) souligne que ces activités favorisent la compréhension conceptuelle et le raisonnement critique. Ces travaux montrent que les processus mobilisés lors de la formulation de questions sont transférables à d’autres textes et situations, contrairement à la simple réponse à des questionnaires.</w:t>
      </w:r>
    </w:p>
    <w:p w14:paraId="070F8D28" w14:textId="07FA5A27" w:rsidR="004012A5" w:rsidRPr="00262196" w:rsidRDefault="004012A5" w:rsidP="004012A5">
      <w:pPr>
        <w:tabs>
          <w:tab w:val="left" w:pos="0"/>
        </w:tabs>
        <w:rPr>
          <w:rFonts w:asciiTheme="majorHAnsi" w:hAnsiTheme="majorHAnsi"/>
          <w:sz w:val="22"/>
          <w:szCs w:val="22"/>
        </w:rPr>
      </w:pPr>
      <w:r w:rsidRPr="00262196">
        <w:rPr>
          <w:rFonts w:asciiTheme="majorHAnsi" w:hAnsiTheme="majorHAnsi"/>
          <w:b/>
          <w:bCs/>
          <w:sz w:val="22"/>
          <w:szCs w:val="22"/>
        </w:rPr>
        <w:t>Ce</w:t>
      </w:r>
      <w:r w:rsidR="00F01F77" w:rsidRPr="00262196">
        <w:rPr>
          <w:rFonts w:asciiTheme="majorHAnsi" w:hAnsiTheme="majorHAnsi"/>
          <w:b/>
          <w:bCs/>
          <w:sz w:val="22"/>
          <w:szCs w:val="22"/>
        </w:rPr>
        <w:t xml:space="preserve"> travail</w:t>
      </w:r>
      <w:r w:rsidRPr="00262196">
        <w:rPr>
          <w:rFonts w:asciiTheme="majorHAnsi" w:hAnsiTheme="majorHAnsi"/>
          <w:b/>
          <w:bCs/>
          <w:sz w:val="22"/>
          <w:szCs w:val="22"/>
        </w:rPr>
        <w:t xml:space="preserve"> peut être mené individuellement, en binômes ou en petits groupes, puis prolongé par une discussion collective</w:t>
      </w:r>
      <w:r w:rsidRPr="00262196">
        <w:rPr>
          <w:rFonts w:asciiTheme="majorHAnsi" w:hAnsiTheme="majorHAnsi"/>
          <w:sz w:val="22"/>
          <w:szCs w:val="22"/>
        </w:rPr>
        <w:t xml:space="preserve"> : qu’est-ce qu’une question pertinente ? Pourquoi certaines questions permettent-elles de mieux comprendre le texte ? Ces échanges conduisent les élèves à réfléchir aux critères de compréhension eux-mêmes.</w:t>
      </w:r>
    </w:p>
    <w:p w14:paraId="452D4917" w14:textId="2A577B15" w:rsidR="004012A5" w:rsidRPr="00262196" w:rsidRDefault="004012A5" w:rsidP="00262196">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Dans cette perspective, la construction de questions devient un levier pour observer la manière dont les élèves comprennent un texte et pour ajuster les interventions de l’enseignant. Elle ne remplace pas le questionnaire </w:t>
      </w:r>
      <w:r w:rsidRPr="00262196">
        <w:rPr>
          <w:rFonts w:asciiTheme="majorHAnsi" w:hAnsiTheme="majorHAnsi"/>
          <w:b/>
          <w:bCs/>
          <w:sz w:val="22"/>
          <w:szCs w:val="22"/>
        </w:rPr>
        <w:lastRenderedPageBreak/>
        <w:t>de compréhension, mais le complète en agissant en amont sur les processus qui le rendent possible.</w:t>
      </w:r>
      <w:r w:rsidR="00262196" w:rsidRPr="00262196">
        <w:rPr>
          <w:rFonts w:asciiTheme="majorHAnsi" w:hAnsiTheme="majorHAnsi"/>
          <w:b/>
          <w:bCs/>
          <w:sz w:val="22"/>
          <w:szCs w:val="22"/>
        </w:rPr>
        <w:t xml:space="preserve"> </w:t>
      </w:r>
      <w:r w:rsidRPr="00262196">
        <w:rPr>
          <w:rFonts w:asciiTheme="majorHAnsi" w:hAnsiTheme="majorHAnsi"/>
          <w:sz w:val="22"/>
          <w:szCs w:val="22"/>
        </w:rPr>
        <w:t>Cette approche s’inscrit dans la continuité du point 7.3, où le questionnaire est envisagé comme un outil d’analyse des démarches et de soutien à la compréhension, plutôt que comme un simple outil de vérification</w:t>
      </w:r>
    </w:p>
    <w:p w14:paraId="139E271D" w14:textId="77777777" w:rsidR="004012A5" w:rsidRPr="00262196" w:rsidRDefault="004012A5" w:rsidP="00262196">
      <w:pPr>
        <w:tabs>
          <w:tab w:val="left" w:pos="0"/>
        </w:tabs>
        <w:spacing w:after="0"/>
        <w:rPr>
          <w:rFonts w:asciiTheme="majorHAnsi" w:hAnsiTheme="majorHAnsi"/>
          <w:sz w:val="22"/>
          <w:szCs w:val="22"/>
        </w:rPr>
      </w:pPr>
    </w:p>
    <w:p w14:paraId="128E361F" w14:textId="77777777" w:rsidR="00C53DED" w:rsidRPr="00262196" w:rsidRDefault="00C53DED" w:rsidP="004012A5">
      <w:pPr>
        <w:tabs>
          <w:tab w:val="left" w:pos="0"/>
        </w:tabs>
        <w:spacing w:after="0"/>
        <w:rPr>
          <w:rFonts w:asciiTheme="majorHAnsi" w:hAnsiTheme="majorHAnsi"/>
          <w:sz w:val="22"/>
          <w:szCs w:val="22"/>
        </w:rPr>
      </w:pPr>
    </w:p>
    <w:p w14:paraId="6B3CBB43" w14:textId="77777777" w:rsidR="00262196" w:rsidRPr="00262196" w:rsidRDefault="00262196" w:rsidP="00F01F77">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262196">
        <w:rPr>
          <w:rFonts w:asciiTheme="majorHAnsi" w:hAnsiTheme="majorHAnsi"/>
          <w:b/>
          <w:bCs/>
          <w:sz w:val="22"/>
          <w:szCs w:val="22"/>
        </w:rPr>
        <w:t>En conclusion …</w:t>
      </w:r>
    </w:p>
    <w:p w14:paraId="60BF54D0" w14:textId="3F4C3FEA" w:rsidR="004012A5" w:rsidRPr="00262196" w:rsidRDefault="004012A5" w:rsidP="00F01F77">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262196">
        <w:rPr>
          <w:rFonts w:asciiTheme="majorHAnsi" w:hAnsiTheme="majorHAnsi"/>
          <w:b/>
          <w:bCs/>
          <w:sz w:val="22"/>
          <w:szCs w:val="22"/>
        </w:rPr>
        <w:t>Dans le contexte particulier du lycée professionnel, ces principes prennent une importance accrue. Des travaux d’observation et de recherche montrent que la lecture scolaire est souvent perçue par les élèves comme une activité essentiellement évaluative : lire pour répondre à des questions, sans finalité clairement identifiée. Cette représentation est particulièrement marquée chez certains élèves en difficulté.</w:t>
      </w:r>
    </w:p>
    <w:p w14:paraId="67BE72F3" w14:textId="77777777" w:rsidR="004012A5" w:rsidRPr="00262196" w:rsidRDefault="004012A5" w:rsidP="00F01F77">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262196">
        <w:rPr>
          <w:rFonts w:asciiTheme="majorHAnsi" w:hAnsiTheme="majorHAnsi"/>
          <w:b/>
          <w:bCs/>
          <w:sz w:val="22"/>
          <w:szCs w:val="22"/>
        </w:rPr>
        <w:t>Cette réduction de la lecture à la recherche de la « bonne réponse » peut être mise en relation avec la notion de conscience disciplinaire (Reuter). Celle-ci désigne la manière dont les élèves construisent progressivement une représentation de ce qu’est une discipline scolaire et de ce qu’il faut y faire pour réussir. Dans le cas du français, cette conscience disciplinaire peut conduire à identifier la lecture comme une activité consistant principalement à répondre à des questionnaires.</w:t>
      </w:r>
    </w:p>
    <w:p w14:paraId="6944C09E" w14:textId="77777777" w:rsidR="004012A5" w:rsidRPr="00262196" w:rsidRDefault="004012A5" w:rsidP="00F01F77">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262196">
        <w:rPr>
          <w:rFonts w:asciiTheme="majorHAnsi" w:hAnsiTheme="majorHAnsi"/>
          <w:b/>
          <w:bCs/>
          <w:sz w:val="22"/>
          <w:szCs w:val="22"/>
        </w:rPr>
        <w:t>Lorsque le questionnaire devient l’horizon quasi exclusif de la lecture, celle-ci se réduit alors à une logique de repérage d’informations et de sélection de la « bonne réponse ». Les stratégies mises en œuvre restent locales, peu transférables, et l’activité perd une grande partie de sa dimension de construction du sens.</w:t>
      </w:r>
    </w:p>
    <w:p w14:paraId="12247B84" w14:textId="77777777" w:rsidR="004012A5" w:rsidRPr="00262196" w:rsidRDefault="004012A5" w:rsidP="00F01F77">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Repenser l’usage du questionnaire permet alors de réinscrire la lecture dans une logique plus large : comprendre pour débattre, interpréter, produire un écrit, résoudre un problème ou agir dans un contexte professionnel. Dans cette perspective, le questionnaire intervient au moment opportun pour :</w:t>
      </w:r>
    </w:p>
    <w:p w14:paraId="3CFB347A" w14:textId="0B74CD6C" w:rsidR="004012A5" w:rsidRPr="00262196" w:rsidRDefault="00824530" w:rsidP="00B033F5">
      <w:pPr>
        <w:pStyle w:val="Paragraphedeliste"/>
        <w:numPr>
          <w:ilvl w:val="0"/>
          <w:numId w:val="56"/>
        </w:num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Structurer</w:t>
      </w:r>
      <w:r w:rsidR="004012A5" w:rsidRPr="00262196">
        <w:rPr>
          <w:rFonts w:asciiTheme="majorHAnsi" w:hAnsiTheme="majorHAnsi"/>
          <w:b/>
          <w:bCs/>
          <w:sz w:val="22"/>
          <w:szCs w:val="22"/>
        </w:rPr>
        <w:t xml:space="preserve"> et clarifier une compréhension déjà engagée ;</w:t>
      </w:r>
    </w:p>
    <w:p w14:paraId="0C18F049" w14:textId="6E878106" w:rsidR="004012A5" w:rsidRPr="00262196" w:rsidRDefault="00824530" w:rsidP="00B033F5">
      <w:pPr>
        <w:pStyle w:val="Paragraphedeliste"/>
        <w:numPr>
          <w:ilvl w:val="0"/>
          <w:numId w:val="56"/>
        </w:num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Expliciter</w:t>
      </w:r>
      <w:r w:rsidR="004012A5" w:rsidRPr="00262196">
        <w:rPr>
          <w:rFonts w:asciiTheme="majorHAnsi" w:hAnsiTheme="majorHAnsi"/>
          <w:b/>
          <w:bCs/>
          <w:sz w:val="22"/>
          <w:szCs w:val="22"/>
        </w:rPr>
        <w:t xml:space="preserve"> les stratégies mobilisées ;</w:t>
      </w:r>
    </w:p>
    <w:p w14:paraId="33C6CA55" w14:textId="0EBFB171" w:rsidR="004012A5" w:rsidRPr="00262196" w:rsidRDefault="00824530" w:rsidP="00B033F5">
      <w:pPr>
        <w:pStyle w:val="Paragraphedeliste"/>
        <w:numPr>
          <w:ilvl w:val="0"/>
          <w:numId w:val="56"/>
        </w:num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Confronter</w:t>
      </w:r>
      <w:r w:rsidR="004012A5" w:rsidRPr="00262196">
        <w:rPr>
          <w:rFonts w:asciiTheme="majorHAnsi" w:hAnsiTheme="majorHAnsi"/>
          <w:b/>
          <w:bCs/>
          <w:sz w:val="22"/>
          <w:szCs w:val="22"/>
        </w:rPr>
        <w:t xml:space="preserve"> les interprétations ;</w:t>
      </w:r>
    </w:p>
    <w:p w14:paraId="6C4CDFFD" w14:textId="042E3F12" w:rsidR="004012A5" w:rsidRPr="00262196" w:rsidRDefault="00824530" w:rsidP="00B033F5">
      <w:pPr>
        <w:pStyle w:val="Paragraphedeliste"/>
        <w:numPr>
          <w:ilvl w:val="0"/>
          <w:numId w:val="56"/>
        </w:num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Développer</w:t>
      </w:r>
      <w:r w:rsidR="004012A5" w:rsidRPr="00262196">
        <w:rPr>
          <w:rFonts w:asciiTheme="majorHAnsi" w:hAnsiTheme="majorHAnsi"/>
          <w:b/>
          <w:bCs/>
          <w:sz w:val="22"/>
          <w:szCs w:val="22"/>
        </w:rPr>
        <w:t xml:space="preserve"> l’autonomie et l’esprit critique.</w:t>
      </w:r>
    </w:p>
    <w:p w14:paraId="29351F6C" w14:textId="34672D6D" w:rsidR="004012A5" w:rsidRPr="00262196" w:rsidRDefault="004012A5" w:rsidP="00F01F77">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262196">
        <w:rPr>
          <w:rFonts w:asciiTheme="majorHAnsi" w:hAnsiTheme="majorHAnsi"/>
          <w:b/>
          <w:bCs/>
          <w:sz w:val="22"/>
          <w:szCs w:val="22"/>
        </w:rPr>
        <w:t>Ainsi conçu, il ne s’oppose pas à la préparation aux évaluations certificatives, mais y contribue par un détour exigeant : en formant des lecteurs capables de construire une représentation cohérente des textes et d’expliciter leur démarche. Ce ne sont pas les questionnaires répétés qui garantissent la réussite aux examens, mais la solidité des processus de compréhension qui les sous-tendent.</w:t>
      </w:r>
    </w:p>
    <w:p w14:paraId="77620862" w14:textId="77777777" w:rsidR="004012A5" w:rsidRPr="00262196" w:rsidRDefault="004012A5" w:rsidP="00D81878">
      <w:pPr>
        <w:tabs>
          <w:tab w:val="left" w:pos="0"/>
        </w:tabs>
        <w:spacing w:after="0"/>
        <w:rPr>
          <w:rFonts w:asciiTheme="majorHAnsi" w:hAnsiTheme="majorHAnsi"/>
          <w:sz w:val="22"/>
          <w:szCs w:val="22"/>
        </w:rPr>
      </w:pPr>
    </w:p>
    <w:p w14:paraId="21292D36" w14:textId="77777777" w:rsidR="004012A5" w:rsidRPr="00262196" w:rsidRDefault="004012A5" w:rsidP="00D81878">
      <w:pPr>
        <w:tabs>
          <w:tab w:val="left" w:pos="0"/>
        </w:tabs>
        <w:spacing w:after="0"/>
        <w:rPr>
          <w:rFonts w:asciiTheme="majorHAnsi" w:hAnsiTheme="majorHAnsi"/>
          <w:sz w:val="22"/>
          <w:szCs w:val="22"/>
        </w:rPr>
      </w:pPr>
    </w:p>
    <w:p w14:paraId="7D715319" w14:textId="3A6F956F" w:rsidR="00C53DED" w:rsidRPr="00262196" w:rsidRDefault="00683D1B" w:rsidP="00CF1ABB">
      <w:pPr>
        <w:pStyle w:val="Paragraphedeliste"/>
        <w:numPr>
          <w:ilvl w:val="0"/>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DEVELOPPER LE QUESTIONNEMENT DU TEXTE : UNE STRATEGIE DU LECTEUR POUR CONSTRUIRE LE SENS</w:t>
      </w:r>
    </w:p>
    <w:p w14:paraId="154D39DA" w14:textId="77777777" w:rsidR="000C1CBC" w:rsidRPr="00262196" w:rsidRDefault="000C1CBC" w:rsidP="000C1CBC">
      <w:pPr>
        <w:pStyle w:val="Paragraphedeliste"/>
        <w:tabs>
          <w:tab w:val="left" w:pos="0"/>
        </w:tabs>
        <w:spacing w:after="0"/>
        <w:ind w:left="360"/>
        <w:rPr>
          <w:rFonts w:asciiTheme="majorHAnsi" w:hAnsiTheme="majorHAnsi"/>
          <w:b/>
          <w:bCs/>
          <w:color w:val="4C94D8" w:themeColor="text2" w:themeTint="80"/>
          <w:sz w:val="22"/>
          <w:szCs w:val="22"/>
        </w:rPr>
      </w:pPr>
    </w:p>
    <w:p w14:paraId="5B695766" w14:textId="475EA1B3" w:rsidR="00F01F77" w:rsidRPr="004513EA" w:rsidRDefault="00F01F77" w:rsidP="00C53DED">
      <w:pPr>
        <w:tabs>
          <w:tab w:val="left" w:pos="0"/>
        </w:tabs>
        <w:spacing w:after="0"/>
        <w:rPr>
          <w:rFonts w:asciiTheme="majorHAnsi" w:hAnsiTheme="majorHAnsi"/>
          <w:b/>
          <w:bCs/>
          <w:sz w:val="22"/>
          <w:szCs w:val="22"/>
        </w:rPr>
      </w:pPr>
      <w:r w:rsidRPr="00262196">
        <w:rPr>
          <w:rFonts w:asciiTheme="majorHAnsi" w:hAnsiTheme="majorHAnsi"/>
          <w:b/>
          <w:bCs/>
          <w:sz w:val="22"/>
          <w:szCs w:val="22"/>
        </w:rPr>
        <w:t>Lire un texte n’est pas un acte passif</w:t>
      </w:r>
      <w:r w:rsidR="004513EA">
        <w:rPr>
          <w:rFonts w:asciiTheme="majorHAnsi" w:hAnsiTheme="majorHAnsi"/>
          <w:sz w:val="22"/>
          <w:szCs w:val="22"/>
        </w:rPr>
        <w:t xml:space="preserve"> et </w:t>
      </w:r>
      <w:r w:rsidR="004513EA" w:rsidRPr="004513EA">
        <w:rPr>
          <w:rFonts w:asciiTheme="majorHAnsi" w:hAnsiTheme="majorHAnsi"/>
          <w:sz w:val="22"/>
          <w:szCs w:val="22"/>
        </w:rPr>
        <w:t xml:space="preserve">ne consiste pas seulement à en parcourir linéairement les informations. </w:t>
      </w:r>
      <w:r w:rsidR="004513EA" w:rsidRPr="004513EA">
        <w:rPr>
          <w:rFonts w:asciiTheme="majorHAnsi" w:hAnsiTheme="majorHAnsi"/>
          <w:b/>
          <w:bCs/>
          <w:sz w:val="22"/>
          <w:szCs w:val="22"/>
        </w:rPr>
        <w:t>Le lecteur peut interroger le texte, formuler des hypothèses et ajuster sa compréhension au fil de la lecture</w:t>
      </w:r>
      <w:r w:rsidR="004513EA" w:rsidRPr="004513EA">
        <w:rPr>
          <w:rFonts w:asciiTheme="majorHAnsi" w:hAnsiTheme="majorHAnsi"/>
          <w:sz w:val="22"/>
          <w:szCs w:val="22"/>
        </w:rPr>
        <w:t>. Ce questionnement participe à la construction et à la régulation de la compréhension</w:t>
      </w:r>
      <w:r w:rsidR="004513EA" w:rsidRPr="004513EA">
        <w:rPr>
          <w:rFonts w:asciiTheme="majorHAnsi" w:hAnsiTheme="majorHAnsi"/>
          <w:b/>
          <w:bCs/>
          <w:sz w:val="22"/>
          <w:szCs w:val="22"/>
        </w:rPr>
        <w:t>. Il importe ainsi de distinguer le questionnaire, dispositif constitué de questions proposées au lecteur dans un objectif déterminé, du questionnement, activité par laquelle le lecteur interroge le texte pour construire et contrôler sa compréhension.</w:t>
      </w:r>
      <w:r w:rsidR="004513EA">
        <w:rPr>
          <w:rFonts w:asciiTheme="majorHAnsi" w:hAnsiTheme="majorHAnsi"/>
          <w:b/>
          <w:bCs/>
          <w:sz w:val="22"/>
          <w:szCs w:val="22"/>
        </w:rPr>
        <w:t xml:space="preserve"> </w:t>
      </w:r>
      <w:r w:rsidRPr="00262196">
        <w:rPr>
          <w:rFonts w:asciiTheme="majorHAnsi" w:hAnsiTheme="majorHAnsi"/>
          <w:sz w:val="22"/>
          <w:szCs w:val="22"/>
        </w:rPr>
        <w:t>L’objectif est de former des lecteurs autonomes et réflexifs, capables d’explorer et de raisonner plutôt que de se limiter à répondre à des questions fermées.</w:t>
      </w:r>
    </w:p>
    <w:p w14:paraId="62E2FFD3" w14:textId="77777777" w:rsidR="00E628DB" w:rsidRPr="00262196" w:rsidRDefault="00E628DB" w:rsidP="00C53DED">
      <w:pPr>
        <w:tabs>
          <w:tab w:val="left" w:pos="0"/>
        </w:tabs>
        <w:spacing w:after="0"/>
        <w:rPr>
          <w:rFonts w:asciiTheme="majorHAnsi" w:hAnsiTheme="majorHAnsi"/>
          <w:sz w:val="22"/>
          <w:szCs w:val="22"/>
        </w:rPr>
      </w:pPr>
    </w:p>
    <w:p w14:paraId="6D262467" w14:textId="5ECA10A5" w:rsidR="00C53DED" w:rsidRPr="00262196" w:rsidRDefault="006716BB" w:rsidP="0057173A">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8</w:t>
      </w:r>
      <w:r w:rsidR="0057173A" w:rsidRPr="00262196">
        <w:rPr>
          <w:rFonts w:asciiTheme="majorHAnsi" w:hAnsiTheme="majorHAnsi"/>
          <w:b/>
          <w:bCs/>
          <w:color w:val="4C94D8" w:themeColor="text2" w:themeTint="80"/>
          <w:sz w:val="22"/>
          <w:szCs w:val="22"/>
        </w:rPr>
        <w:t>.1 -</w:t>
      </w:r>
      <w:r w:rsidR="00C53DED" w:rsidRPr="00262196">
        <w:rPr>
          <w:rFonts w:asciiTheme="majorHAnsi" w:hAnsiTheme="majorHAnsi"/>
          <w:b/>
          <w:bCs/>
          <w:color w:val="4C94D8" w:themeColor="text2" w:themeTint="80"/>
          <w:sz w:val="22"/>
          <w:szCs w:val="22"/>
        </w:rPr>
        <w:t xml:space="preserve"> Le questionnement, moteur de la compréhension</w:t>
      </w:r>
    </w:p>
    <w:p w14:paraId="384E1C1D" w14:textId="73FE2C70" w:rsidR="00C53DED" w:rsidRPr="00021230" w:rsidRDefault="00C53DED" w:rsidP="0057173A">
      <w:pPr>
        <w:tabs>
          <w:tab w:val="left" w:pos="0"/>
        </w:tabs>
        <w:rPr>
          <w:rFonts w:asciiTheme="majorHAnsi" w:hAnsiTheme="majorHAnsi"/>
          <w:b/>
          <w:bCs/>
          <w:sz w:val="22"/>
          <w:szCs w:val="22"/>
        </w:rPr>
      </w:pPr>
      <w:r w:rsidRPr="00262196">
        <w:rPr>
          <w:rFonts w:asciiTheme="majorHAnsi" w:hAnsiTheme="majorHAnsi"/>
          <w:b/>
          <w:bCs/>
          <w:sz w:val="22"/>
          <w:szCs w:val="22"/>
        </w:rPr>
        <w:t>Les lecteurs experts se posent des questions avant, pendant et après la lecture</w:t>
      </w:r>
      <w:r w:rsidRPr="00262196">
        <w:rPr>
          <w:rFonts w:asciiTheme="majorHAnsi" w:hAnsiTheme="majorHAnsi"/>
          <w:sz w:val="22"/>
          <w:szCs w:val="22"/>
        </w:rPr>
        <w:t>. Ces questions orientent leur attention, déclenchent des inférences et permettent de réguler leur compréhension.</w:t>
      </w:r>
      <w:r w:rsidR="00021230" w:rsidRPr="00021230">
        <w:t xml:space="preserve"> </w:t>
      </w:r>
      <w:r w:rsidR="00021230" w:rsidRPr="00021230">
        <w:rPr>
          <w:rFonts w:asciiTheme="majorHAnsi" w:hAnsiTheme="majorHAnsi"/>
          <w:sz w:val="22"/>
          <w:szCs w:val="22"/>
        </w:rPr>
        <w:t>À l’inverse, certains élèves peuvent poursuivre une lecture linéaire s</w:t>
      </w:r>
      <w:r w:rsidR="004513EA" w:rsidRPr="004513EA">
        <w:rPr>
          <w:rFonts w:asciiTheme="majorHAnsi" w:hAnsiTheme="majorHAnsi"/>
          <w:sz w:val="22"/>
          <w:szCs w:val="22"/>
        </w:rPr>
        <w:t xml:space="preserve">ans identifier qu’une difficulté de compréhension nécessite de s’arrêter, de revenir sur un passage ou de réviser une première interprétation. </w:t>
      </w:r>
      <w:r w:rsidR="00021230">
        <w:rPr>
          <w:rFonts w:asciiTheme="majorHAnsi" w:hAnsiTheme="majorHAnsi"/>
          <w:b/>
          <w:bCs/>
          <w:sz w:val="22"/>
          <w:szCs w:val="22"/>
        </w:rPr>
        <w:t>E</w:t>
      </w:r>
      <w:r w:rsidRPr="00262196">
        <w:rPr>
          <w:rFonts w:asciiTheme="majorHAnsi" w:hAnsiTheme="majorHAnsi"/>
          <w:b/>
          <w:bCs/>
          <w:sz w:val="22"/>
          <w:szCs w:val="22"/>
        </w:rPr>
        <w:t>n classe, l’enjeu est de guider les élèves vers une lecture active et réflexive, en leur faisant découvrir les habitudes des lecteurs experts</w:t>
      </w:r>
      <w:r w:rsidRPr="00262196">
        <w:rPr>
          <w:rFonts w:asciiTheme="majorHAnsi" w:hAnsiTheme="majorHAnsi"/>
          <w:sz w:val="22"/>
          <w:szCs w:val="22"/>
        </w:rPr>
        <w:t xml:space="preserve"> : interroger le texte à chaque étape, anticiper son contenu et vérifier leurs hypothèses au fil de la lecture. </w:t>
      </w:r>
      <w:r w:rsidR="00E628DB" w:rsidRPr="00262196">
        <w:rPr>
          <w:rFonts w:asciiTheme="majorHAnsi" w:hAnsiTheme="majorHAnsi"/>
          <w:b/>
          <w:bCs/>
          <w:sz w:val="22"/>
          <w:szCs w:val="22"/>
        </w:rPr>
        <w:t>Cette dynamique peut être organisée selon trois moments complémentaires : avant, pendant et après la lecture.</w:t>
      </w:r>
    </w:p>
    <w:p w14:paraId="0AABBED9" w14:textId="77777777" w:rsidR="00262196" w:rsidRPr="00262196" w:rsidRDefault="00C53DED" w:rsidP="00B033F5">
      <w:pPr>
        <w:pStyle w:val="Paragraphedeliste"/>
        <w:numPr>
          <w:ilvl w:val="0"/>
          <w:numId w:val="48"/>
        </w:numPr>
        <w:tabs>
          <w:tab w:val="left" w:pos="0"/>
        </w:tabs>
        <w:ind w:left="357"/>
        <w:contextualSpacing w:val="0"/>
        <w:rPr>
          <w:rFonts w:asciiTheme="majorHAnsi" w:hAnsiTheme="majorHAnsi"/>
          <w:sz w:val="22"/>
          <w:szCs w:val="22"/>
        </w:rPr>
      </w:pPr>
      <w:r w:rsidRPr="00262196">
        <w:rPr>
          <w:rFonts w:asciiTheme="majorHAnsi" w:hAnsiTheme="majorHAnsi"/>
          <w:b/>
          <w:bCs/>
          <w:sz w:val="22"/>
          <w:szCs w:val="22"/>
        </w:rPr>
        <w:t>Avant la lecture</w:t>
      </w:r>
      <w:r w:rsidR="00262196" w:rsidRPr="00262196">
        <w:rPr>
          <w:rFonts w:asciiTheme="majorHAnsi" w:hAnsiTheme="majorHAnsi"/>
          <w:b/>
          <w:bCs/>
          <w:sz w:val="22"/>
          <w:szCs w:val="22"/>
        </w:rPr>
        <w:t xml:space="preserve">. </w:t>
      </w:r>
      <w:r w:rsidR="00E628DB" w:rsidRPr="00262196">
        <w:rPr>
          <w:rFonts w:asciiTheme="majorHAnsi" w:hAnsiTheme="majorHAnsi"/>
          <w:sz w:val="22"/>
          <w:szCs w:val="22"/>
        </w:rPr>
        <w:t xml:space="preserve">Il </w:t>
      </w:r>
      <w:r w:rsidRPr="00262196">
        <w:rPr>
          <w:rFonts w:asciiTheme="majorHAnsi" w:hAnsiTheme="majorHAnsi"/>
          <w:sz w:val="22"/>
          <w:szCs w:val="22"/>
        </w:rPr>
        <w:t xml:space="preserve">est essentiel de </w:t>
      </w:r>
      <w:r w:rsidRPr="00262196">
        <w:rPr>
          <w:rFonts w:asciiTheme="majorHAnsi" w:hAnsiTheme="majorHAnsi"/>
          <w:b/>
          <w:bCs/>
          <w:sz w:val="22"/>
          <w:szCs w:val="22"/>
        </w:rPr>
        <w:t>préparer les élèves en mobilisant leurs connaissances préalables et en formulant des attentes sur le texte à venir</w:t>
      </w:r>
      <w:r w:rsidRPr="00262196">
        <w:rPr>
          <w:rFonts w:asciiTheme="majorHAnsi" w:hAnsiTheme="majorHAnsi"/>
          <w:sz w:val="22"/>
          <w:szCs w:val="22"/>
        </w:rPr>
        <w:t>. Les questions du type «</w:t>
      </w:r>
      <w:r w:rsidRPr="00262196">
        <w:rPr>
          <w:rFonts w:ascii="Arial" w:hAnsi="Arial" w:cs="Arial"/>
          <w:i/>
          <w:iCs/>
          <w:sz w:val="22"/>
          <w:szCs w:val="22"/>
        </w:rPr>
        <w:t> </w:t>
      </w:r>
      <w:r w:rsidRPr="00262196">
        <w:rPr>
          <w:rFonts w:asciiTheme="majorHAnsi" w:hAnsiTheme="majorHAnsi"/>
          <w:i/>
          <w:iCs/>
          <w:sz w:val="22"/>
          <w:szCs w:val="22"/>
        </w:rPr>
        <w:t>De quoi peut parler ce texte</w:t>
      </w:r>
      <w:r w:rsidRPr="00262196">
        <w:rPr>
          <w:rFonts w:ascii="Arial" w:hAnsi="Arial" w:cs="Arial"/>
          <w:i/>
          <w:iCs/>
          <w:sz w:val="22"/>
          <w:szCs w:val="22"/>
        </w:rPr>
        <w:t> </w:t>
      </w:r>
      <w:r w:rsidRPr="00262196">
        <w:rPr>
          <w:rFonts w:asciiTheme="majorHAnsi" w:hAnsiTheme="majorHAnsi"/>
          <w:sz w:val="22"/>
          <w:szCs w:val="22"/>
        </w:rPr>
        <w:t>?</w:t>
      </w:r>
      <w:r w:rsidRPr="00262196">
        <w:rPr>
          <w:rFonts w:ascii="Arial" w:hAnsi="Arial" w:cs="Arial"/>
          <w:sz w:val="22"/>
          <w:szCs w:val="22"/>
        </w:rPr>
        <w:t> </w:t>
      </w:r>
      <w:r w:rsidRPr="00262196">
        <w:rPr>
          <w:rFonts w:asciiTheme="majorHAnsi" w:hAnsiTheme="majorHAnsi" w:cs="Aptos Display"/>
          <w:sz w:val="22"/>
          <w:szCs w:val="22"/>
        </w:rPr>
        <w:t>»</w:t>
      </w:r>
      <w:r w:rsidRPr="00262196">
        <w:rPr>
          <w:rFonts w:asciiTheme="majorHAnsi" w:hAnsiTheme="majorHAnsi"/>
          <w:sz w:val="22"/>
          <w:szCs w:val="22"/>
        </w:rPr>
        <w:t xml:space="preserve"> ou </w:t>
      </w:r>
      <w:r w:rsidRPr="00262196">
        <w:rPr>
          <w:rFonts w:asciiTheme="majorHAnsi" w:hAnsiTheme="majorHAnsi" w:cs="Aptos Display"/>
          <w:sz w:val="22"/>
          <w:szCs w:val="22"/>
        </w:rPr>
        <w:t>«</w:t>
      </w:r>
      <w:r w:rsidRPr="00262196">
        <w:rPr>
          <w:rFonts w:ascii="Arial" w:hAnsi="Arial" w:cs="Arial"/>
          <w:i/>
          <w:iCs/>
          <w:sz w:val="22"/>
          <w:szCs w:val="22"/>
        </w:rPr>
        <w:t> </w:t>
      </w:r>
      <w:r w:rsidRPr="00262196">
        <w:rPr>
          <w:rFonts w:asciiTheme="majorHAnsi" w:hAnsiTheme="majorHAnsi"/>
          <w:i/>
          <w:iCs/>
          <w:sz w:val="22"/>
          <w:szCs w:val="22"/>
        </w:rPr>
        <w:t xml:space="preserve">Quel </w:t>
      </w:r>
      <w:r w:rsidRPr="00262196">
        <w:rPr>
          <w:rFonts w:asciiTheme="majorHAnsi" w:hAnsiTheme="majorHAnsi"/>
          <w:i/>
          <w:iCs/>
          <w:sz w:val="22"/>
          <w:szCs w:val="22"/>
        </w:rPr>
        <w:lastRenderedPageBreak/>
        <w:t xml:space="preserve">lien puis-je </w:t>
      </w:r>
      <w:r w:rsidRPr="00262196">
        <w:rPr>
          <w:rFonts w:asciiTheme="majorHAnsi" w:hAnsiTheme="majorHAnsi" w:cs="Aptos Display"/>
          <w:i/>
          <w:iCs/>
          <w:sz w:val="22"/>
          <w:szCs w:val="22"/>
        </w:rPr>
        <w:t>é</w:t>
      </w:r>
      <w:r w:rsidRPr="00262196">
        <w:rPr>
          <w:rFonts w:asciiTheme="majorHAnsi" w:hAnsiTheme="majorHAnsi"/>
          <w:i/>
          <w:iCs/>
          <w:sz w:val="22"/>
          <w:szCs w:val="22"/>
        </w:rPr>
        <w:t>tablir avec ce que je connais d</w:t>
      </w:r>
      <w:r w:rsidRPr="00262196">
        <w:rPr>
          <w:rFonts w:asciiTheme="majorHAnsi" w:hAnsiTheme="majorHAnsi" w:cs="Aptos Display"/>
          <w:i/>
          <w:iCs/>
          <w:sz w:val="22"/>
          <w:szCs w:val="22"/>
        </w:rPr>
        <w:t>é</w:t>
      </w:r>
      <w:r w:rsidRPr="00262196">
        <w:rPr>
          <w:rFonts w:asciiTheme="majorHAnsi" w:hAnsiTheme="majorHAnsi"/>
          <w:i/>
          <w:iCs/>
          <w:sz w:val="22"/>
          <w:szCs w:val="22"/>
        </w:rPr>
        <w:t>j</w:t>
      </w:r>
      <w:r w:rsidRPr="00262196">
        <w:rPr>
          <w:rFonts w:asciiTheme="majorHAnsi" w:hAnsiTheme="majorHAnsi" w:cs="Aptos Display"/>
          <w:i/>
          <w:iCs/>
          <w:sz w:val="22"/>
          <w:szCs w:val="22"/>
        </w:rPr>
        <w:t>à</w:t>
      </w:r>
      <w:r w:rsidRPr="00262196">
        <w:rPr>
          <w:rFonts w:asciiTheme="majorHAnsi" w:hAnsiTheme="majorHAnsi"/>
          <w:i/>
          <w:iCs/>
          <w:sz w:val="22"/>
          <w:szCs w:val="22"/>
        </w:rPr>
        <w:t xml:space="preserve"> sur le sujet</w:t>
      </w:r>
      <w:r w:rsidRPr="00262196">
        <w:rPr>
          <w:rFonts w:ascii="Arial" w:hAnsi="Arial" w:cs="Arial"/>
          <w:i/>
          <w:iCs/>
          <w:sz w:val="22"/>
          <w:szCs w:val="22"/>
        </w:rPr>
        <w:t> </w:t>
      </w:r>
      <w:r w:rsidRPr="00262196">
        <w:rPr>
          <w:rFonts w:asciiTheme="majorHAnsi" w:hAnsiTheme="majorHAnsi"/>
          <w:i/>
          <w:iCs/>
          <w:sz w:val="22"/>
          <w:szCs w:val="22"/>
        </w:rPr>
        <w:t>?</w:t>
      </w:r>
      <w:r w:rsidRPr="00262196">
        <w:rPr>
          <w:rFonts w:ascii="Arial" w:hAnsi="Arial" w:cs="Arial"/>
          <w:sz w:val="22"/>
          <w:szCs w:val="22"/>
        </w:rPr>
        <w:t> </w:t>
      </w:r>
      <w:r w:rsidRPr="00262196">
        <w:rPr>
          <w:rFonts w:asciiTheme="majorHAnsi" w:hAnsiTheme="majorHAnsi" w:cs="Aptos Display"/>
          <w:sz w:val="22"/>
          <w:szCs w:val="22"/>
        </w:rPr>
        <w:t>»</w:t>
      </w:r>
      <w:r w:rsidRPr="00262196">
        <w:rPr>
          <w:rFonts w:asciiTheme="majorHAnsi" w:hAnsiTheme="majorHAnsi"/>
          <w:sz w:val="22"/>
          <w:szCs w:val="22"/>
        </w:rPr>
        <w:t xml:space="preserve"> aident </w:t>
      </w:r>
      <w:r w:rsidRPr="00262196">
        <w:rPr>
          <w:rFonts w:asciiTheme="majorHAnsi" w:hAnsiTheme="majorHAnsi" w:cs="Aptos Display"/>
          <w:sz w:val="22"/>
          <w:szCs w:val="22"/>
        </w:rPr>
        <w:t>à</w:t>
      </w:r>
      <w:r w:rsidRPr="00262196">
        <w:rPr>
          <w:rFonts w:asciiTheme="majorHAnsi" w:hAnsiTheme="majorHAnsi"/>
          <w:sz w:val="22"/>
          <w:szCs w:val="22"/>
        </w:rPr>
        <w:t xml:space="preserve"> orienter leur attention et </w:t>
      </w:r>
      <w:r w:rsidRPr="00262196">
        <w:rPr>
          <w:rFonts w:asciiTheme="majorHAnsi" w:hAnsiTheme="majorHAnsi" w:cs="Aptos Display"/>
          <w:sz w:val="22"/>
          <w:szCs w:val="22"/>
        </w:rPr>
        <w:t>à</w:t>
      </w:r>
      <w:r w:rsidRPr="00262196">
        <w:rPr>
          <w:rFonts w:asciiTheme="majorHAnsi" w:hAnsiTheme="majorHAnsi"/>
          <w:sz w:val="22"/>
          <w:szCs w:val="22"/>
        </w:rPr>
        <w:t xml:space="preserve"> construire des hypoth</w:t>
      </w:r>
      <w:r w:rsidRPr="00262196">
        <w:rPr>
          <w:rFonts w:asciiTheme="majorHAnsi" w:hAnsiTheme="majorHAnsi" w:cs="Aptos Display"/>
          <w:sz w:val="22"/>
          <w:szCs w:val="22"/>
        </w:rPr>
        <w:t>è</w:t>
      </w:r>
      <w:r w:rsidRPr="00262196">
        <w:rPr>
          <w:rFonts w:asciiTheme="majorHAnsi" w:hAnsiTheme="majorHAnsi"/>
          <w:sz w:val="22"/>
          <w:szCs w:val="22"/>
        </w:rPr>
        <w:t>ses initiales</w:t>
      </w:r>
      <w:r w:rsidR="006A0A7E" w:rsidRPr="00262196">
        <w:rPr>
          <w:rFonts w:asciiTheme="majorHAnsi" w:hAnsiTheme="majorHAnsi"/>
          <w:sz w:val="22"/>
          <w:szCs w:val="22"/>
        </w:rPr>
        <w:t xml:space="preserve">. </w:t>
      </w:r>
    </w:p>
    <w:p w14:paraId="2A9762CA" w14:textId="7B6FCA2B" w:rsidR="00E628DB" w:rsidRPr="00262196" w:rsidRDefault="00E628DB" w:rsidP="00262196">
      <w:pPr>
        <w:pStyle w:val="Paragraphedeliste"/>
        <w:tabs>
          <w:tab w:val="left" w:pos="0"/>
        </w:tabs>
        <w:ind w:left="357"/>
        <w:contextualSpacing w:val="0"/>
        <w:rPr>
          <w:rFonts w:asciiTheme="majorHAnsi" w:hAnsiTheme="majorHAnsi"/>
          <w:sz w:val="22"/>
          <w:szCs w:val="22"/>
        </w:rPr>
      </w:pPr>
      <w:r w:rsidRPr="00262196">
        <w:rPr>
          <w:rFonts w:asciiTheme="majorHAnsi" w:hAnsiTheme="majorHAnsi"/>
          <w:b/>
          <w:bCs/>
          <w:sz w:val="22"/>
          <w:szCs w:val="22"/>
        </w:rPr>
        <w:t>Différents dispositifs peuvent soutenir cette phase</w:t>
      </w:r>
      <w:r w:rsidRPr="00262196">
        <w:rPr>
          <w:rFonts w:asciiTheme="majorHAnsi" w:hAnsiTheme="majorHAnsi"/>
          <w:sz w:val="22"/>
          <w:szCs w:val="22"/>
        </w:rPr>
        <w:t xml:space="preserve"> : brainstorming guidé à partir d’un mot-clé, anticipation à partir du titre ou de l’incipit (imaginer le contenu du texte), ou carte mentale des connaissances préalables pour structurer ce que les élèves savent déjà,  qu’il s’agisse de personnages et événements pour un récit, ou de concepts et notions pour un texte documentaire. Ces activités activent les savoirs disponibles et préparent l’entrée dans le texte.</w:t>
      </w:r>
    </w:p>
    <w:p w14:paraId="796243B9" w14:textId="77777777" w:rsidR="00262196" w:rsidRPr="00262196" w:rsidRDefault="00E628DB" w:rsidP="00B033F5">
      <w:pPr>
        <w:pStyle w:val="Paragraphedeliste"/>
        <w:numPr>
          <w:ilvl w:val="0"/>
          <w:numId w:val="48"/>
        </w:numPr>
        <w:tabs>
          <w:tab w:val="left" w:pos="0"/>
        </w:tabs>
        <w:ind w:left="357" w:hanging="357"/>
        <w:contextualSpacing w:val="0"/>
        <w:rPr>
          <w:rFonts w:asciiTheme="majorHAnsi" w:hAnsiTheme="majorHAnsi"/>
          <w:b/>
          <w:bCs/>
          <w:sz w:val="22"/>
          <w:szCs w:val="22"/>
        </w:rPr>
      </w:pPr>
      <w:r w:rsidRPr="00262196">
        <w:rPr>
          <w:rFonts w:asciiTheme="majorHAnsi" w:hAnsiTheme="majorHAnsi"/>
          <w:b/>
          <w:bCs/>
          <w:sz w:val="22"/>
          <w:szCs w:val="22"/>
        </w:rPr>
        <w:t>Pendant la lecture</w:t>
      </w:r>
      <w:r w:rsidR="00262196" w:rsidRPr="00262196">
        <w:rPr>
          <w:rFonts w:asciiTheme="majorHAnsi" w:hAnsiTheme="majorHAnsi"/>
          <w:b/>
          <w:bCs/>
          <w:sz w:val="22"/>
          <w:szCs w:val="22"/>
        </w:rPr>
        <w:t xml:space="preserve">. </w:t>
      </w:r>
      <w:r w:rsidRPr="00262196">
        <w:rPr>
          <w:rFonts w:asciiTheme="majorHAnsi" w:hAnsiTheme="majorHAnsi"/>
          <w:sz w:val="22"/>
          <w:szCs w:val="22"/>
        </w:rPr>
        <w:t>L’objectif est de</w:t>
      </w:r>
      <w:r w:rsidRPr="00262196">
        <w:rPr>
          <w:rFonts w:asciiTheme="majorHAnsi" w:hAnsiTheme="majorHAnsi"/>
          <w:b/>
          <w:bCs/>
          <w:sz w:val="22"/>
          <w:szCs w:val="22"/>
        </w:rPr>
        <w:t xml:space="preserve"> rendre explicite l’activité cognitive et métacognitive des élèves. </w:t>
      </w:r>
      <w:r w:rsidRPr="00262196">
        <w:rPr>
          <w:rFonts w:asciiTheme="majorHAnsi" w:hAnsiTheme="majorHAnsi"/>
          <w:sz w:val="22"/>
          <w:szCs w:val="22"/>
        </w:rPr>
        <w:t>Ils peuvent formuler leurs propres questions, classées selon leur nature (littérales, inférentielles ou interprétatives), annoter le texte (connecteurs logiques, personnages, événements), ou consigner leurs réactions dans un carnet de lecteur.</w:t>
      </w:r>
    </w:p>
    <w:p w14:paraId="014F3FD9" w14:textId="07E1B826" w:rsidR="00E628DB" w:rsidRPr="00262196" w:rsidRDefault="00E628DB" w:rsidP="00262196">
      <w:pPr>
        <w:pStyle w:val="Paragraphedeliste"/>
        <w:tabs>
          <w:tab w:val="left" w:pos="0"/>
        </w:tabs>
        <w:ind w:left="357"/>
        <w:contextualSpacing w:val="0"/>
        <w:rPr>
          <w:rFonts w:asciiTheme="majorHAnsi" w:hAnsiTheme="majorHAnsi"/>
          <w:b/>
          <w:bCs/>
          <w:sz w:val="22"/>
          <w:szCs w:val="22"/>
        </w:rPr>
      </w:pPr>
      <w:r w:rsidRPr="00262196">
        <w:rPr>
          <w:rFonts w:asciiTheme="majorHAnsi" w:hAnsiTheme="majorHAnsi"/>
          <w:sz w:val="22"/>
          <w:szCs w:val="22"/>
        </w:rPr>
        <w:t>La lecture peut être fragmentée, avec des pauses réflexives régulières, et certains passages peuvent être mis en voix pour faciliter la compréhension.</w:t>
      </w:r>
      <w:r w:rsidRPr="00262196">
        <w:rPr>
          <w:rFonts w:asciiTheme="majorHAnsi" w:hAnsiTheme="majorHAnsi"/>
          <w:b/>
          <w:bCs/>
          <w:sz w:val="22"/>
          <w:szCs w:val="22"/>
        </w:rPr>
        <w:t xml:space="preserve"> Ces modalités favorisent l’ajustement immédiat de la compréhension et la prise de conscience des stratégies mobilisées.</w:t>
      </w:r>
    </w:p>
    <w:p w14:paraId="7A44B885" w14:textId="190F83C9" w:rsidR="0072647D" w:rsidRPr="00262196" w:rsidRDefault="00E628DB" w:rsidP="00B033F5">
      <w:pPr>
        <w:pStyle w:val="Paragraphedeliste"/>
        <w:numPr>
          <w:ilvl w:val="0"/>
          <w:numId w:val="48"/>
        </w:numPr>
        <w:tabs>
          <w:tab w:val="left" w:pos="0"/>
        </w:tabs>
        <w:spacing w:after="0"/>
        <w:rPr>
          <w:rFonts w:asciiTheme="majorHAnsi" w:hAnsiTheme="majorHAnsi"/>
          <w:b/>
          <w:bCs/>
          <w:sz w:val="22"/>
          <w:szCs w:val="22"/>
        </w:rPr>
      </w:pPr>
      <w:r w:rsidRPr="00262196">
        <w:rPr>
          <w:rFonts w:asciiTheme="majorHAnsi" w:hAnsiTheme="majorHAnsi"/>
          <w:b/>
          <w:bCs/>
          <w:sz w:val="22"/>
          <w:szCs w:val="22"/>
        </w:rPr>
        <w:t>Après la lecture</w:t>
      </w:r>
      <w:r w:rsidR="00262196" w:rsidRPr="00262196">
        <w:rPr>
          <w:rFonts w:asciiTheme="majorHAnsi" w:hAnsiTheme="majorHAnsi"/>
          <w:b/>
          <w:bCs/>
          <w:sz w:val="22"/>
          <w:szCs w:val="22"/>
        </w:rPr>
        <w:t xml:space="preserve">. </w:t>
      </w:r>
      <w:r w:rsidR="00262196" w:rsidRPr="00262196">
        <w:rPr>
          <w:rFonts w:asciiTheme="majorHAnsi" w:hAnsiTheme="majorHAnsi"/>
          <w:sz w:val="22"/>
          <w:szCs w:val="22"/>
        </w:rPr>
        <w:t>L</w:t>
      </w:r>
      <w:r w:rsidRPr="00262196">
        <w:rPr>
          <w:rFonts w:asciiTheme="majorHAnsi" w:hAnsiTheme="majorHAnsi"/>
          <w:sz w:val="22"/>
          <w:szCs w:val="22"/>
        </w:rPr>
        <w:t xml:space="preserve">es questions servent à </w:t>
      </w:r>
      <w:r w:rsidRPr="00262196">
        <w:rPr>
          <w:rFonts w:asciiTheme="majorHAnsi" w:hAnsiTheme="majorHAnsi"/>
          <w:b/>
          <w:bCs/>
          <w:sz w:val="22"/>
          <w:szCs w:val="22"/>
        </w:rPr>
        <w:t>consolider la compréhension globale et à clarifier le sens du texte</w:t>
      </w:r>
      <w:r w:rsidRPr="00262196">
        <w:rPr>
          <w:rFonts w:asciiTheme="majorHAnsi" w:hAnsiTheme="majorHAnsi"/>
          <w:sz w:val="22"/>
          <w:szCs w:val="22"/>
        </w:rPr>
        <w:t xml:space="preserve"> : « </w:t>
      </w:r>
      <w:r w:rsidRPr="00262196">
        <w:rPr>
          <w:rFonts w:asciiTheme="majorHAnsi" w:hAnsiTheme="majorHAnsi"/>
          <w:i/>
          <w:iCs/>
          <w:sz w:val="22"/>
          <w:szCs w:val="22"/>
        </w:rPr>
        <w:t>Qu’ai-je compris ? Qu’est-ce qui reste flou ? Quels indices m’ont aidé</w:t>
      </w:r>
      <w:r w:rsidRPr="00262196">
        <w:rPr>
          <w:rFonts w:asciiTheme="majorHAnsi" w:hAnsiTheme="majorHAnsi"/>
          <w:sz w:val="22"/>
          <w:szCs w:val="22"/>
        </w:rPr>
        <w:t xml:space="preserve"> ? ».</w:t>
      </w:r>
      <w:r w:rsidR="00262196" w:rsidRPr="00262196">
        <w:rPr>
          <w:rFonts w:asciiTheme="majorHAnsi" w:hAnsiTheme="majorHAnsi"/>
          <w:sz w:val="22"/>
          <w:szCs w:val="22"/>
        </w:rPr>
        <w:t xml:space="preserve"> </w:t>
      </w:r>
      <w:r w:rsidRPr="00262196">
        <w:rPr>
          <w:rFonts w:asciiTheme="majorHAnsi" w:hAnsiTheme="majorHAnsi"/>
          <w:sz w:val="22"/>
          <w:szCs w:val="22"/>
        </w:rPr>
        <w:t xml:space="preserve">Les activités associées peuvent inclure la reformulation collective, les frises narratives, les schémas actanciels, les cartes conceptuelles ou les schémas d’argumentation. La réécriture d’un passage pour expliciter les implicites, ainsi que les débats interprétatifs, permettent aux élèves de confronter leurs points de vue, de justifier leurs interprétations et de structurer leur </w:t>
      </w:r>
      <w:proofErr w:type="spellStart"/>
      <w:r w:rsidRPr="00262196">
        <w:rPr>
          <w:rFonts w:asciiTheme="majorHAnsi" w:hAnsiTheme="majorHAnsi"/>
          <w:sz w:val="22"/>
          <w:szCs w:val="22"/>
        </w:rPr>
        <w:t>compréhension.</w:t>
      </w:r>
      <w:r w:rsidR="00021230" w:rsidRPr="00021230">
        <w:rPr>
          <w:rFonts w:asciiTheme="majorHAnsi" w:hAnsiTheme="majorHAnsi"/>
          <w:b/>
          <w:bCs/>
          <w:sz w:val="22"/>
          <w:szCs w:val="22"/>
        </w:rPr>
        <w:t>Ces</w:t>
      </w:r>
      <w:proofErr w:type="spellEnd"/>
      <w:r w:rsidR="00021230" w:rsidRPr="00021230">
        <w:rPr>
          <w:rFonts w:asciiTheme="majorHAnsi" w:hAnsiTheme="majorHAnsi"/>
          <w:b/>
          <w:bCs/>
          <w:sz w:val="22"/>
          <w:szCs w:val="22"/>
        </w:rPr>
        <w:t xml:space="preserve"> activités prolongent le questionnement en conduisant les élèves à revenir sur leur compréhension, à confronter leurs interprétations et à expliciter les démarches mobilisées. Elles préparent ainsi le travail explicite du questionnement.</w:t>
      </w:r>
    </w:p>
    <w:p w14:paraId="75533D24" w14:textId="77777777" w:rsidR="006A0A7E" w:rsidRPr="00262196" w:rsidRDefault="006A0A7E" w:rsidP="00262196">
      <w:pPr>
        <w:tabs>
          <w:tab w:val="left" w:pos="0"/>
        </w:tabs>
        <w:spacing w:after="0"/>
        <w:rPr>
          <w:rFonts w:asciiTheme="majorHAnsi" w:hAnsiTheme="majorHAnsi"/>
          <w:sz w:val="22"/>
          <w:szCs w:val="22"/>
        </w:rPr>
      </w:pPr>
    </w:p>
    <w:p w14:paraId="3D9A420D" w14:textId="4151487B" w:rsidR="00C53DED" w:rsidRPr="00262196" w:rsidRDefault="006716BB" w:rsidP="006A0A7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8</w:t>
      </w:r>
      <w:r w:rsidR="00C53DED" w:rsidRPr="00262196">
        <w:rPr>
          <w:rFonts w:asciiTheme="majorHAnsi" w:hAnsiTheme="majorHAnsi"/>
          <w:b/>
          <w:bCs/>
          <w:color w:val="4C94D8" w:themeColor="text2" w:themeTint="80"/>
          <w:sz w:val="22"/>
          <w:szCs w:val="22"/>
        </w:rPr>
        <w:t xml:space="preserve">.2 </w:t>
      </w:r>
      <w:r w:rsidR="0057173A" w:rsidRPr="00262196">
        <w:rPr>
          <w:rFonts w:asciiTheme="majorHAnsi" w:hAnsiTheme="majorHAnsi"/>
          <w:b/>
          <w:bCs/>
          <w:color w:val="4C94D8" w:themeColor="text2" w:themeTint="80"/>
          <w:sz w:val="22"/>
          <w:szCs w:val="22"/>
        </w:rPr>
        <w:t xml:space="preserve">- </w:t>
      </w:r>
      <w:r w:rsidR="00C53DED" w:rsidRPr="00262196">
        <w:rPr>
          <w:rFonts w:asciiTheme="majorHAnsi" w:hAnsiTheme="majorHAnsi"/>
          <w:b/>
          <w:bCs/>
          <w:color w:val="4C94D8" w:themeColor="text2" w:themeTint="80"/>
          <w:sz w:val="22"/>
          <w:szCs w:val="22"/>
        </w:rPr>
        <w:t>Enseigner explicitement le questionnement</w:t>
      </w:r>
    </w:p>
    <w:p w14:paraId="3F5F49B6" w14:textId="4C5F01FA" w:rsidR="00C53DED" w:rsidRPr="00262196" w:rsidRDefault="00C53DED" w:rsidP="006A0A7E">
      <w:pPr>
        <w:tabs>
          <w:tab w:val="left" w:pos="0"/>
        </w:tabs>
        <w:spacing w:after="0"/>
        <w:rPr>
          <w:rFonts w:asciiTheme="majorHAnsi" w:hAnsiTheme="majorHAnsi"/>
          <w:sz w:val="22"/>
          <w:szCs w:val="22"/>
        </w:rPr>
      </w:pPr>
      <w:r w:rsidRPr="00262196">
        <w:rPr>
          <w:rFonts w:asciiTheme="majorHAnsi" w:hAnsiTheme="majorHAnsi"/>
          <w:b/>
          <w:bCs/>
          <w:sz w:val="22"/>
          <w:szCs w:val="22"/>
        </w:rPr>
        <w:t>Le questionnement du texte doit être enseigné et modélisé</w:t>
      </w:r>
      <w:r w:rsidRPr="00262196">
        <w:rPr>
          <w:rFonts w:ascii="Arial" w:hAnsi="Arial" w:cs="Arial"/>
          <w:b/>
          <w:bCs/>
          <w:sz w:val="22"/>
          <w:szCs w:val="22"/>
        </w:rPr>
        <w:t> </w:t>
      </w:r>
      <w:r w:rsidRPr="00262196">
        <w:rPr>
          <w:rFonts w:asciiTheme="majorHAnsi" w:hAnsiTheme="majorHAnsi"/>
          <w:b/>
          <w:bCs/>
          <w:sz w:val="22"/>
          <w:szCs w:val="22"/>
        </w:rPr>
        <w:t>: il ne s</w:t>
      </w:r>
      <w:r w:rsidRPr="00262196">
        <w:rPr>
          <w:rFonts w:asciiTheme="majorHAnsi" w:hAnsiTheme="majorHAnsi" w:cs="Aptos Display"/>
          <w:b/>
          <w:bCs/>
          <w:sz w:val="22"/>
          <w:szCs w:val="22"/>
        </w:rPr>
        <w:t>’</w:t>
      </w:r>
      <w:r w:rsidRPr="00262196">
        <w:rPr>
          <w:rFonts w:asciiTheme="majorHAnsi" w:hAnsiTheme="majorHAnsi"/>
          <w:b/>
          <w:bCs/>
          <w:sz w:val="22"/>
          <w:szCs w:val="22"/>
        </w:rPr>
        <w:t>improvise pas.</w:t>
      </w:r>
      <w:r w:rsidRPr="00262196">
        <w:rPr>
          <w:rFonts w:asciiTheme="majorHAnsi" w:hAnsiTheme="majorHAnsi"/>
          <w:sz w:val="22"/>
          <w:szCs w:val="22"/>
        </w:rPr>
        <w:t xml:space="preserve"> L</w:t>
      </w:r>
      <w:r w:rsidRPr="00262196">
        <w:rPr>
          <w:rFonts w:asciiTheme="majorHAnsi" w:hAnsiTheme="majorHAnsi" w:cs="Aptos Display"/>
          <w:sz w:val="22"/>
          <w:szCs w:val="22"/>
        </w:rPr>
        <w:t>’</w:t>
      </w:r>
      <w:r w:rsidRPr="00262196">
        <w:rPr>
          <w:rFonts w:asciiTheme="majorHAnsi" w:hAnsiTheme="majorHAnsi"/>
          <w:sz w:val="22"/>
          <w:szCs w:val="22"/>
        </w:rPr>
        <w:t xml:space="preserve">enseignant aide les </w:t>
      </w:r>
      <w:r w:rsidRPr="00262196">
        <w:rPr>
          <w:rFonts w:asciiTheme="majorHAnsi" w:hAnsiTheme="majorHAnsi" w:cs="Aptos Display"/>
          <w:sz w:val="22"/>
          <w:szCs w:val="22"/>
        </w:rPr>
        <w:t>é</w:t>
      </w:r>
      <w:r w:rsidRPr="00262196">
        <w:rPr>
          <w:rFonts w:asciiTheme="majorHAnsi" w:hAnsiTheme="majorHAnsi"/>
          <w:sz w:val="22"/>
          <w:szCs w:val="22"/>
        </w:rPr>
        <w:t>l</w:t>
      </w:r>
      <w:r w:rsidRPr="00262196">
        <w:rPr>
          <w:rFonts w:asciiTheme="majorHAnsi" w:hAnsiTheme="majorHAnsi" w:cs="Aptos Display"/>
          <w:sz w:val="22"/>
          <w:szCs w:val="22"/>
        </w:rPr>
        <w:t>è</w:t>
      </w:r>
      <w:r w:rsidRPr="00262196">
        <w:rPr>
          <w:rFonts w:asciiTheme="majorHAnsi" w:hAnsiTheme="majorHAnsi"/>
          <w:sz w:val="22"/>
          <w:szCs w:val="22"/>
        </w:rPr>
        <w:t xml:space="preserve">ves </w:t>
      </w:r>
      <w:r w:rsidRPr="00262196">
        <w:rPr>
          <w:rFonts w:asciiTheme="majorHAnsi" w:hAnsiTheme="majorHAnsi" w:cs="Aptos Display"/>
          <w:sz w:val="22"/>
          <w:szCs w:val="22"/>
        </w:rPr>
        <w:t>à</w:t>
      </w:r>
      <w:r w:rsidRPr="00262196">
        <w:rPr>
          <w:rFonts w:asciiTheme="majorHAnsi" w:hAnsiTheme="majorHAnsi"/>
          <w:sz w:val="22"/>
          <w:szCs w:val="22"/>
        </w:rPr>
        <w:t xml:space="preserve"> passer d</w:t>
      </w:r>
      <w:r w:rsidRPr="00262196">
        <w:rPr>
          <w:rFonts w:asciiTheme="majorHAnsi" w:hAnsiTheme="majorHAnsi" w:cs="Aptos Display"/>
          <w:sz w:val="22"/>
          <w:szCs w:val="22"/>
        </w:rPr>
        <w:t>’</w:t>
      </w:r>
      <w:r w:rsidRPr="00262196">
        <w:rPr>
          <w:rFonts w:asciiTheme="majorHAnsi" w:hAnsiTheme="majorHAnsi"/>
          <w:sz w:val="22"/>
          <w:szCs w:val="22"/>
        </w:rPr>
        <w:t>une lecture lin</w:t>
      </w:r>
      <w:r w:rsidRPr="00262196">
        <w:rPr>
          <w:rFonts w:asciiTheme="majorHAnsi" w:hAnsiTheme="majorHAnsi" w:cs="Aptos Display"/>
          <w:sz w:val="22"/>
          <w:szCs w:val="22"/>
        </w:rPr>
        <w:t>é</w:t>
      </w:r>
      <w:r w:rsidRPr="00262196">
        <w:rPr>
          <w:rFonts w:asciiTheme="majorHAnsi" w:hAnsiTheme="majorHAnsi"/>
          <w:sz w:val="22"/>
          <w:szCs w:val="22"/>
        </w:rPr>
        <w:t xml:space="preserve">aire et passive </w:t>
      </w:r>
      <w:r w:rsidRPr="00262196">
        <w:rPr>
          <w:rFonts w:asciiTheme="majorHAnsi" w:hAnsiTheme="majorHAnsi" w:cs="Aptos Display"/>
          <w:sz w:val="22"/>
          <w:szCs w:val="22"/>
        </w:rPr>
        <w:t>à</w:t>
      </w:r>
      <w:r w:rsidRPr="00262196">
        <w:rPr>
          <w:rFonts w:asciiTheme="majorHAnsi" w:hAnsiTheme="majorHAnsi"/>
          <w:sz w:val="22"/>
          <w:szCs w:val="22"/>
        </w:rPr>
        <w:t xml:space="preserve"> une lecture active et r</w:t>
      </w:r>
      <w:r w:rsidRPr="00262196">
        <w:rPr>
          <w:rFonts w:asciiTheme="majorHAnsi" w:hAnsiTheme="majorHAnsi" w:cs="Aptos Display"/>
          <w:sz w:val="22"/>
          <w:szCs w:val="22"/>
        </w:rPr>
        <w:t>é</w:t>
      </w:r>
      <w:r w:rsidRPr="00262196">
        <w:rPr>
          <w:rFonts w:asciiTheme="majorHAnsi" w:hAnsiTheme="majorHAnsi"/>
          <w:sz w:val="22"/>
          <w:szCs w:val="22"/>
        </w:rPr>
        <w:t>gul</w:t>
      </w:r>
      <w:r w:rsidRPr="00262196">
        <w:rPr>
          <w:rFonts w:asciiTheme="majorHAnsi" w:hAnsiTheme="majorHAnsi" w:cs="Aptos Display"/>
          <w:sz w:val="22"/>
          <w:szCs w:val="22"/>
        </w:rPr>
        <w:t>é</w:t>
      </w:r>
      <w:r w:rsidRPr="00262196">
        <w:rPr>
          <w:rFonts w:asciiTheme="majorHAnsi" w:hAnsiTheme="majorHAnsi"/>
          <w:sz w:val="22"/>
          <w:szCs w:val="22"/>
        </w:rPr>
        <w:t>e.</w:t>
      </w:r>
    </w:p>
    <w:p w14:paraId="71B65E8A" w14:textId="15D365A9" w:rsidR="0063619C" w:rsidRPr="00262196" w:rsidRDefault="00C53DED" w:rsidP="00C53DED">
      <w:pPr>
        <w:tabs>
          <w:tab w:val="left" w:pos="0"/>
        </w:tabs>
        <w:spacing w:after="0"/>
        <w:rPr>
          <w:rFonts w:asciiTheme="majorHAnsi" w:hAnsiTheme="majorHAnsi"/>
          <w:sz w:val="22"/>
          <w:szCs w:val="22"/>
        </w:rPr>
      </w:pPr>
      <w:r w:rsidRPr="00262196">
        <w:rPr>
          <w:rFonts w:asciiTheme="majorHAnsi" w:hAnsiTheme="majorHAnsi"/>
          <w:b/>
          <w:bCs/>
          <w:sz w:val="22"/>
          <w:szCs w:val="22"/>
        </w:rPr>
        <w:t>La modélisation par l’enseignant consiste à verbaliser ses propres opérations mentales de lecteur expert</w:t>
      </w:r>
      <w:r w:rsidRPr="00262196">
        <w:rPr>
          <w:rFonts w:asciiTheme="majorHAnsi" w:hAnsiTheme="majorHAnsi"/>
          <w:sz w:val="22"/>
          <w:szCs w:val="22"/>
        </w:rPr>
        <w:t>, par exemple</w:t>
      </w:r>
      <w:r w:rsidRPr="00262196">
        <w:rPr>
          <w:rFonts w:ascii="Arial" w:hAnsi="Arial" w:cs="Arial"/>
          <w:sz w:val="22"/>
          <w:szCs w:val="22"/>
        </w:rPr>
        <w:t> </w:t>
      </w:r>
      <w:r w:rsidRPr="00262196">
        <w:rPr>
          <w:rFonts w:asciiTheme="majorHAnsi" w:hAnsiTheme="majorHAnsi"/>
          <w:sz w:val="22"/>
          <w:szCs w:val="22"/>
        </w:rPr>
        <w:t xml:space="preserve">: </w:t>
      </w:r>
      <w:r w:rsidRPr="00262196">
        <w:rPr>
          <w:rFonts w:asciiTheme="majorHAnsi" w:hAnsiTheme="majorHAnsi" w:cs="Aptos Display"/>
          <w:sz w:val="22"/>
          <w:szCs w:val="22"/>
        </w:rPr>
        <w:t>«</w:t>
      </w:r>
      <w:r w:rsidRPr="00262196">
        <w:rPr>
          <w:rFonts w:ascii="Arial" w:hAnsi="Arial" w:cs="Arial"/>
          <w:sz w:val="22"/>
          <w:szCs w:val="22"/>
        </w:rPr>
        <w:t> </w:t>
      </w:r>
      <w:r w:rsidRPr="00262196">
        <w:rPr>
          <w:rFonts w:asciiTheme="majorHAnsi" w:hAnsiTheme="majorHAnsi"/>
          <w:sz w:val="22"/>
          <w:szCs w:val="22"/>
        </w:rPr>
        <w:t>Je me demande pourquoi l</w:t>
      </w:r>
      <w:r w:rsidRPr="00262196">
        <w:rPr>
          <w:rFonts w:asciiTheme="majorHAnsi" w:hAnsiTheme="majorHAnsi" w:cs="Aptos Display"/>
          <w:sz w:val="22"/>
          <w:szCs w:val="22"/>
        </w:rPr>
        <w:t>’</w:t>
      </w:r>
      <w:r w:rsidRPr="00262196">
        <w:rPr>
          <w:rFonts w:asciiTheme="majorHAnsi" w:hAnsiTheme="majorHAnsi"/>
          <w:sz w:val="22"/>
          <w:szCs w:val="22"/>
        </w:rPr>
        <w:t>auteur utilise ce mot</w:t>
      </w:r>
      <w:r w:rsidRPr="00262196">
        <w:rPr>
          <w:rFonts w:asciiTheme="majorHAnsi" w:hAnsiTheme="majorHAnsi" w:cs="Aptos Display"/>
          <w:sz w:val="22"/>
          <w:szCs w:val="22"/>
        </w:rPr>
        <w:t>…</w:t>
      </w:r>
      <w:r w:rsidRPr="00262196">
        <w:rPr>
          <w:rFonts w:ascii="Arial" w:hAnsi="Arial" w:cs="Arial"/>
          <w:sz w:val="22"/>
          <w:szCs w:val="22"/>
        </w:rPr>
        <w:t> </w:t>
      </w:r>
      <w:r w:rsidRPr="00262196">
        <w:rPr>
          <w:rFonts w:asciiTheme="majorHAnsi" w:hAnsiTheme="majorHAnsi" w:cs="Aptos Display"/>
          <w:sz w:val="22"/>
          <w:szCs w:val="22"/>
        </w:rPr>
        <w:t>»</w:t>
      </w:r>
      <w:r w:rsidRPr="00262196">
        <w:rPr>
          <w:rFonts w:asciiTheme="majorHAnsi" w:hAnsiTheme="majorHAnsi"/>
          <w:sz w:val="22"/>
          <w:szCs w:val="22"/>
        </w:rPr>
        <w:t xml:space="preserve">, </w:t>
      </w:r>
      <w:r w:rsidRPr="00262196">
        <w:rPr>
          <w:rFonts w:asciiTheme="majorHAnsi" w:hAnsiTheme="majorHAnsi" w:cs="Aptos Display"/>
          <w:sz w:val="22"/>
          <w:szCs w:val="22"/>
        </w:rPr>
        <w:t>«</w:t>
      </w:r>
      <w:r w:rsidRPr="00262196">
        <w:rPr>
          <w:rFonts w:ascii="Arial" w:hAnsi="Arial" w:cs="Arial"/>
          <w:sz w:val="22"/>
          <w:szCs w:val="22"/>
        </w:rPr>
        <w:t> </w:t>
      </w:r>
      <w:r w:rsidRPr="00262196">
        <w:rPr>
          <w:rFonts w:asciiTheme="majorHAnsi" w:hAnsiTheme="majorHAnsi"/>
          <w:sz w:val="22"/>
          <w:szCs w:val="22"/>
        </w:rPr>
        <w:t>Ce passage me para</w:t>
      </w:r>
      <w:r w:rsidRPr="00262196">
        <w:rPr>
          <w:rFonts w:asciiTheme="majorHAnsi" w:hAnsiTheme="majorHAnsi" w:cs="Aptos Display"/>
          <w:sz w:val="22"/>
          <w:szCs w:val="22"/>
        </w:rPr>
        <w:t>î</w:t>
      </w:r>
      <w:r w:rsidRPr="00262196">
        <w:rPr>
          <w:rFonts w:asciiTheme="majorHAnsi" w:hAnsiTheme="majorHAnsi"/>
          <w:sz w:val="22"/>
          <w:szCs w:val="22"/>
        </w:rPr>
        <w:t xml:space="preserve">t </w:t>
      </w:r>
      <w:r w:rsidRPr="00262196">
        <w:rPr>
          <w:rFonts w:asciiTheme="majorHAnsi" w:hAnsiTheme="majorHAnsi" w:cs="Aptos Display"/>
          <w:sz w:val="22"/>
          <w:szCs w:val="22"/>
        </w:rPr>
        <w:t>é</w:t>
      </w:r>
      <w:r w:rsidRPr="00262196">
        <w:rPr>
          <w:rFonts w:asciiTheme="majorHAnsi" w:hAnsiTheme="majorHAnsi"/>
          <w:sz w:val="22"/>
          <w:szCs w:val="22"/>
        </w:rPr>
        <w:t>trange, je vais relire la phrase pr</w:t>
      </w:r>
      <w:r w:rsidRPr="00262196">
        <w:rPr>
          <w:rFonts w:asciiTheme="majorHAnsi" w:hAnsiTheme="majorHAnsi" w:cs="Aptos Display"/>
          <w:sz w:val="22"/>
          <w:szCs w:val="22"/>
        </w:rPr>
        <w:t>é</w:t>
      </w:r>
      <w:r w:rsidRPr="00262196">
        <w:rPr>
          <w:rFonts w:asciiTheme="majorHAnsi" w:hAnsiTheme="majorHAnsi"/>
          <w:sz w:val="22"/>
          <w:szCs w:val="22"/>
        </w:rPr>
        <w:t>c</w:t>
      </w:r>
      <w:r w:rsidRPr="00262196">
        <w:rPr>
          <w:rFonts w:asciiTheme="majorHAnsi" w:hAnsiTheme="majorHAnsi" w:cs="Aptos Display"/>
          <w:sz w:val="22"/>
          <w:szCs w:val="22"/>
        </w:rPr>
        <w:t>é</w:t>
      </w:r>
      <w:r w:rsidRPr="00262196">
        <w:rPr>
          <w:rFonts w:asciiTheme="majorHAnsi" w:hAnsiTheme="majorHAnsi"/>
          <w:sz w:val="22"/>
          <w:szCs w:val="22"/>
        </w:rPr>
        <w:t>dente</w:t>
      </w:r>
      <w:r w:rsidRPr="00262196">
        <w:rPr>
          <w:rFonts w:ascii="Arial" w:hAnsi="Arial" w:cs="Arial"/>
          <w:sz w:val="22"/>
          <w:szCs w:val="22"/>
        </w:rPr>
        <w:t> </w:t>
      </w:r>
      <w:r w:rsidRPr="00262196">
        <w:rPr>
          <w:rFonts w:asciiTheme="majorHAnsi" w:hAnsiTheme="majorHAnsi" w:cs="Aptos Display"/>
          <w:sz w:val="22"/>
          <w:szCs w:val="22"/>
        </w:rPr>
        <w:t>»</w:t>
      </w:r>
      <w:r w:rsidRPr="00262196">
        <w:rPr>
          <w:rFonts w:asciiTheme="majorHAnsi" w:hAnsiTheme="majorHAnsi"/>
          <w:sz w:val="22"/>
          <w:szCs w:val="22"/>
        </w:rPr>
        <w:t xml:space="preserve">, ou </w:t>
      </w:r>
      <w:r w:rsidRPr="00262196">
        <w:rPr>
          <w:rFonts w:asciiTheme="majorHAnsi" w:hAnsiTheme="majorHAnsi" w:cs="Aptos Display"/>
          <w:sz w:val="22"/>
          <w:szCs w:val="22"/>
        </w:rPr>
        <w:t>«</w:t>
      </w:r>
      <w:r w:rsidRPr="00262196">
        <w:rPr>
          <w:rFonts w:ascii="Arial" w:hAnsi="Arial" w:cs="Arial"/>
          <w:sz w:val="22"/>
          <w:szCs w:val="22"/>
        </w:rPr>
        <w:t> </w:t>
      </w:r>
      <w:r w:rsidRPr="00262196">
        <w:rPr>
          <w:rFonts w:asciiTheme="majorHAnsi" w:hAnsiTheme="majorHAnsi"/>
          <w:sz w:val="22"/>
          <w:szCs w:val="22"/>
        </w:rPr>
        <w:t>Ce titre me fait penser que</w:t>
      </w:r>
      <w:r w:rsidRPr="00262196">
        <w:rPr>
          <w:rFonts w:asciiTheme="majorHAnsi" w:hAnsiTheme="majorHAnsi" w:cs="Aptos Display"/>
          <w:sz w:val="22"/>
          <w:szCs w:val="22"/>
        </w:rPr>
        <w:t>…</w:t>
      </w:r>
      <w:r w:rsidRPr="00262196">
        <w:rPr>
          <w:rFonts w:asciiTheme="majorHAnsi" w:hAnsiTheme="majorHAnsi"/>
          <w:sz w:val="22"/>
          <w:szCs w:val="22"/>
        </w:rPr>
        <w:t xml:space="preserve"> voyons si le texte confirme mon hypoth</w:t>
      </w:r>
      <w:r w:rsidRPr="00262196">
        <w:rPr>
          <w:rFonts w:asciiTheme="majorHAnsi" w:hAnsiTheme="majorHAnsi" w:cs="Aptos Display"/>
          <w:sz w:val="22"/>
          <w:szCs w:val="22"/>
        </w:rPr>
        <w:t>è</w:t>
      </w:r>
      <w:r w:rsidRPr="00262196">
        <w:rPr>
          <w:rFonts w:asciiTheme="majorHAnsi" w:hAnsiTheme="majorHAnsi"/>
          <w:sz w:val="22"/>
          <w:szCs w:val="22"/>
        </w:rPr>
        <w:t>se</w:t>
      </w:r>
      <w:r w:rsidRPr="00262196">
        <w:rPr>
          <w:rFonts w:ascii="Arial" w:hAnsi="Arial" w:cs="Arial"/>
          <w:sz w:val="22"/>
          <w:szCs w:val="22"/>
        </w:rPr>
        <w:t> </w:t>
      </w:r>
      <w:r w:rsidRPr="00262196">
        <w:rPr>
          <w:rFonts w:asciiTheme="majorHAnsi" w:hAnsiTheme="majorHAnsi" w:cs="Aptos Display"/>
          <w:sz w:val="22"/>
          <w:szCs w:val="22"/>
        </w:rPr>
        <w:t>»</w:t>
      </w:r>
      <w:r w:rsidRPr="00262196">
        <w:rPr>
          <w:rFonts w:asciiTheme="majorHAnsi" w:hAnsiTheme="majorHAnsi"/>
          <w:sz w:val="22"/>
          <w:szCs w:val="22"/>
        </w:rPr>
        <w:t xml:space="preserve">. </w:t>
      </w:r>
      <w:r w:rsidR="00021230" w:rsidRPr="00021230">
        <w:rPr>
          <w:rFonts w:asciiTheme="majorHAnsi" w:hAnsiTheme="majorHAnsi"/>
          <w:sz w:val="22"/>
          <w:szCs w:val="22"/>
        </w:rPr>
        <w:t>Ces verbalisations rendent visibles certaines démarches du lecteur expérimenté et fournissent aux élèves des repères qu’ils pourront progressivement apprendre à mobiliser dans leur propre activité de lecture.</w:t>
      </w:r>
    </w:p>
    <w:p w14:paraId="3DD0BAF3" w14:textId="33CA6264" w:rsidR="0063619C" w:rsidRPr="00262196" w:rsidRDefault="00C53DED" w:rsidP="0063619C">
      <w:pPr>
        <w:tabs>
          <w:tab w:val="left" w:pos="0"/>
        </w:tabs>
        <w:rPr>
          <w:rFonts w:asciiTheme="majorHAnsi" w:hAnsiTheme="majorHAnsi"/>
          <w:sz w:val="22"/>
          <w:szCs w:val="22"/>
        </w:rPr>
      </w:pPr>
      <w:r w:rsidRPr="00262196">
        <w:rPr>
          <w:rFonts w:asciiTheme="majorHAnsi" w:hAnsiTheme="majorHAnsi"/>
          <w:sz w:val="22"/>
          <w:szCs w:val="22"/>
        </w:rPr>
        <w:t xml:space="preserve">Cette </w:t>
      </w:r>
      <w:r w:rsidR="0063619C" w:rsidRPr="00262196">
        <w:rPr>
          <w:rFonts w:asciiTheme="majorHAnsi" w:hAnsiTheme="majorHAnsi"/>
          <w:sz w:val="22"/>
          <w:szCs w:val="22"/>
        </w:rPr>
        <w:t>démarche</w:t>
      </w:r>
      <w:r w:rsidRPr="00262196">
        <w:rPr>
          <w:rFonts w:asciiTheme="majorHAnsi" w:hAnsiTheme="majorHAnsi"/>
          <w:sz w:val="22"/>
          <w:szCs w:val="22"/>
        </w:rPr>
        <w:t xml:space="preserve"> rel</w:t>
      </w:r>
      <w:r w:rsidRPr="00262196">
        <w:rPr>
          <w:rFonts w:asciiTheme="majorHAnsi" w:hAnsiTheme="majorHAnsi" w:cs="Aptos Display"/>
          <w:sz w:val="22"/>
          <w:szCs w:val="22"/>
        </w:rPr>
        <w:t>è</w:t>
      </w:r>
      <w:r w:rsidRPr="00262196">
        <w:rPr>
          <w:rFonts w:asciiTheme="majorHAnsi" w:hAnsiTheme="majorHAnsi"/>
          <w:sz w:val="22"/>
          <w:szCs w:val="22"/>
        </w:rPr>
        <w:t xml:space="preserve">ve de la </w:t>
      </w:r>
      <w:r w:rsidRPr="00262196">
        <w:rPr>
          <w:rFonts w:asciiTheme="majorHAnsi" w:hAnsiTheme="majorHAnsi"/>
          <w:b/>
          <w:bCs/>
          <w:sz w:val="22"/>
          <w:szCs w:val="22"/>
        </w:rPr>
        <w:t>Direct Instruction</w:t>
      </w:r>
      <w:r w:rsidRPr="00262196">
        <w:rPr>
          <w:rFonts w:asciiTheme="majorHAnsi" w:hAnsiTheme="majorHAnsi"/>
          <w:sz w:val="22"/>
          <w:szCs w:val="22"/>
        </w:rPr>
        <w:t>, ou enseignement explicite</w:t>
      </w:r>
      <w:r w:rsidR="0072647D" w:rsidRPr="00262196">
        <w:rPr>
          <w:rStyle w:val="Appelnotedebasdep"/>
          <w:rFonts w:asciiTheme="majorHAnsi" w:hAnsiTheme="majorHAnsi"/>
          <w:sz w:val="22"/>
          <w:szCs w:val="22"/>
        </w:rPr>
        <w:footnoteReference w:id="19"/>
      </w:r>
      <w:r w:rsidRPr="00262196">
        <w:rPr>
          <w:rFonts w:asciiTheme="majorHAnsi" w:hAnsiTheme="majorHAnsi"/>
          <w:sz w:val="22"/>
          <w:szCs w:val="22"/>
        </w:rPr>
        <w:t>, qui consiste à montrer clairement les opérations mentales mobilisées pour comprendre</w:t>
      </w:r>
      <w:r w:rsidR="0072647D" w:rsidRPr="00262196">
        <w:rPr>
          <w:rStyle w:val="Appelnotedebasdep"/>
          <w:rFonts w:asciiTheme="majorHAnsi" w:hAnsiTheme="majorHAnsi"/>
          <w:sz w:val="22"/>
          <w:szCs w:val="22"/>
        </w:rPr>
        <w:footnoteReference w:id="20"/>
      </w:r>
      <w:r w:rsidR="0072647D" w:rsidRPr="00262196">
        <w:rPr>
          <w:rFonts w:asciiTheme="majorHAnsi" w:hAnsiTheme="majorHAnsi"/>
          <w:sz w:val="22"/>
          <w:szCs w:val="22"/>
        </w:rPr>
        <w:t>, opérations qui restent souvent invisibles pour les élèves</w:t>
      </w:r>
      <w:r w:rsidR="0063619C" w:rsidRPr="00262196">
        <w:rPr>
          <w:rFonts w:asciiTheme="majorHAnsi" w:hAnsiTheme="majorHAnsi"/>
          <w:sz w:val="22"/>
          <w:szCs w:val="22"/>
        </w:rPr>
        <w:t>.</w:t>
      </w:r>
    </w:p>
    <w:p w14:paraId="5A6200C6" w14:textId="77777777" w:rsidR="0063619C" w:rsidRPr="00262196" w:rsidRDefault="00C53DED" w:rsidP="0063619C">
      <w:pPr>
        <w:tabs>
          <w:tab w:val="left" w:pos="0"/>
        </w:tabs>
        <w:spacing w:after="0"/>
        <w:rPr>
          <w:rFonts w:asciiTheme="majorHAnsi" w:hAnsiTheme="majorHAnsi"/>
          <w:b/>
          <w:bCs/>
          <w:sz w:val="22"/>
          <w:szCs w:val="22"/>
        </w:rPr>
      </w:pPr>
      <w:r w:rsidRPr="00262196">
        <w:rPr>
          <w:rFonts w:asciiTheme="majorHAnsi" w:hAnsiTheme="majorHAnsi"/>
          <w:sz w:val="22"/>
          <w:szCs w:val="22"/>
        </w:rPr>
        <w:t xml:space="preserve">Les </w:t>
      </w:r>
      <w:r w:rsidRPr="00262196">
        <w:rPr>
          <w:rFonts w:asciiTheme="majorHAnsi" w:hAnsiTheme="majorHAnsi"/>
          <w:b/>
          <w:bCs/>
          <w:sz w:val="22"/>
          <w:szCs w:val="22"/>
        </w:rPr>
        <w:t>échanges collectifs</w:t>
      </w:r>
      <w:r w:rsidRPr="00262196">
        <w:rPr>
          <w:rFonts w:asciiTheme="majorHAnsi" w:hAnsiTheme="majorHAnsi"/>
          <w:sz w:val="22"/>
          <w:szCs w:val="22"/>
        </w:rPr>
        <w:t xml:space="preserve"> complètent cette approche</w:t>
      </w:r>
      <w:r w:rsidRPr="00262196">
        <w:rPr>
          <w:rFonts w:ascii="Arial" w:hAnsi="Arial" w:cs="Arial"/>
          <w:sz w:val="22"/>
          <w:szCs w:val="22"/>
        </w:rPr>
        <w:t> </w:t>
      </w:r>
      <w:r w:rsidRPr="00262196">
        <w:rPr>
          <w:rFonts w:asciiTheme="majorHAnsi" w:hAnsiTheme="majorHAnsi"/>
          <w:sz w:val="22"/>
          <w:szCs w:val="22"/>
        </w:rPr>
        <w:t xml:space="preserve">: faire </w:t>
      </w:r>
      <w:r w:rsidRPr="00262196">
        <w:rPr>
          <w:rFonts w:asciiTheme="majorHAnsi" w:hAnsiTheme="majorHAnsi" w:cs="Aptos Display"/>
          <w:sz w:val="22"/>
          <w:szCs w:val="22"/>
        </w:rPr>
        <w:t>é</w:t>
      </w:r>
      <w:r w:rsidRPr="00262196">
        <w:rPr>
          <w:rFonts w:asciiTheme="majorHAnsi" w:hAnsiTheme="majorHAnsi"/>
          <w:sz w:val="22"/>
          <w:szCs w:val="22"/>
        </w:rPr>
        <w:t xml:space="preserve">merger les interrogations du groupe, identifier les questions utiles pour comprendre et montrer que la lecture est un processus de recherche. </w:t>
      </w:r>
      <w:r w:rsidR="0063619C" w:rsidRPr="00262196">
        <w:rPr>
          <w:rFonts w:asciiTheme="majorHAnsi" w:hAnsiTheme="majorHAnsi"/>
          <w:b/>
          <w:bCs/>
          <w:sz w:val="22"/>
          <w:szCs w:val="22"/>
        </w:rPr>
        <w:t>Les élèves peuvent également formuler, classer et revisiter leurs propres questions au fil de la lecture, afin de construire progressivement une culture du questionnement.</w:t>
      </w:r>
    </w:p>
    <w:p w14:paraId="19EDCC82" w14:textId="77777777" w:rsidR="0063619C" w:rsidRPr="00262196" w:rsidRDefault="0063619C" w:rsidP="0063619C">
      <w:pPr>
        <w:tabs>
          <w:tab w:val="left" w:pos="0"/>
        </w:tabs>
        <w:spacing w:after="0"/>
        <w:rPr>
          <w:rFonts w:asciiTheme="majorHAnsi" w:hAnsiTheme="majorHAnsi"/>
          <w:b/>
          <w:bCs/>
          <w:sz w:val="22"/>
          <w:szCs w:val="22"/>
        </w:rPr>
      </w:pPr>
    </w:p>
    <w:p w14:paraId="07ED9FA1" w14:textId="449D1CAD" w:rsidR="00C53DED" w:rsidRPr="00262196" w:rsidRDefault="006716BB" w:rsidP="0063619C">
      <w:pPr>
        <w:tabs>
          <w:tab w:val="left" w:pos="0"/>
        </w:tabs>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8</w:t>
      </w:r>
      <w:r w:rsidR="00C53DED" w:rsidRPr="00262196">
        <w:rPr>
          <w:rFonts w:asciiTheme="majorHAnsi" w:hAnsiTheme="majorHAnsi"/>
          <w:b/>
          <w:bCs/>
          <w:color w:val="4C94D8" w:themeColor="text2" w:themeTint="80"/>
          <w:sz w:val="22"/>
          <w:szCs w:val="22"/>
        </w:rPr>
        <w:t xml:space="preserve">.3 </w:t>
      </w:r>
      <w:r w:rsidR="000C1CBC" w:rsidRPr="00262196">
        <w:rPr>
          <w:rFonts w:asciiTheme="majorHAnsi" w:hAnsiTheme="majorHAnsi"/>
          <w:b/>
          <w:bCs/>
          <w:color w:val="4C94D8" w:themeColor="text2" w:themeTint="80"/>
          <w:sz w:val="22"/>
          <w:szCs w:val="22"/>
        </w:rPr>
        <w:t>-</w:t>
      </w:r>
      <w:r w:rsidR="0057173A" w:rsidRPr="00262196">
        <w:rPr>
          <w:rFonts w:asciiTheme="majorHAnsi" w:hAnsiTheme="majorHAnsi"/>
          <w:b/>
          <w:bCs/>
          <w:color w:val="4C94D8" w:themeColor="text2" w:themeTint="80"/>
          <w:sz w:val="22"/>
          <w:szCs w:val="22"/>
        </w:rPr>
        <w:t xml:space="preserve"> </w:t>
      </w:r>
      <w:r w:rsidR="00C53DED" w:rsidRPr="00262196">
        <w:rPr>
          <w:rFonts w:asciiTheme="majorHAnsi" w:hAnsiTheme="majorHAnsi"/>
          <w:b/>
          <w:bCs/>
          <w:color w:val="4C94D8" w:themeColor="text2" w:themeTint="80"/>
          <w:sz w:val="22"/>
          <w:szCs w:val="22"/>
        </w:rPr>
        <w:t>D</w:t>
      </w:r>
      <w:r w:rsidR="006A0A7E" w:rsidRPr="00262196">
        <w:rPr>
          <w:rFonts w:asciiTheme="majorHAnsi" w:hAnsiTheme="majorHAnsi"/>
          <w:b/>
          <w:bCs/>
          <w:color w:val="4C94D8" w:themeColor="text2" w:themeTint="80"/>
          <w:sz w:val="22"/>
          <w:szCs w:val="22"/>
        </w:rPr>
        <w:t>es d</w:t>
      </w:r>
      <w:r w:rsidR="00C53DED" w:rsidRPr="00262196">
        <w:rPr>
          <w:rFonts w:asciiTheme="majorHAnsi" w:hAnsiTheme="majorHAnsi"/>
          <w:b/>
          <w:bCs/>
          <w:color w:val="4C94D8" w:themeColor="text2" w:themeTint="80"/>
          <w:sz w:val="22"/>
          <w:szCs w:val="22"/>
        </w:rPr>
        <w:t>ispositifs pour favoriser le questionnement</w:t>
      </w:r>
    </w:p>
    <w:p w14:paraId="63D16D39" w14:textId="77777777" w:rsidR="0063619C" w:rsidRPr="00262196" w:rsidRDefault="0063619C" w:rsidP="0063619C">
      <w:pPr>
        <w:tabs>
          <w:tab w:val="left" w:pos="0"/>
        </w:tabs>
        <w:spacing w:after="0"/>
        <w:rPr>
          <w:rFonts w:asciiTheme="majorHAnsi" w:hAnsiTheme="majorHAnsi"/>
          <w:sz w:val="22"/>
          <w:szCs w:val="22"/>
        </w:rPr>
      </w:pPr>
      <w:r w:rsidRPr="00262196">
        <w:rPr>
          <w:rFonts w:asciiTheme="majorHAnsi" w:hAnsiTheme="majorHAnsi"/>
          <w:sz w:val="22"/>
          <w:szCs w:val="22"/>
        </w:rPr>
        <w:t>Pour que le questionnement devienne effectif, il est nécessaire de proposer des dispositifs concrets et structurés, permettant à l’élève de pratiquer et de réguler sa compréhension</w:t>
      </w:r>
      <w:r w:rsidRPr="00262196">
        <w:rPr>
          <w:rFonts w:ascii="Arial" w:hAnsi="Arial" w:cs="Arial"/>
          <w:sz w:val="22"/>
          <w:szCs w:val="22"/>
        </w:rPr>
        <w:t> </w:t>
      </w:r>
      <w:r w:rsidRPr="00262196">
        <w:rPr>
          <w:rFonts w:asciiTheme="majorHAnsi" w:hAnsiTheme="majorHAnsi"/>
          <w:sz w:val="22"/>
          <w:szCs w:val="22"/>
        </w:rPr>
        <w:t>:</w:t>
      </w:r>
    </w:p>
    <w:p w14:paraId="327421D3" w14:textId="3863B2DC" w:rsidR="0063619C" w:rsidRPr="00262196" w:rsidRDefault="0063619C" w:rsidP="00B033F5">
      <w:pPr>
        <w:pStyle w:val="Paragraphedeliste"/>
        <w:numPr>
          <w:ilvl w:val="0"/>
          <w:numId w:val="57"/>
        </w:numPr>
        <w:tabs>
          <w:tab w:val="left" w:pos="0"/>
        </w:tabs>
        <w:spacing w:after="0"/>
        <w:rPr>
          <w:rFonts w:asciiTheme="majorHAnsi" w:hAnsiTheme="majorHAnsi"/>
          <w:sz w:val="22"/>
          <w:szCs w:val="22"/>
        </w:rPr>
      </w:pPr>
      <w:r w:rsidRPr="00262196">
        <w:rPr>
          <w:rFonts w:asciiTheme="majorHAnsi" w:hAnsiTheme="majorHAnsi"/>
          <w:b/>
          <w:bCs/>
          <w:sz w:val="22"/>
          <w:szCs w:val="22"/>
        </w:rPr>
        <w:t>Le carnet de questions ou de lecteur</w:t>
      </w:r>
      <w:r w:rsidRPr="00262196">
        <w:rPr>
          <w:rFonts w:asciiTheme="majorHAnsi" w:hAnsiTheme="majorHAnsi"/>
          <w:sz w:val="22"/>
          <w:szCs w:val="22"/>
        </w:rPr>
        <w:t xml:space="preserve"> : les élèves notent leurs interrogations, hypothèses et interprétations, favorisant la métacognition et la régulation de la lecture.</w:t>
      </w:r>
    </w:p>
    <w:p w14:paraId="2C4272A5" w14:textId="77777777" w:rsidR="0063619C" w:rsidRPr="00262196" w:rsidRDefault="0063619C" w:rsidP="00B033F5">
      <w:pPr>
        <w:pStyle w:val="Paragraphedeliste"/>
        <w:numPr>
          <w:ilvl w:val="0"/>
          <w:numId w:val="57"/>
        </w:numPr>
        <w:tabs>
          <w:tab w:val="left" w:pos="0"/>
        </w:tabs>
        <w:spacing w:after="0"/>
        <w:rPr>
          <w:rFonts w:asciiTheme="majorHAnsi" w:hAnsiTheme="majorHAnsi"/>
          <w:sz w:val="22"/>
          <w:szCs w:val="22"/>
        </w:rPr>
      </w:pPr>
      <w:r w:rsidRPr="00262196">
        <w:rPr>
          <w:rFonts w:asciiTheme="majorHAnsi" w:hAnsiTheme="majorHAnsi"/>
          <w:b/>
          <w:bCs/>
          <w:sz w:val="22"/>
          <w:szCs w:val="22"/>
        </w:rPr>
        <w:t>La lecture dialoguée</w:t>
      </w:r>
      <w:r w:rsidRPr="00262196">
        <w:rPr>
          <w:rFonts w:asciiTheme="majorHAnsi" w:hAnsiTheme="majorHAnsi"/>
          <w:sz w:val="22"/>
          <w:szCs w:val="22"/>
        </w:rPr>
        <w:t xml:space="preserve"> : en binômes ou en groupes, les élèves se posent mutuellement des questions sur le texte, ce qui favorise la confrontation des interprétations et la clarification collective.</w:t>
      </w:r>
    </w:p>
    <w:p w14:paraId="0C34F95D" w14:textId="77777777" w:rsidR="0063619C" w:rsidRPr="00262196" w:rsidRDefault="0063619C" w:rsidP="00B033F5">
      <w:pPr>
        <w:pStyle w:val="Paragraphedeliste"/>
        <w:numPr>
          <w:ilvl w:val="0"/>
          <w:numId w:val="57"/>
        </w:numPr>
        <w:tabs>
          <w:tab w:val="left" w:pos="0"/>
        </w:tabs>
        <w:spacing w:after="0"/>
        <w:rPr>
          <w:rFonts w:asciiTheme="majorHAnsi" w:hAnsiTheme="majorHAnsi"/>
          <w:sz w:val="22"/>
          <w:szCs w:val="22"/>
        </w:rPr>
      </w:pPr>
      <w:r w:rsidRPr="00262196">
        <w:rPr>
          <w:rFonts w:asciiTheme="majorHAnsi" w:hAnsiTheme="majorHAnsi"/>
          <w:b/>
          <w:bCs/>
          <w:sz w:val="22"/>
          <w:szCs w:val="22"/>
        </w:rPr>
        <w:t>Le débat interprétatif</w:t>
      </w:r>
      <w:r w:rsidRPr="00262196">
        <w:rPr>
          <w:rFonts w:asciiTheme="majorHAnsi" w:hAnsiTheme="majorHAnsi"/>
          <w:sz w:val="22"/>
          <w:szCs w:val="22"/>
        </w:rPr>
        <w:t xml:space="preserve"> : il offre un espace pour discuter de la cohérence, des ambiguïtés ou des valeurs du texte, et pour comparer les hypothèses.</w:t>
      </w:r>
    </w:p>
    <w:p w14:paraId="674F1AF5" w14:textId="77777777" w:rsidR="0063619C" w:rsidRPr="00262196" w:rsidRDefault="0063619C" w:rsidP="00B033F5">
      <w:pPr>
        <w:pStyle w:val="Paragraphedeliste"/>
        <w:numPr>
          <w:ilvl w:val="0"/>
          <w:numId w:val="57"/>
        </w:numPr>
        <w:tabs>
          <w:tab w:val="left" w:pos="0"/>
        </w:tabs>
        <w:spacing w:after="0"/>
        <w:rPr>
          <w:rFonts w:asciiTheme="majorHAnsi" w:hAnsiTheme="majorHAnsi"/>
          <w:sz w:val="22"/>
          <w:szCs w:val="22"/>
        </w:rPr>
      </w:pPr>
      <w:r w:rsidRPr="00262196">
        <w:rPr>
          <w:rFonts w:asciiTheme="majorHAnsi" w:hAnsiTheme="majorHAnsi"/>
          <w:b/>
          <w:bCs/>
          <w:sz w:val="22"/>
          <w:szCs w:val="22"/>
        </w:rPr>
        <w:lastRenderedPageBreak/>
        <w:t>Les cartes de compréhension</w:t>
      </w:r>
      <w:r w:rsidRPr="00262196">
        <w:rPr>
          <w:rFonts w:asciiTheme="majorHAnsi" w:hAnsiTheme="majorHAnsi"/>
          <w:sz w:val="22"/>
          <w:szCs w:val="22"/>
        </w:rPr>
        <w:t xml:space="preserve"> : frises narratives, schémas d’argumentation ou cartes conceptuelles rendent visible la construction progressive du sens et les relations entre les éléments du texte.</w:t>
      </w:r>
    </w:p>
    <w:p w14:paraId="42BBF48B" w14:textId="7EEE37A0" w:rsidR="0063619C" w:rsidRPr="00262196" w:rsidRDefault="0063619C" w:rsidP="00B033F5">
      <w:pPr>
        <w:pStyle w:val="Paragraphedeliste"/>
        <w:numPr>
          <w:ilvl w:val="0"/>
          <w:numId w:val="57"/>
        </w:numPr>
        <w:tabs>
          <w:tab w:val="left" w:pos="0"/>
        </w:tabs>
        <w:rPr>
          <w:rFonts w:asciiTheme="majorHAnsi" w:hAnsiTheme="majorHAnsi"/>
          <w:sz w:val="22"/>
          <w:szCs w:val="22"/>
        </w:rPr>
      </w:pPr>
      <w:r w:rsidRPr="00262196">
        <w:rPr>
          <w:rFonts w:asciiTheme="majorHAnsi" w:hAnsiTheme="majorHAnsi"/>
          <w:b/>
          <w:bCs/>
          <w:sz w:val="22"/>
          <w:szCs w:val="22"/>
        </w:rPr>
        <w:t>Les ateliers de questionnement de texte</w:t>
      </w:r>
      <w:r w:rsidRPr="00262196">
        <w:rPr>
          <w:rFonts w:asciiTheme="majorHAnsi" w:hAnsiTheme="majorHAnsi"/>
          <w:sz w:val="22"/>
          <w:szCs w:val="22"/>
        </w:rPr>
        <w:t xml:space="preserve"> : ils permettent d’expérimenter différentes formes de questionnement et d’en analyser la pertinence. </w:t>
      </w:r>
    </w:p>
    <w:p w14:paraId="2D77B300" w14:textId="11699DDA" w:rsidR="00E62AB9" w:rsidRPr="00262196" w:rsidRDefault="0063619C" w:rsidP="0063619C">
      <w:pPr>
        <w:tabs>
          <w:tab w:val="left" w:pos="0"/>
        </w:tabs>
        <w:spacing w:after="0"/>
        <w:rPr>
          <w:rFonts w:asciiTheme="majorHAnsi" w:hAnsiTheme="majorHAnsi"/>
          <w:sz w:val="22"/>
          <w:szCs w:val="22"/>
        </w:rPr>
      </w:pPr>
      <w:r w:rsidRPr="00262196">
        <w:rPr>
          <w:rFonts w:asciiTheme="majorHAnsi" w:hAnsiTheme="majorHAnsi"/>
          <w:sz w:val="22"/>
          <w:szCs w:val="22"/>
        </w:rPr>
        <w:t>Ces dispositifs structurent la pensée, renforcent l’autonomie et instaurent une culture de lecture active, réflexive et critique, où le texte devient un objet d’exploration plutôt qu’une source de réponses toutes faites. Ils peuvent être articulés entre eux. Le carnet de lecteur joue alors un rôle transversal de suivi des questionnements, des stratégies mobilisées et de l’évolution de la compréhension, en lien avec l’enseignement explicite.</w:t>
      </w:r>
    </w:p>
    <w:p w14:paraId="7F007C6E" w14:textId="77777777" w:rsidR="0063619C" w:rsidRPr="00262196" w:rsidRDefault="0063619C" w:rsidP="0063619C">
      <w:pPr>
        <w:tabs>
          <w:tab w:val="left" w:pos="0"/>
        </w:tabs>
        <w:spacing w:after="0"/>
        <w:rPr>
          <w:rFonts w:asciiTheme="majorHAnsi" w:hAnsiTheme="majorHAnsi"/>
          <w:b/>
          <w:bCs/>
          <w:color w:val="4C94D8" w:themeColor="text2" w:themeTint="80"/>
          <w:sz w:val="22"/>
          <w:szCs w:val="22"/>
        </w:rPr>
      </w:pPr>
    </w:p>
    <w:p w14:paraId="7428212F" w14:textId="1BD96B92" w:rsidR="00E62AB9" w:rsidRPr="00262196" w:rsidRDefault="000634C1" w:rsidP="0063619C">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8.4 – Le questionnement du texte et la place du sujet lecteur</w:t>
      </w:r>
      <w:r w:rsidRPr="00262196">
        <w:rPr>
          <w:rStyle w:val="Appelnotedebasdep"/>
          <w:rFonts w:asciiTheme="majorHAnsi" w:hAnsiTheme="majorHAnsi"/>
          <w:b/>
          <w:bCs/>
          <w:color w:val="4C94D8" w:themeColor="text2" w:themeTint="80"/>
          <w:sz w:val="22"/>
          <w:szCs w:val="22"/>
        </w:rPr>
        <w:footnoteReference w:id="21"/>
      </w:r>
      <w:r w:rsidRPr="00262196">
        <w:rPr>
          <w:rFonts w:asciiTheme="majorHAnsi" w:hAnsiTheme="majorHAnsi"/>
          <w:b/>
          <w:bCs/>
          <w:color w:val="4C94D8" w:themeColor="text2" w:themeTint="80"/>
          <w:sz w:val="22"/>
          <w:szCs w:val="22"/>
        </w:rPr>
        <w:t xml:space="preserve"> : articuler interprétation et compréhension</w:t>
      </w:r>
    </w:p>
    <w:p w14:paraId="2E9F8431" w14:textId="77777777" w:rsidR="00262196" w:rsidRPr="00262196" w:rsidRDefault="000634C1" w:rsidP="000634C1">
      <w:pPr>
        <w:tabs>
          <w:tab w:val="left" w:pos="0"/>
        </w:tabs>
        <w:rPr>
          <w:rFonts w:asciiTheme="majorHAnsi" w:hAnsiTheme="majorHAnsi"/>
          <w:b/>
          <w:bCs/>
          <w:color w:val="000000" w:themeColor="text1"/>
          <w:sz w:val="22"/>
          <w:szCs w:val="22"/>
        </w:rPr>
      </w:pPr>
      <w:r w:rsidRPr="00262196">
        <w:rPr>
          <w:rFonts w:asciiTheme="majorHAnsi" w:hAnsiTheme="majorHAnsi"/>
          <w:b/>
          <w:bCs/>
          <w:color w:val="000000" w:themeColor="text1"/>
          <w:sz w:val="22"/>
          <w:szCs w:val="22"/>
        </w:rPr>
        <w:t>Le développement du questionnement ne se limite pas aux dimensions logiques et informationnelles du texte</w:t>
      </w:r>
      <w:r w:rsidRPr="00262196">
        <w:rPr>
          <w:rFonts w:asciiTheme="majorHAnsi" w:hAnsiTheme="majorHAnsi"/>
          <w:color w:val="000000" w:themeColor="text1"/>
          <w:sz w:val="22"/>
          <w:szCs w:val="22"/>
        </w:rPr>
        <w:t xml:space="preserve">. </w:t>
      </w:r>
      <w:r w:rsidRPr="00262196">
        <w:rPr>
          <w:rFonts w:asciiTheme="majorHAnsi" w:hAnsiTheme="majorHAnsi"/>
          <w:b/>
          <w:bCs/>
          <w:color w:val="000000" w:themeColor="text1"/>
          <w:sz w:val="22"/>
          <w:szCs w:val="22"/>
        </w:rPr>
        <w:t>Les recherches sur le «</w:t>
      </w:r>
      <w:r w:rsidRPr="00262196">
        <w:rPr>
          <w:rFonts w:ascii="Arial" w:hAnsi="Arial" w:cs="Arial"/>
          <w:b/>
          <w:bCs/>
          <w:color w:val="000000" w:themeColor="text1"/>
          <w:sz w:val="22"/>
          <w:szCs w:val="22"/>
        </w:rPr>
        <w:t> </w:t>
      </w:r>
      <w:r w:rsidRPr="00262196">
        <w:rPr>
          <w:rFonts w:asciiTheme="majorHAnsi" w:hAnsiTheme="majorHAnsi"/>
          <w:b/>
          <w:bCs/>
          <w:color w:val="000000" w:themeColor="text1"/>
          <w:sz w:val="22"/>
          <w:szCs w:val="22"/>
        </w:rPr>
        <w:t>sujet lecteur</w:t>
      </w:r>
      <w:r w:rsidRPr="00262196">
        <w:rPr>
          <w:rFonts w:ascii="Arial" w:hAnsi="Arial" w:cs="Arial"/>
          <w:b/>
          <w:bCs/>
          <w:color w:val="000000" w:themeColor="text1"/>
          <w:sz w:val="22"/>
          <w:szCs w:val="22"/>
        </w:rPr>
        <w:t> </w:t>
      </w:r>
      <w:r w:rsidRPr="00262196">
        <w:rPr>
          <w:rFonts w:asciiTheme="majorHAnsi" w:hAnsiTheme="majorHAnsi" w:cs="Aptos Display"/>
          <w:b/>
          <w:bCs/>
          <w:color w:val="000000" w:themeColor="text1"/>
          <w:sz w:val="22"/>
          <w:szCs w:val="22"/>
        </w:rPr>
        <w:t>»</w:t>
      </w:r>
      <w:r w:rsidRPr="00262196">
        <w:rPr>
          <w:rFonts w:asciiTheme="majorHAnsi" w:hAnsiTheme="majorHAnsi"/>
          <w:b/>
          <w:bCs/>
          <w:color w:val="000000" w:themeColor="text1"/>
          <w:sz w:val="22"/>
          <w:szCs w:val="22"/>
        </w:rPr>
        <w:t xml:space="preserve"> rappellent que lire ne consiste pas seulement </w:t>
      </w:r>
      <w:r w:rsidRPr="00262196">
        <w:rPr>
          <w:rFonts w:asciiTheme="majorHAnsi" w:hAnsiTheme="majorHAnsi" w:cs="Aptos Display"/>
          <w:b/>
          <w:bCs/>
          <w:color w:val="000000" w:themeColor="text1"/>
          <w:sz w:val="22"/>
          <w:szCs w:val="22"/>
        </w:rPr>
        <w:t>à</w:t>
      </w:r>
      <w:r w:rsidRPr="00262196">
        <w:rPr>
          <w:rFonts w:asciiTheme="majorHAnsi" w:hAnsiTheme="majorHAnsi"/>
          <w:b/>
          <w:bCs/>
          <w:color w:val="000000" w:themeColor="text1"/>
          <w:sz w:val="22"/>
          <w:szCs w:val="22"/>
        </w:rPr>
        <w:t xml:space="preserve"> rep</w:t>
      </w:r>
      <w:r w:rsidRPr="00262196">
        <w:rPr>
          <w:rFonts w:asciiTheme="majorHAnsi" w:hAnsiTheme="majorHAnsi" w:cs="Aptos Display"/>
          <w:b/>
          <w:bCs/>
          <w:color w:val="000000" w:themeColor="text1"/>
          <w:sz w:val="22"/>
          <w:szCs w:val="22"/>
        </w:rPr>
        <w:t>é</w:t>
      </w:r>
      <w:r w:rsidRPr="00262196">
        <w:rPr>
          <w:rFonts w:asciiTheme="majorHAnsi" w:hAnsiTheme="majorHAnsi"/>
          <w:b/>
          <w:bCs/>
          <w:color w:val="000000" w:themeColor="text1"/>
          <w:sz w:val="22"/>
          <w:szCs w:val="22"/>
        </w:rPr>
        <w:t>rer des informations : c</w:t>
      </w:r>
      <w:r w:rsidRPr="00262196">
        <w:rPr>
          <w:rFonts w:asciiTheme="majorHAnsi" w:hAnsiTheme="majorHAnsi" w:cs="Aptos Display"/>
          <w:b/>
          <w:bCs/>
          <w:color w:val="000000" w:themeColor="text1"/>
          <w:sz w:val="22"/>
          <w:szCs w:val="22"/>
        </w:rPr>
        <w:t>’</w:t>
      </w:r>
      <w:r w:rsidRPr="00262196">
        <w:rPr>
          <w:rFonts w:asciiTheme="majorHAnsi" w:hAnsiTheme="majorHAnsi"/>
          <w:b/>
          <w:bCs/>
          <w:color w:val="000000" w:themeColor="text1"/>
          <w:sz w:val="22"/>
          <w:szCs w:val="22"/>
        </w:rPr>
        <w:t xml:space="preserve">est mettre en dialogue le texte et le lecteur, en mobilisant ses connaissances, ses </w:t>
      </w:r>
      <w:r w:rsidRPr="00262196">
        <w:rPr>
          <w:rFonts w:asciiTheme="majorHAnsi" w:hAnsiTheme="majorHAnsi" w:cs="Aptos Display"/>
          <w:b/>
          <w:bCs/>
          <w:color w:val="000000" w:themeColor="text1"/>
          <w:sz w:val="22"/>
          <w:szCs w:val="22"/>
        </w:rPr>
        <w:t>é</w:t>
      </w:r>
      <w:r w:rsidRPr="00262196">
        <w:rPr>
          <w:rFonts w:asciiTheme="majorHAnsi" w:hAnsiTheme="majorHAnsi"/>
          <w:b/>
          <w:bCs/>
          <w:color w:val="000000" w:themeColor="text1"/>
          <w:sz w:val="22"/>
          <w:szCs w:val="22"/>
        </w:rPr>
        <w:t>motions et ses repr</w:t>
      </w:r>
      <w:r w:rsidRPr="00262196">
        <w:rPr>
          <w:rFonts w:asciiTheme="majorHAnsi" w:hAnsiTheme="majorHAnsi" w:cs="Aptos Display"/>
          <w:b/>
          <w:bCs/>
          <w:color w:val="000000" w:themeColor="text1"/>
          <w:sz w:val="22"/>
          <w:szCs w:val="22"/>
        </w:rPr>
        <w:t>é</w:t>
      </w:r>
      <w:r w:rsidRPr="00262196">
        <w:rPr>
          <w:rFonts w:asciiTheme="majorHAnsi" w:hAnsiTheme="majorHAnsi"/>
          <w:b/>
          <w:bCs/>
          <w:color w:val="000000" w:themeColor="text1"/>
          <w:sz w:val="22"/>
          <w:szCs w:val="22"/>
        </w:rPr>
        <w:t xml:space="preserve">sentations mentales. </w:t>
      </w:r>
    </w:p>
    <w:p w14:paraId="2BB8150E" w14:textId="074DD061" w:rsidR="000634C1" w:rsidRPr="00767848" w:rsidRDefault="000634C1" w:rsidP="000634C1">
      <w:pPr>
        <w:tabs>
          <w:tab w:val="left" w:pos="0"/>
        </w:tabs>
        <w:rPr>
          <w:rFonts w:asciiTheme="majorHAnsi" w:hAnsiTheme="majorHAnsi"/>
          <w:color w:val="000000" w:themeColor="text1"/>
          <w:sz w:val="22"/>
          <w:szCs w:val="22"/>
        </w:rPr>
      </w:pPr>
      <w:r w:rsidRPr="00262196">
        <w:rPr>
          <w:rFonts w:asciiTheme="majorHAnsi" w:hAnsiTheme="majorHAnsi"/>
          <w:b/>
          <w:bCs/>
          <w:color w:val="000000" w:themeColor="text1"/>
          <w:sz w:val="22"/>
          <w:szCs w:val="22"/>
        </w:rPr>
        <w:t>Certaines questions permettent d</w:t>
      </w:r>
      <w:r w:rsidRPr="00262196">
        <w:rPr>
          <w:rFonts w:asciiTheme="majorHAnsi" w:hAnsiTheme="majorHAnsi" w:cs="Aptos Display"/>
          <w:b/>
          <w:bCs/>
          <w:color w:val="000000" w:themeColor="text1"/>
          <w:sz w:val="22"/>
          <w:szCs w:val="22"/>
        </w:rPr>
        <w:t>’</w:t>
      </w:r>
      <w:r w:rsidRPr="00262196">
        <w:rPr>
          <w:rFonts w:asciiTheme="majorHAnsi" w:hAnsiTheme="majorHAnsi"/>
          <w:b/>
          <w:bCs/>
          <w:color w:val="000000" w:themeColor="text1"/>
          <w:sz w:val="22"/>
          <w:szCs w:val="22"/>
        </w:rPr>
        <w:t>entrer dans ce dialogue, en activant la subjectivit</w:t>
      </w:r>
      <w:r w:rsidRPr="00262196">
        <w:rPr>
          <w:rFonts w:asciiTheme="majorHAnsi" w:hAnsiTheme="majorHAnsi" w:cs="Aptos Display"/>
          <w:b/>
          <w:bCs/>
          <w:color w:val="000000" w:themeColor="text1"/>
          <w:sz w:val="22"/>
          <w:szCs w:val="22"/>
        </w:rPr>
        <w:t>é</w:t>
      </w:r>
      <w:r w:rsidRPr="00262196">
        <w:rPr>
          <w:rFonts w:asciiTheme="majorHAnsi" w:hAnsiTheme="majorHAnsi"/>
          <w:b/>
          <w:bCs/>
          <w:color w:val="000000" w:themeColor="text1"/>
          <w:sz w:val="22"/>
          <w:szCs w:val="22"/>
        </w:rPr>
        <w:t xml:space="preserve"> du lecteur sans l</w:t>
      </w:r>
      <w:r w:rsidRPr="00262196">
        <w:rPr>
          <w:rFonts w:asciiTheme="majorHAnsi" w:hAnsiTheme="majorHAnsi" w:cs="Aptos Display"/>
          <w:b/>
          <w:bCs/>
          <w:color w:val="000000" w:themeColor="text1"/>
          <w:sz w:val="22"/>
          <w:szCs w:val="22"/>
        </w:rPr>
        <w:t>’</w:t>
      </w:r>
      <w:r w:rsidRPr="00262196">
        <w:rPr>
          <w:rFonts w:asciiTheme="majorHAnsi" w:hAnsiTheme="majorHAnsi"/>
          <w:b/>
          <w:bCs/>
          <w:color w:val="000000" w:themeColor="text1"/>
          <w:sz w:val="22"/>
          <w:szCs w:val="22"/>
        </w:rPr>
        <w:t>enfermer dans des r</w:t>
      </w:r>
      <w:r w:rsidRPr="00262196">
        <w:rPr>
          <w:rFonts w:asciiTheme="majorHAnsi" w:hAnsiTheme="majorHAnsi" w:cs="Aptos Display"/>
          <w:b/>
          <w:bCs/>
          <w:color w:val="000000" w:themeColor="text1"/>
          <w:sz w:val="22"/>
          <w:szCs w:val="22"/>
        </w:rPr>
        <w:t>é</w:t>
      </w:r>
      <w:r w:rsidRPr="00262196">
        <w:rPr>
          <w:rFonts w:asciiTheme="majorHAnsi" w:hAnsiTheme="majorHAnsi"/>
          <w:b/>
          <w:bCs/>
          <w:color w:val="000000" w:themeColor="text1"/>
          <w:sz w:val="22"/>
          <w:szCs w:val="22"/>
        </w:rPr>
        <w:t>ponses attendues ni dans le seul registre affectif</w:t>
      </w:r>
      <w:r w:rsidRPr="00262196">
        <w:rPr>
          <w:rFonts w:asciiTheme="majorHAnsi" w:hAnsiTheme="majorHAnsi"/>
          <w:color w:val="000000" w:themeColor="text1"/>
          <w:sz w:val="22"/>
          <w:szCs w:val="22"/>
        </w:rPr>
        <w:t>.</w:t>
      </w:r>
      <w:r w:rsidR="00262196" w:rsidRPr="00262196">
        <w:rPr>
          <w:rFonts w:asciiTheme="majorHAnsi" w:hAnsiTheme="majorHAnsi"/>
          <w:color w:val="000000" w:themeColor="text1"/>
          <w:sz w:val="22"/>
          <w:szCs w:val="22"/>
        </w:rPr>
        <w:t xml:space="preserve"> </w:t>
      </w:r>
      <w:r w:rsidRPr="00262196">
        <w:rPr>
          <w:rFonts w:asciiTheme="majorHAnsi" w:hAnsiTheme="majorHAnsi"/>
          <w:color w:val="000000" w:themeColor="text1"/>
          <w:sz w:val="22"/>
          <w:szCs w:val="22"/>
        </w:rPr>
        <w:t>Elles redonnent une place active au lecteur. Elles l’invitent à exprimer ses premières réactions, non pour parler de soi, mais pour mettre en mouvement sa compréhension et activer ses connaissances antérieures. Par exemple : «</w:t>
      </w:r>
      <w:r w:rsidRPr="00262196">
        <w:rPr>
          <w:rFonts w:ascii="Arial" w:hAnsi="Arial" w:cs="Arial"/>
          <w:i/>
          <w:iCs/>
          <w:color w:val="000000" w:themeColor="text1"/>
          <w:sz w:val="22"/>
          <w:szCs w:val="22"/>
        </w:rPr>
        <w:t> </w:t>
      </w:r>
      <w:r w:rsidRPr="00262196">
        <w:rPr>
          <w:rFonts w:asciiTheme="majorHAnsi" w:hAnsiTheme="majorHAnsi"/>
          <w:i/>
          <w:iCs/>
          <w:color w:val="000000" w:themeColor="text1"/>
          <w:sz w:val="22"/>
          <w:szCs w:val="22"/>
        </w:rPr>
        <w:t>Qu</w:t>
      </w:r>
      <w:r w:rsidRPr="00262196">
        <w:rPr>
          <w:rFonts w:asciiTheme="majorHAnsi" w:hAnsiTheme="majorHAnsi" w:cs="Aptos Display"/>
          <w:i/>
          <w:iCs/>
          <w:color w:val="000000" w:themeColor="text1"/>
          <w:sz w:val="22"/>
          <w:szCs w:val="22"/>
        </w:rPr>
        <w:t>’</w:t>
      </w:r>
      <w:r w:rsidRPr="00262196">
        <w:rPr>
          <w:rFonts w:asciiTheme="majorHAnsi" w:hAnsiTheme="majorHAnsi"/>
          <w:i/>
          <w:iCs/>
          <w:color w:val="000000" w:themeColor="text1"/>
          <w:sz w:val="22"/>
          <w:szCs w:val="22"/>
        </w:rPr>
        <w:t>est-ce qui vous surprend</w:t>
      </w:r>
      <w:r w:rsidR="00262196" w:rsidRPr="00262196">
        <w:rPr>
          <w:rFonts w:asciiTheme="majorHAnsi" w:hAnsiTheme="majorHAnsi"/>
          <w:color w:val="000000" w:themeColor="text1"/>
          <w:sz w:val="22"/>
          <w:szCs w:val="22"/>
        </w:rPr>
        <w:t xml:space="preserve"> ? » </w:t>
      </w:r>
      <w:r w:rsidRPr="00262196">
        <w:rPr>
          <w:rFonts w:asciiTheme="majorHAnsi" w:hAnsiTheme="majorHAnsi"/>
          <w:color w:val="000000" w:themeColor="text1"/>
          <w:sz w:val="22"/>
          <w:szCs w:val="22"/>
        </w:rPr>
        <w:t xml:space="preserve">ou </w:t>
      </w:r>
      <w:r w:rsidR="00262196" w:rsidRPr="00262196">
        <w:rPr>
          <w:rFonts w:asciiTheme="majorHAnsi" w:hAnsiTheme="majorHAnsi"/>
          <w:color w:val="000000" w:themeColor="text1"/>
          <w:sz w:val="22"/>
          <w:szCs w:val="22"/>
        </w:rPr>
        <w:t>« </w:t>
      </w:r>
      <w:r w:rsidRPr="00262196">
        <w:rPr>
          <w:rFonts w:asciiTheme="majorHAnsi" w:hAnsiTheme="majorHAnsi"/>
          <w:i/>
          <w:iCs/>
          <w:color w:val="000000" w:themeColor="text1"/>
          <w:sz w:val="22"/>
          <w:szCs w:val="22"/>
        </w:rPr>
        <w:t xml:space="preserve">vous intrigue dans ce </w:t>
      </w:r>
      <w:r w:rsidRPr="00767848">
        <w:rPr>
          <w:rFonts w:asciiTheme="majorHAnsi" w:hAnsiTheme="majorHAnsi"/>
          <w:i/>
          <w:iCs/>
          <w:color w:val="000000" w:themeColor="text1"/>
          <w:sz w:val="22"/>
          <w:szCs w:val="22"/>
        </w:rPr>
        <w:t>d</w:t>
      </w:r>
      <w:r w:rsidRPr="00767848">
        <w:rPr>
          <w:rFonts w:asciiTheme="majorHAnsi" w:hAnsiTheme="majorHAnsi" w:cs="Aptos Display"/>
          <w:i/>
          <w:iCs/>
          <w:color w:val="000000" w:themeColor="text1"/>
          <w:sz w:val="22"/>
          <w:szCs w:val="22"/>
        </w:rPr>
        <w:t>é</w:t>
      </w:r>
      <w:r w:rsidRPr="00767848">
        <w:rPr>
          <w:rFonts w:asciiTheme="majorHAnsi" w:hAnsiTheme="majorHAnsi"/>
          <w:i/>
          <w:iCs/>
          <w:color w:val="000000" w:themeColor="text1"/>
          <w:sz w:val="22"/>
          <w:szCs w:val="22"/>
        </w:rPr>
        <w:t>but de texte</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 xml:space="preserve">, </w:t>
      </w:r>
      <w:r w:rsidRPr="00767848">
        <w:rPr>
          <w:rFonts w:asciiTheme="majorHAnsi" w:hAnsiTheme="majorHAnsi" w:cs="Aptos Display"/>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cs="Aptos Display"/>
          <w:i/>
          <w:iCs/>
          <w:color w:val="000000" w:themeColor="text1"/>
          <w:sz w:val="22"/>
          <w:szCs w:val="22"/>
        </w:rPr>
        <w:t>À</w:t>
      </w:r>
      <w:r w:rsidRPr="00767848">
        <w:rPr>
          <w:rFonts w:asciiTheme="majorHAnsi" w:hAnsiTheme="majorHAnsi"/>
          <w:i/>
          <w:iCs/>
          <w:color w:val="000000" w:themeColor="text1"/>
          <w:sz w:val="22"/>
          <w:szCs w:val="22"/>
        </w:rPr>
        <w:t xml:space="preserve"> quoi vous fait penser cette situation</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 xml:space="preserve">, </w:t>
      </w:r>
      <w:r w:rsidRPr="00767848">
        <w:rPr>
          <w:rFonts w:asciiTheme="majorHAnsi" w:hAnsiTheme="majorHAnsi" w:cs="Aptos Display"/>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De quoi avez-vous besoin pour mieux comprendre ce qui se passe ici</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 xml:space="preserve">, ou encore </w:t>
      </w:r>
      <w:r w:rsidRPr="00767848">
        <w:rPr>
          <w:rFonts w:asciiTheme="majorHAnsi" w:hAnsiTheme="majorHAnsi" w:cs="Aptos Display"/>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Quelles images voyez-vous en lisant ce passage</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w:t>
      </w:r>
    </w:p>
    <w:p w14:paraId="16455A41" w14:textId="77777777" w:rsidR="00B63171" w:rsidRPr="00767848" w:rsidRDefault="000634C1" w:rsidP="00B63171">
      <w:pPr>
        <w:tabs>
          <w:tab w:val="left" w:pos="0"/>
        </w:tabs>
        <w:rPr>
          <w:rFonts w:asciiTheme="majorHAnsi" w:hAnsiTheme="majorHAnsi"/>
          <w:b/>
          <w:bCs/>
          <w:color w:val="000000" w:themeColor="text1"/>
          <w:sz w:val="22"/>
          <w:szCs w:val="22"/>
        </w:rPr>
      </w:pPr>
      <w:r w:rsidRPr="00767848">
        <w:rPr>
          <w:rFonts w:asciiTheme="majorHAnsi" w:hAnsiTheme="majorHAnsi"/>
          <w:b/>
          <w:bCs/>
          <w:color w:val="000000" w:themeColor="text1"/>
          <w:sz w:val="22"/>
          <w:szCs w:val="22"/>
        </w:rPr>
        <w:t>Ce type de questionnement est un outil pédagogique exigeant, qui doit être guidé et ritualisé.</w:t>
      </w:r>
      <w:r w:rsidRPr="00767848">
        <w:rPr>
          <w:rFonts w:asciiTheme="majorHAnsi" w:hAnsiTheme="majorHAnsi"/>
          <w:color w:val="000000" w:themeColor="text1"/>
          <w:sz w:val="22"/>
          <w:szCs w:val="22"/>
        </w:rPr>
        <w:t xml:space="preserve"> </w:t>
      </w:r>
      <w:r w:rsidRPr="00767848">
        <w:rPr>
          <w:rFonts w:asciiTheme="majorHAnsi" w:hAnsiTheme="majorHAnsi"/>
          <w:b/>
          <w:bCs/>
          <w:color w:val="000000" w:themeColor="text1"/>
          <w:sz w:val="22"/>
          <w:szCs w:val="22"/>
        </w:rPr>
        <w:t>Il devient contre-productif s’il se limite à faire parler des émotions ou des vécus personnels, sans jamais revenir au texte.</w:t>
      </w:r>
      <w:r w:rsidRPr="00767848">
        <w:rPr>
          <w:rFonts w:asciiTheme="majorHAnsi" w:hAnsiTheme="majorHAnsi"/>
          <w:color w:val="000000" w:themeColor="text1"/>
          <w:sz w:val="22"/>
          <w:szCs w:val="22"/>
        </w:rPr>
        <w:t xml:space="preserve"> L’objectif n’est pas la confidence, mais la construction active du sens. Utilisé trop tôt ou de manière massive, il peut disperser les élèves fragiles qui ont besoin d’un cadre clair pour structurer leur lecture</w:t>
      </w:r>
      <w:r w:rsidRPr="00767848">
        <w:rPr>
          <w:rFonts w:asciiTheme="majorHAnsi" w:hAnsiTheme="majorHAnsi"/>
          <w:b/>
          <w:bCs/>
          <w:color w:val="000000" w:themeColor="text1"/>
          <w:sz w:val="22"/>
          <w:szCs w:val="22"/>
        </w:rPr>
        <w:t xml:space="preserve">. Les questions doivent toujours être reliées au texte, </w:t>
      </w:r>
      <w:r w:rsidRPr="00767848">
        <w:rPr>
          <w:rFonts w:asciiTheme="majorHAnsi" w:hAnsiTheme="majorHAnsi"/>
          <w:color w:val="000000" w:themeColor="text1"/>
          <w:sz w:val="22"/>
          <w:szCs w:val="22"/>
        </w:rPr>
        <w:t>par exemple : «</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Qu</w:t>
      </w:r>
      <w:r w:rsidRPr="00767848">
        <w:rPr>
          <w:rFonts w:asciiTheme="majorHAnsi" w:hAnsiTheme="majorHAnsi" w:cs="Aptos Display"/>
          <w:i/>
          <w:iCs/>
          <w:color w:val="000000" w:themeColor="text1"/>
          <w:sz w:val="22"/>
          <w:szCs w:val="22"/>
        </w:rPr>
        <w:t>’</w:t>
      </w:r>
      <w:r w:rsidRPr="00767848">
        <w:rPr>
          <w:rFonts w:asciiTheme="majorHAnsi" w:hAnsiTheme="majorHAnsi"/>
          <w:i/>
          <w:iCs/>
          <w:color w:val="000000" w:themeColor="text1"/>
          <w:sz w:val="22"/>
          <w:szCs w:val="22"/>
        </w:rPr>
        <w:t>est-ce qui, dans le texte, te fait penser cela</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 xml:space="preserve">, </w:t>
      </w:r>
      <w:r w:rsidRPr="00767848">
        <w:rPr>
          <w:rFonts w:asciiTheme="majorHAnsi" w:hAnsiTheme="majorHAnsi" w:cs="Aptos Display"/>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Quels indices justifient ta r</w:t>
      </w:r>
      <w:r w:rsidRPr="00767848">
        <w:rPr>
          <w:rFonts w:asciiTheme="majorHAnsi" w:hAnsiTheme="majorHAnsi" w:cs="Aptos Display"/>
          <w:i/>
          <w:iCs/>
          <w:color w:val="000000" w:themeColor="text1"/>
          <w:sz w:val="22"/>
          <w:szCs w:val="22"/>
        </w:rPr>
        <w:t>é</w:t>
      </w:r>
      <w:r w:rsidRPr="00767848">
        <w:rPr>
          <w:rFonts w:asciiTheme="majorHAnsi" w:hAnsiTheme="majorHAnsi"/>
          <w:i/>
          <w:iCs/>
          <w:color w:val="000000" w:themeColor="text1"/>
          <w:sz w:val="22"/>
          <w:szCs w:val="22"/>
        </w:rPr>
        <w:t>action</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color w:val="000000" w:themeColor="text1"/>
          <w:sz w:val="22"/>
          <w:szCs w:val="22"/>
        </w:rPr>
        <w:t>»</w:t>
      </w:r>
      <w:r w:rsidRPr="00767848">
        <w:rPr>
          <w:rFonts w:asciiTheme="majorHAnsi" w:hAnsiTheme="majorHAnsi"/>
          <w:color w:val="000000" w:themeColor="text1"/>
          <w:sz w:val="22"/>
          <w:szCs w:val="22"/>
        </w:rPr>
        <w:t xml:space="preserve"> ou </w:t>
      </w:r>
      <w:r w:rsidRPr="00767848">
        <w:rPr>
          <w:rFonts w:asciiTheme="majorHAnsi" w:hAnsiTheme="majorHAnsi" w:cs="Aptos Display"/>
          <w:color w:val="000000" w:themeColor="text1"/>
          <w:sz w:val="22"/>
          <w:szCs w:val="22"/>
        </w:rPr>
        <w:t>«</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Quelle phrase t</w:t>
      </w:r>
      <w:r w:rsidRPr="00767848">
        <w:rPr>
          <w:rFonts w:asciiTheme="majorHAnsi" w:hAnsiTheme="majorHAnsi" w:cs="Aptos Display"/>
          <w:i/>
          <w:iCs/>
          <w:color w:val="000000" w:themeColor="text1"/>
          <w:sz w:val="22"/>
          <w:szCs w:val="22"/>
        </w:rPr>
        <w:t>’</w:t>
      </w:r>
      <w:r w:rsidRPr="00767848">
        <w:rPr>
          <w:rFonts w:asciiTheme="majorHAnsi" w:hAnsiTheme="majorHAnsi"/>
          <w:i/>
          <w:iCs/>
          <w:color w:val="000000" w:themeColor="text1"/>
          <w:sz w:val="22"/>
          <w:szCs w:val="22"/>
        </w:rPr>
        <w:t>a mis sur cette piste</w:t>
      </w:r>
      <w:r w:rsidRPr="00767848">
        <w:rPr>
          <w:rFonts w:ascii="Arial" w:hAnsi="Arial" w:cs="Arial"/>
          <w:i/>
          <w:iCs/>
          <w:color w:val="000000" w:themeColor="text1"/>
          <w:sz w:val="22"/>
          <w:szCs w:val="22"/>
        </w:rPr>
        <w:t> </w:t>
      </w:r>
      <w:r w:rsidRPr="00767848">
        <w:rPr>
          <w:rFonts w:asciiTheme="majorHAnsi" w:hAnsiTheme="majorHAnsi"/>
          <w:i/>
          <w:iCs/>
          <w:color w:val="000000" w:themeColor="text1"/>
          <w:sz w:val="22"/>
          <w:szCs w:val="22"/>
        </w:rPr>
        <w:t>?</w:t>
      </w:r>
      <w:r w:rsidRPr="00767848">
        <w:rPr>
          <w:rFonts w:ascii="Arial" w:hAnsi="Arial" w:cs="Arial"/>
          <w:color w:val="000000" w:themeColor="text1"/>
          <w:sz w:val="22"/>
          <w:szCs w:val="22"/>
        </w:rPr>
        <w:t> </w:t>
      </w:r>
      <w:r w:rsidRPr="00767848">
        <w:rPr>
          <w:rFonts w:asciiTheme="majorHAnsi" w:hAnsiTheme="majorHAnsi" w:cs="Aptos Display"/>
          <w:b/>
          <w:bCs/>
          <w:color w:val="000000" w:themeColor="text1"/>
          <w:sz w:val="22"/>
          <w:szCs w:val="22"/>
        </w:rPr>
        <w:t>»</w:t>
      </w:r>
      <w:r w:rsidRPr="00767848">
        <w:rPr>
          <w:rFonts w:asciiTheme="majorHAnsi" w:hAnsiTheme="majorHAnsi"/>
          <w:b/>
          <w:bCs/>
          <w:color w:val="000000" w:themeColor="text1"/>
          <w:sz w:val="22"/>
          <w:szCs w:val="22"/>
        </w:rPr>
        <w:t xml:space="preserve">. </w:t>
      </w:r>
      <w:r w:rsidR="00B63171" w:rsidRPr="00767848">
        <w:rPr>
          <w:rFonts w:asciiTheme="majorHAnsi" w:hAnsiTheme="majorHAnsi"/>
          <w:b/>
          <w:bCs/>
          <w:color w:val="000000" w:themeColor="text1"/>
          <w:sz w:val="22"/>
          <w:szCs w:val="22"/>
        </w:rPr>
        <w:t>La subjectivité devient alors un point d’appui pour la compréhension, et non un obstacle.</w:t>
      </w:r>
    </w:p>
    <w:p w14:paraId="08D3D37A" w14:textId="65766A99" w:rsidR="000634C1" w:rsidRPr="00767848" w:rsidRDefault="000634C1" w:rsidP="00B63171">
      <w:pPr>
        <w:tabs>
          <w:tab w:val="left" w:pos="0"/>
        </w:tabs>
        <w:rPr>
          <w:rFonts w:asciiTheme="majorHAnsi" w:hAnsiTheme="majorHAnsi"/>
          <w:color w:val="000000" w:themeColor="text1"/>
          <w:sz w:val="22"/>
          <w:szCs w:val="22"/>
        </w:rPr>
      </w:pPr>
      <w:r w:rsidRPr="00767848">
        <w:rPr>
          <w:rFonts w:asciiTheme="majorHAnsi" w:hAnsiTheme="majorHAnsi"/>
          <w:b/>
          <w:bCs/>
          <w:color w:val="000000" w:themeColor="text1"/>
          <w:sz w:val="22"/>
          <w:szCs w:val="22"/>
        </w:rPr>
        <w:t>L’efficacité de ce questionnement repose sur quelques principes structurants. L’enseignant part de l’expérience initiale de l’élève pour l’amener progressivement vers le texte, en l’aidant à articuler ses réactions avec des éléments précis</w:t>
      </w:r>
      <w:r w:rsidRPr="00767848">
        <w:rPr>
          <w:rFonts w:asciiTheme="majorHAnsi" w:hAnsiTheme="majorHAnsi"/>
          <w:color w:val="000000" w:themeColor="text1"/>
          <w:sz w:val="22"/>
          <w:szCs w:val="22"/>
        </w:rPr>
        <w:t xml:space="preserve"> : indices narratifs, émotions implicites, organisation argumentative, voix du narrateur. Ce processus montre comment le lecteur transforme ses impressions en interprétation structurée. Il souligne également que le texte est souvent polyphonique et ouvert, et que les élèves ont le droit - et le devoir - de proposer des hypothèses</w:t>
      </w:r>
      <w:r w:rsidR="00B63171" w:rsidRPr="00767848">
        <w:rPr>
          <w:rFonts w:asciiTheme="majorHAnsi" w:hAnsiTheme="majorHAnsi"/>
          <w:color w:val="000000" w:themeColor="text1"/>
          <w:sz w:val="22"/>
          <w:szCs w:val="22"/>
        </w:rPr>
        <w:t>.</w:t>
      </w:r>
      <w:r w:rsidR="00B63171" w:rsidRPr="00767848">
        <w:rPr>
          <w:rFonts w:asciiTheme="majorHAnsi" w:hAnsiTheme="majorHAnsi"/>
          <w:sz w:val="22"/>
          <w:szCs w:val="22"/>
        </w:rPr>
        <w:t xml:space="preserve"> </w:t>
      </w:r>
      <w:r w:rsidR="00B63171" w:rsidRPr="00767848">
        <w:rPr>
          <w:rFonts w:asciiTheme="majorHAnsi" w:hAnsiTheme="majorHAnsi"/>
          <w:color w:val="000000" w:themeColor="text1"/>
          <w:sz w:val="22"/>
          <w:szCs w:val="22"/>
        </w:rPr>
        <w:t>Tout point de vue doit cependant être systématiquement ancré dans le texte, afin de garantir à la fois la rigueur et la légitimité de l’interprétation.</w:t>
      </w:r>
    </w:p>
    <w:p w14:paraId="4F3BC175" w14:textId="215116D9" w:rsidR="000634C1" w:rsidRPr="00767848" w:rsidRDefault="000634C1" w:rsidP="00B63171">
      <w:pPr>
        <w:tabs>
          <w:tab w:val="left" w:pos="0"/>
        </w:tabs>
        <w:rPr>
          <w:rFonts w:asciiTheme="majorHAnsi" w:hAnsiTheme="majorHAnsi"/>
          <w:color w:val="000000" w:themeColor="text1"/>
          <w:sz w:val="22"/>
          <w:szCs w:val="22"/>
        </w:rPr>
      </w:pPr>
      <w:r w:rsidRPr="00767848">
        <w:rPr>
          <w:rFonts w:asciiTheme="majorHAnsi" w:hAnsiTheme="majorHAnsi"/>
          <w:color w:val="000000" w:themeColor="text1"/>
          <w:sz w:val="22"/>
          <w:szCs w:val="22"/>
        </w:rPr>
        <w:t xml:space="preserve">Particulièrement pertinent en lycée professionnel, où de nombreux élèves ont une lecture encore fragile et une certaine méfiance envers les questionnaires traditionnels, </w:t>
      </w:r>
      <w:r w:rsidRPr="00767848">
        <w:rPr>
          <w:rFonts w:asciiTheme="majorHAnsi" w:hAnsiTheme="majorHAnsi"/>
          <w:b/>
          <w:bCs/>
          <w:color w:val="000000" w:themeColor="text1"/>
          <w:sz w:val="22"/>
          <w:szCs w:val="22"/>
        </w:rPr>
        <w:t>ce questionnement offre une entrée plus accessible : les élèves peuvent s’appuyer sur leurs connaissances, leur sensibilité ou leurs images mentales avant de passer à une analyse plus fine. Il valorise les compétences existantes et transforme une première réaction intuitive en point d’appui pour construire une compréhension élaborée. Il renforce l’engagement et la motivation, tout en développant des stratégies transférables à d’autres textes et disciplines</w:t>
      </w:r>
      <w:r w:rsidRPr="00767848">
        <w:rPr>
          <w:rFonts w:asciiTheme="majorHAnsi" w:hAnsiTheme="majorHAnsi"/>
          <w:color w:val="000000" w:themeColor="text1"/>
          <w:sz w:val="22"/>
          <w:szCs w:val="22"/>
        </w:rPr>
        <w:t xml:space="preserve"> : attention aux indices, formulation d’hypothèses, confrontation des points de vue et mise en relation des informations. </w:t>
      </w:r>
      <w:r w:rsidRPr="00767848">
        <w:rPr>
          <w:rFonts w:asciiTheme="majorHAnsi" w:hAnsiTheme="majorHAnsi"/>
          <w:b/>
          <w:bCs/>
          <w:color w:val="000000" w:themeColor="text1"/>
          <w:sz w:val="22"/>
          <w:szCs w:val="22"/>
        </w:rPr>
        <w:t>L’usage du carnet lecteur peut être intégré à ce processus comme outil de suivi et d’explicitation</w:t>
      </w:r>
      <w:r w:rsidRPr="00767848">
        <w:rPr>
          <w:rFonts w:asciiTheme="majorHAnsi" w:hAnsiTheme="majorHAnsi"/>
          <w:color w:val="000000" w:themeColor="text1"/>
          <w:sz w:val="22"/>
          <w:szCs w:val="22"/>
        </w:rPr>
        <w:t>. Les élèves y notent leurs réactions, questions et interprétations, ce qui leur permet de revenir sur leurs démarches et de mieux réguler leur compréhension. Le carnet devient ainsi un support concret pour rendre visibles les stratégies mobilisées et pour soutenir l’autonomie et la réflexion métacognitive</w:t>
      </w:r>
    </w:p>
    <w:p w14:paraId="2DE379FE" w14:textId="4279911A" w:rsidR="000634C1" w:rsidRPr="00262196" w:rsidRDefault="000634C1" w:rsidP="00904E85">
      <w:pPr>
        <w:tabs>
          <w:tab w:val="left" w:pos="0"/>
        </w:tabs>
        <w:spacing w:after="0"/>
        <w:rPr>
          <w:rFonts w:asciiTheme="majorHAnsi" w:hAnsiTheme="majorHAnsi"/>
          <w:color w:val="000000" w:themeColor="text1"/>
          <w:sz w:val="22"/>
          <w:szCs w:val="22"/>
        </w:rPr>
      </w:pPr>
      <w:r w:rsidRPr="00767848">
        <w:rPr>
          <w:rFonts w:asciiTheme="majorHAnsi" w:hAnsiTheme="majorHAnsi"/>
          <w:b/>
          <w:bCs/>
          <w:color w:val="000000" w:themeColor="text1"/>
          <w:sz w:val="22"/>
          <w:szCs w:val="22"/>
        </w:rPr>
        <w:t>Enfin, le questionnement du texte inspiré du «</w:t>
      </w:r>
      <w:r w:rsidRPr="00767848">
        <w:rPr>
          <w:rFonts w:ascii="Arial" w:hAnsi="Arial" w:cs="Arial"/>
          <w:b/>
          <w:bCs/>
          <w:color w:val="000000" w:themeColor="text1"/>
          <w:sz w:val="22"/>
          <w:szCs w:val="22"/>
        </w:rPr>
        <w:t> </w:t>
      </w:r>
      <w:r w:rsidRPr="00767848">
        <w:rPr>
          <w:rFonts w:asciiTheme="majorHAnsi" w:hAnsiTheme="majorHAnsi"/>
          <w:b/>
          <w:bCs/>
          <w:color w:val="000000" w:themeColor="text1"/>
          <w:sz w:val="22"/>
          <w:szCs w:val="22"/>
        </w:rPr>
        <w:t>sujet lecteur</w:t>
      </w:r>
      <w:r w:rsidRPr="00767848">
        <w:rPr>
          <w:rFonts w:ascii="Arial" w:hAnsi="Arial" w:cs="Arial"/>
          <w:b/>
          <w:bCs/>
          <w:color w:val="000000" w:themeColor="text1"/>
          <w:sz w:val="22"/>
          <w:szCs w:val="22"/>
        </w:rPr>
        <w:t> </w:t>
      </w:r>
      <w:r w:rsidRPr="00767848">
        <w:rPr>
          <w:rFonts w:asciiTheme="majorHAnsi" w:hAnsiTheme="majorHAnsi" w:cs="Aptos Display"/>
          <w:b/>
          <w:bCs/>
          <w:color w:val="000000" w:themeColor="text1"/>
          <w:sz w:val="22"/>
          <w:szCs w:val="22"/>
        </w:rPr>
        <w:t>»</w:t>
      </w:r>
      <w:r w:rsidRPr="00767848">
        <w:rPr>
          <w:rFonts w:asciiTheme="majorHAnsi" w:hAnsiTheme="majorHAnsi"/>
          <w:b/>
          <w:bCs/>
          <w:color w:val="000000" w:themeColor="text1"/>
          <w:sz w:val="22"/>
          <w:szCs w:val="22"/>
        </w:rPr>
        <w:t>, tel que pr</w:t>
      </w:r>
      <w:r w:rsidRPr="00767848">
        <w:rPr>
          <w:rFonts w:asciiTheme="majorHAnsi" w:hAnsiTheme="majorHAnsi" w:cs="Aptos Display"/>
          <w:b/>
          <w:bCs/>
          <w:color w:val="000000" w:themeColor="text1"/>
          <w:sz w:val="22"/>
          <w:szCs w:val="22"/>
        </w:rPr>
        <w:t>é</w:t>
      </w:r>
      <w:r w:rsidRPr="00767848">
        <w:rPr>
          <w:rFonts w:asciiTheme="majorHAnsi" w:hAnsiTheme="majorHAnsi"/>
          <w:b/>
          <w:bCs/>
          <w:color w:val="000000" w:themeColor="text1"/>
          <w:sz w:val="22"/>
          <w:szCs w:val="22"/>
        </w:rPr>
        <w:t>sent</w:t>
      </w:r>
      <w:r w:rsidRPr="00767848">
        <w:rPr>
          <w:rFonts w:asciiTheme="majorHAnsi" w:hAnsiTheme="majorHAnsi" w:cs="Aptos Display"/>
          <w:b/>
          <w:bCs/>
          <w:color w:val="000000" w:themeColor="text1"/>
          <w:sz w:val="22"/>
          <w:szCs w:val="22"/>
        </w:rPr>
        <w:t>é</w:t>
      </w:r>
      <w:r w:rsidRPr="00767848">
        <w:rPr>
          <w:rFonts w:asciiTheme="majorHAnsi" w:hAnsiTheme="majorHAnsi"/>
          <w:b/>
          <w:bCs/>
          <w:color w:val="000000" w:themeColor="text1"/>
          <w:sz w:val="22"/>
          <w:szCs w:val="22"/>
        </w:rPr>
        <w:t xml:space="preserve"> ici, contribue </w:t>
      </w:r>
      <w:r w:rsidRPr="00767848">
        <w:rPr>
          <w:rFonts w:asciiTheme="majorHAnsi" w:hAnsiTheme="majorHAnsi" w:cs="Aptos Display"/>
          <w:b/>
          <w:bCs/>
          <w:color w:val="000000" w:themeColor="text1"/>
          <w:sz w:val="22"/>
          <w:szCs w:val="22"/>
        </w:rPr>
        <w:t>à</w:t>
      </w:r>
      <w:r w:rsidRPr="00767848">
        <w:rPr>
          <w:rFonts w:asciiTheme="majorHAnsi" w:hAnsiTheme="majorHAnsi"/>
          <w:b/>
          <w:bCs/>
          <w:color w:val="000000" w:themeColor="text1"/>
          <w:sz w:val="22"/>
          <w:szCs w:val="22"/>
        </w:rPr>
        <w:t xml:space="preserve"> cr</w:t>
      </w:r>
      <w:r w:rsidRPr="00767848">
        <w:rPr>
          <w:rFonts w:asciiTheme="majorHAnsi" w:hAnsiTheme="majorHAnsi" w:cs="Aptos Display"/>
          <w:b/>
          <w:bCs/>
          <w:color w:val="000000" w:themeColor="text1"/>
          <w:sz w:val="22"/>
          <w:szCs w:val="22"/>
        </w:rPr>
        <w:t>é</w:t>
      </w:r>
      <w:r w:rsidRPr="00767848">
        <w:rPr>
          <w:rFonts w:asciiTheme="majorHAnsi" w:hAnsiTheme="majorHAnsi"/>
          <w:b/>
          <w:bCs/>
          <w:color w:val="000000" w:themeColor="text1"/>
          <w:sz w:val="22"/>
          <w:szCs w:val="22"/>
        </w:rPr>
        <w:t>er une communaut</w:t>
      </w:r>
      <w:r w:rsidRPr="00767848">
        <w:rPr>
          <w:rFonts w:asciiTheme="majorHAnsi" w:hAnsiTheme="majorHAnsi" w:cs="Aptos Display"/>
          <w:b/>
          <w:bCs/>
          <w:color w:val="000000" w:themeColor="text1"/>
          <w:sz w:val="22"/>
          <w:szCs w:val="22"/>
        </w:rPr>
        <w:t>é</w:t>
      </w:r>
      <w:r w:rsidRPr="00767848">
        <w:rPr>
          <w:rFonts w:asciiTheme="majorHAnsi" w:hAnsiTheme="majorHAnsi"/>
          <w:b/>
          <w:bCs/>
          <w:color w:val="000000" w:themeColor="text1"/>
          <w:sz w:val="22"/>
          <w:szCs w:val="22"/>
        </w:rPr>
        <w:t xml:space="preserve"> interpr</w:t>
      </w:r>
      <w:r w:rsidRPr="00767848">
        <w:rPr>
          <w:rFonts w:asciiTheme="majorHAnsi" w:hAnsiTheme="majorHAnsi" w:cs="Aptos Display"/>
          <w:b/>
          <w:bCs/>
          <w:color w:val="000000" w:themeColor="text1"/>
          <w:sz w:val="22"/>
          <w:szCs w:val="22"/>
        </w:rPr>
        <w:t>é</w:t>
      </w:r>
      <w:r w:rsidRPr="00767848">
        <w:rPr>
          <w:rFonts w:asciiTheme="majorHAnsi" w:hAnsiTheme="majorHAnsi"/>
          <w:b/>
          <w:bCs/>
          <w:color w:val="000000" w:themeColor="text1"/>
          <w:sz w:val="22"/>
          <w:szCs w:val="22"/>
        </w:rPr>
        <w:t>tative o</w:t>
      </w:r>
      <w:r w:rsidRPr="00767848">
        <w:rPr>
          <w:rFonts w:asciiTheme="majorHAnsi" w:hAnsiTheme="majorHAnsi" w:cs="Aptos Display"/>
          <w:b/>
          <w:bCs/>
          <w:color w:val="000000" w:themeColor="text1"/>
          <w:sz w:val="22"/>
          <w:szCs w:val="22"/>
        </w:rPr>
        <w:t>ù</w:t>
      </w:r>
      <w:r w:rsidRPr="00767848">
        <w:rPr>
          <w:rFonts w:asciiTheme="majorHAnsi" w:hAnsiTheme="majorHAnsi"/>
          <w:b/>
          <w:bCs/>
          <w:color w:val="000000" w:themeColor="text1"/>
          <w:sz w:val="22"/>
          <w:szCs w:val="22"/>
        </w:rPr>
        <w:t xml:space="preserve"> chacun peut participer et apprendre des autres.</w:t>
      </w:r>
      <w:r w:rsidRPr="00767848">
        <w:rPr>
          <w:rFonts w:asciiTheme="majorHAnsi" w:hAnsiTheme="majorHAnsi"/>
          <w:color w:val="000000" w:themeColor="text1"/>
          <w:sz w:val="22"/>
          <w:szCs w:val="22"/>
        </w:rPr>
        <w:t xml:space="preserve"> Il transforme la lecture en une activit</w:t>
      </w:r>
      <w:r w:rsidRPr="00767848">
        <w:rPr>
          <w:rFonts w:asciiTheme="majorHAnsi" w:hAnsiTheme="majorHAnsi" w:cs="Aptos Display"/>
          <w:color w:val="000000" w:themeColor="text1"/>
          <w:sz w:val="22"/>
          <w:szCs w:val="22"/>
        </w:rPr>
        <w:t>é</w:t>
      </w:r>
      <w:r w:rsidRPr="00767848">
        <w:rPr>
          <w:rFonts w:asciiTheme="majorHAnsi" w:hAnsiTheme="majorHAnsi"/>
          <w:color w:val="000000" w:themeColor="text1"/>
          <w:sz w:val="22"/>
          <w:szCs w:val="22"/>
        </w:rPr>
        <w:t xml:space="preserve"> </w:t>
      </w:r>
      <w:r w:rsidRPr="00767848">
        <w:rPr>
          <w:rFonts w:asciiTheme="majorHAnsi" w:hAnsiTheme="majorHAnsi" w:cs="Aptos Display"/>
          <w:color w:val="000000" w:themeColor="text1"/>
          <w:sz w:val="22"/>
          <w:szCs w:val="22"/>
        </w:rPr>
        <w:t>à</w:t>
      </w:r>
      <w:r w:rsidRPr="00767848">
        <w:rPr>
          <w:rFonts w:asciiTheme="majorHAnsi" w:hAnsiTheme="majorHAnsi"/>
          <w:color w:val="000000" w:themeColor="text1"/>
          <w:sz w:val="22"/>
          <w:szCs w:val="22"/>
        </w:rPr>
        <w:t xml:space="preserve"> la fois cognitive et m</w:t>
      </w:r>
      <w:r w:rsidRPr="00767848">
        <w:rPr>
          <w:rFonts w:asciiTheme="majorHAnsi" w:hAnsiTheme="majorHAnsi" w:cs="Aptos Display"/>
          <w:color w:val="000000" w:themeColor="text1"/>
          <w:sz w:val="22"/>
          <w:szCs w:val="22"/>
        </w:rPr>
        <w:t>é</w:t>
      </w:r>
      <w:r w:rsidRPr="00767848">
        <w:rPr>
          <w:rFonts w:asciiTheme="majorHAnsi" w:hAnsiTheme="majorHAnsi"/>
          <w:color w:val="000000" w:themeColor="text1"/>
          <w:sz w:val="22"/>
          <w:szCs w:val="22"/>
        </w:rPr>
        <w:t xml:space="preserve">tacognitive : les </w:t>
      </w:r>
      <w:r w:rsidRPr="00767848">
        <w:rPr>
          <w:rFonts w:asciiTheme="majorHAnsi" w:hAnsiTheme="majorHAnsi" w:cs="Aptos Display"/>
          <w:color w:val="000000" w:themeColor="text1"/>
          <w:sz w:val="22"/>
          <w:szCs w:val="22"/>
        </w:rPr>
        <w:t>é</w:t>
      </w:r>
      <w:r w:rsidRPr="00767848">
        <w:rPr>
          <w:rFonts w:asciiTheme="majorHAnsi" w:hAnsiTheme="majorHAnsi"/>
          <w:color w:val="000000" w:themeColor="text1"/>
          <w:sz w:val="22"/>
          <w:szCs w:val="22"/>
        </w:rPr>
        <w:t>l</w:t>
      </w:r>
      <w:r w:rsidRPr="00767848">
        <w:rPr>
          <w:rFonts w:asciiTheme="majorHAnsi" w:hAnsiTheme="majorHAnsi" w:cs="Aptos Display"/>
          <w:color w:val="000000" w:themeColor="text1"/>
          <w:sz w:val="22"/>
          <w:szCs w:val="22"/>
        </w:rPr>
        <w:t>è</w:t>
      </w:r>
      <w:r w:rsidRPr="00767848">
        <w:rPr>
          <w:rFonts w:asciiTheme="majorHAnsi" w:hAnsiTheme="majorHAnsi"/>
          <w:color w:val="000000" w:themeColor="text1"/>
          <w:sz w:val="22"/>
          <w:szCs w:val="22"/>
        </w:rPr>
        <w:t xml:space="preserve">ves apprennent </w:t>
      </w:r>
      <w:r w:rsidRPr="00767848">
        <w:rPr>
          <w:rFonts w:asciiTheme="majorHAnsi" w:hAnsiTheme="majorHAnsi" w:cs="Aptos Display"/>
          <w:color w:val="000000" w:themeColor="text1"/>
          <w:sz w:val="22"/>
          <w:szCs w:val="22"/>
        </w:rPr>
        <w:t>à</w:t>
      </w:r>
      <w:r w:rsidRPr="00767848">
        <w:rPr>
          <w:rFonts w:asciiTheme="majorHAnsi" w:hAnsiTheme="majorHAnsi"/>
          <w:color w:val="000000" w:themeColor="text1"/>
          <w:sz w:val="22"/>
          <w:szCs w:val="22"/>
        </w:rPr>
        <w:t xml:space="preserve"> questionner, interpr</w:t>
      </w:r>
      <w:r w:rsidRPr="00767848">
        <w:rPr>
          <w:rFonts w:asciiTheme="majorHAnsi" w:hAnsiTheme="majorHAnsi" w:cs="Aptos Display"/>
          <w:color w:val="000000" w:themeColor="text1"/>
          <w:sz w:val="22"/>
          <w:szCs w:val="22"/>
        </w:rPr>
        <w:t>é</w:t>
      </w:r>
      <w:r w:rsidRPr="00767848">
        <w:rPr>
          <w:rFonts w:asciiTheme="majorHAnsi" w:hAnsiTheme="majorHAnsi"/>
          <w:color w:val="000000" w:themeColor="text1"/>
          <w:sz w:val="22"/>
          <w:szCs w:val="22"/>
        </w:rPr>
        <w:t>ter et construire le sens de mani</w:t>
      </w:r>
      <w:r w:rsidRPr="00767848">
        <w:rPr>
          <w:rFonts w:asciiTheme="majorHAnsi" w:hAnsiTheme="majorHAnsi" w:cs="Aptos Display"/>
          <w:color w:val="000000" w:themeColor="text1"/>
          <w:sz w:val="22"/>
          <w:szCs w:val="22"/>
        </w:rPr>
        <w:t>è</w:t>
      </w:r>
      <w:r w:rsidRPr="00767848">
        <w:rPr>
          <w:rFonts w:asciiTheme="majorHAnsi" w:hAnsiTheme="majorHAnsi"/>
          <w:color w:val="000000" w:themeColor="text1"/>
          <w:sz w:val="22"/>
          <w:szCs w:val="22"/>
        </w:rPr>
        <w:t>re autonome, tout en renfor</w:t>
      </w:r>
      <w:r w:rsidRPr="00767848">
        <w:rPr>
          <w:rFonts w:asciiTheme="majorHAnsi" w:hAnsiTheme="majorHAnsi" w:cs="Aptos Display"/>
          <w:color w:val="000000" w:themeColor="text1"/>
          <w:sz w:val="22"/>
          <w:szCs w:val="22"/>
        </w:rPr>
        <w:t>ç</w:t>
      </w:r>
      <w:r w:rsidRPr="00767848">
        <w:rPr>
          <w:rFonts w:asciiTheme="majorHAnsi" w:hAnsiTheme="majorHAnsi"/>
          <w:color w:val="000000" w:themeColor="text1"/>
          <w:sz w:val="22"/>
          <w:szCs w:val="22"/>
        </w:rPr>
        <w:t>ant leur confiance et leur engagement</w:t>
      </w:r>
      <w:r w:rsidRPr="00262196">
        <w:rPr>
          <w:rFonts w:asciiTheme="majorHAnsi" w:hAnsiTheme="majorHAnsi"/>
          <w:color w:val="000000" w:themeColor="text1"/>
          <w:sz w:val="22"/>
          <w:szCs w:val="22"/>
        </w:rPr>
        <w:t>.</w:t>
      </w:r>
    </w:p>
    <w:p w14:paraId="48D0FD80" w14:textId="77777777" w:rsidR="000634C1" w:rsidRPr="00262196" w:rsidRDefault="000634C1" w:rsidP="00904E85">
      <w:pPr>
        <w:tabs>
          <w:tab w:val="left" w:pos="0"/>
        </w:tabs>
        <w:spacing w:after="0"/>
        <w:rPr>
          <w:rFonts w:asciiTheme="majorHAnsi" w:hAnsiTheme="majorHAnsi"/>
          <w:b/>
          <w:bCs/>
          <w:color w:val="4C94D8" w:themeColor="text2" w:themeTint="80"/>
          <w:sz w:val="22"/>
          <w:szCs w:val="22"/>
        </w:rPr>
      </w:pPr>
    </w:p>
    <w:p w14:paraId="73CEC59D" w14:textId="77777777" w:rsidR="000634C1" w:rsidRPr="00262196" w:rsidRDefault="000634C1" w:rsidP="00904E85">
      <w:pPr>
        <w:tabs>
          <w:tab w:val="left" w:pos="0"/>
        </w:tabs>
        <w:spacing w:after="0"/>
        <w:rPr>
          <w:rFonts w:asciiTheme="majorHAnsi" w:hAnsiTheme="majorHAnsi"/>
          <w:b/>
          <w:bCs/>
          <w:color w:val="4C94D8" w:themeColor="text2" w:themeTint="80"/>
          <w:sz w:val="22"/>
          <w:szCs w:val="22"/>
        </w:rPr>
      </w:pPr>
    </w:p>
    <w:p w14:paraId="55E6D504" w14:textId="77777777" w:rsidR="00767848" w:rsidRDefault="00767848" w:rsidP="00767848">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Pr>
          <w:rFonts w:asciiTheme="majorHAnsi" w:hAnsiTheme="majorHAnsi"/>
          <w:b/>
          <w:bCs/>
          <w:sz w:val="22"/>
          <w:szCs w:val="22"/>
        </w:rPr>
        <w:t>En conclusion …</w:t>
      </w:r>
    </w:p>
    <w:p w14:paraId="4283CDBD" w14:textId="2936D220" w:rsidR="00767848" w:rsidRPr="00767848" w:rsidRDefault="00767848" w:rsidP="00767848">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767848">
        <w:rPr>
          <w:rFonts w:asciiTheme="majorHAnsi" w:hAnsiTheme="majorHAnsi"/>
          <w:b/>
          <w:bCs/>
          <w:sz w:val="22"/>
          <w:szCs w:val="22"/>
        </w:rPr>
        <w:t>Le développement du questionnement du texte permet de mieux comprendre une dimension essentielle de l’activité de lecture : la construction progressive du sens par l’élève. Lire ne consiste pas seulement à prélever des informations ni à répondre à des questions déjà construites, mais aussi à interroger le texte, à formuler des hypothèses et à les ajuster en fonction des indices rencontrés</w:t>
      </w:r>
      <w:r w:rsidR="00824530">
        <w:rPr>
          <w:rFonts w:asciiTheme="majorHAnsi" w:hAnsiTheme="majorHAnsi"/>
          <w:b/>
          <w:bCs/>
          <w:sz w:val="22"/>
          <w:szCs w:val="22"/>
        </w:rPr>
        <w:t xml:space="preserve">. </w:t>
      </w:r>
      <w:r w:rsidRPr="00767848">
        <w:rPr>
          <w:rFonts w:asciiTheme="majorHAnsi" w:hAnsiTheme="majorHAnsi"/>
          <w:b/>
          <w:bCs/>
          <w:sz w:val="22"/>
          <w:szCs w:val="22"/>
        </w:rPr>
        <w:t>Dans cette perspective, le questionnement peut être envisagé à la fois comme un processus cognitif interne au lecteur, comme un objet d’enseignement explicite et comme un levier d’interprétation mobilisant le sujet lecteur. Ces trois dimensions se complètent et permettent de penser la lecture comme une activité à la fois structurée, guidée et interprétative.</w:t>
      </w:r>
    </w:p>
    <w:p w14:paraId="0FBCD953" w14:textId="77777777" w:rsidR="00767848" w:rsidRPr="00767848" w:rsidRDefault="00767848" w:rsidP="00767848">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767848">
        <w:rPr>
          <w:rFonts w:asciiTheme="majorHAnsi" w:hAnsiTheme="majorHAnsi"/>
          <w:b/>
          <w:bCs/>
          <w:sz w:val="22"/>
          <w:szCs w:val="22"/>
        </w:rPr>
        <w:t>L’enseignement explicite du questionnement, par la modélisation et les échanges collectifs, rend visibles des stratégies souvent implicites chez les lecteurs experts et permet aux élèves de les construire progressivement. Les dispositifs pédagogiques (lecture dialoguée, carnet de lecteur, débat interprétatif, outils de structuration) prolongent cet apprentissage en donnant aux élèves des occasions régulières de pratiquer, d’ajuster et de réguler leur compréhension.</w:t>
      </w:r>
    </w:p>
    <w:p w14:paraId="5B8CBA53" w14:textId="77777777" w:rsidR="00767848" w:rsidRPr="00767848" w:rsidRDefault="00767848" w:rsidP="00767848">
      <w:pPr>
        <w:pBdr>
          <w:left w:val="single" w:sz="12" w:space="4" w:color="4C94D8" w:themeColor="text2" w:themeTint="80"/>
        </w:pBdr>
        <w:shd w:val="clear" w:color="auto" w:fill="DAE9F7" w:themeFill="text2" w:themeFillTint="1A"/>
        <w:tabs>
          <w:tab w:val="left" w:pos="0"/>
        </w:tabs>
        <w:rPr>
          <w:rFonts w:asciiTheme="majorHAnsi" w:hAnsiTheme="majorHAnsi"/>
          <w:b/>
          <w:bCs/>
          <w:sz w:val="22"/>
          <w:szCs w:val="22"/>
        </w:rPr>
      </w:pPr>
      <w:r w:rsidRPr="00767848">
        <w:rPr>
          <w:rFonts w:asciiTheme="majorHAnsi" w:hAnsiTheme="majorHAnsi"/>
          <w:b/>
          <w:bCs/>
          <w:sz w:val="22"/>
          <w:szCs w:val="22"/>
        </w:rPr>
        <w:t>Enfin, la prise en compte du sujet lecteur rappelle que la compréhension ne se réduit pas à une activité strictement logique : elle mobilise aussi des réactions, des représentations et des interprétations qui doivent être mises en relation avec le texte. L’enjeu n’est pas de les opposer à l’analyse, mais de les transformer en points d’appui pour construire une lecture plus fine et plus rigoureuse.</w:t>
      </w:r>
    </w:p>
    <w:p w14:paraId="7453E0B6" w14:textId="502661D8" w:rsidR="000634C1" w:rsidRPr="00262196" w:rsidRDefault="00767848" w:rsidP="00BC240C">
      <w:pPr>
        <w:pBdr>
          <w:left w:val="single" w:sz="12" w:space="4" w:color="4C94D8" w:themeColor="text2" w:themeTint="80"/>
        </w:pBdr>
        <w:shd w:val="clear" w:color="auto" w:fill="DAE9F7" w:themeFill="text2" w:themeFillTint="1A"/>
        <w:tabs>
          <w:tab w:val="left" w:pos="0"/>
        </w:tabs>
        <w:spacing w:after="0"/>
        <w:rPr>
          <w:rFonts w:asciiTheme="majorHAnsi" w:hAnsiTheme="majorHAnsi"/>
          <w:b/>
          <w:bCs/>
          <w:sz w:val="22"/>
          <w:szCs w:val="22"/>
        </w:rPr>
      </w:pPr>
      <w:r w:rsidRPr="00767848">
        <w:rPr>
          <w:rFonts w:asciiTheme="majorHAnsi" w:hAnsiTheme="majorHAnsi"/>
          <w:b/>
          <w:bCs/>
          <w:sz w:val="22"/>
          <w:szCs w:val="22"/>
        </w:rPr>
        <w:t>Ainsi conçu, le questionnement du texte devient un principe organisateur de l’enseignement de la lecture : il articule compréhension, interprétation et apprentissage explicite, et contribue à former des lecteurs capables de comprendre, de réfléchir et de justifier leurs démarches dans des situations variées.</w:t>
      </w:r>
    </w:p>
    <w:p w14:paraId="5692BB5D" w14:textId="77777777" w:rsidR="000634C1" w:rsidRPr="00262196" w:rsidRDefault="000634C1" w:rsidP="00BC240C">
      <w:pPr>
        <w:tabs>
          <w:tab w:val="left" w:pos="0"/>
        </w:tabs>
        <w:spacing w:after="0"/>
        <w:rPr>
          <w:rFonts w:asciiTheme="majorHAnsi" w:hAnsiTheme="majorHAnsi"/>
          <w:b/>
          <w:bCs/>
          <w:color w:val="4C94D8" w:themeColor="text2" w:themeTint="80"/>
          <w:sz w:val="22"/>
          <w:szCs w:val="22"/>
        </w:rPr>
      </w:pPr>
    </w:p>
    <w:p w14:paraId="4194B14E" w14:textId="77777777" w:rsidR="000634C1" w:rsidRPr="00262196" w:rsidRDefault="000634C1" w:rsidP="00BC240C">
      <w:pPr>
        <w:tabs>
          <w:tab w:val="left" w:pos="0"/>
        </w:tabs>
        <w:spacing w:after="0"/>
        <w:rPr>
          <w:rFonts w:asciiTheme="majorHAnsi" w:hAnsiTheme="majorHAnsi"/>
          <w:b/>
          <w:bCs/>
          <w:color w:val="4C94D8" w:themeColor="text2" w:themeTint="80"/>
          <w:sz w:val="22"/>
          <w:szCs w:val="22"/>
        </w:rPr>
      </w:pPr>
    </w:p>
    <w:p w14:paraId="45AA53C5" w14:textId="42843E5F" w:rsidR="00884D77" w:rsidRPr="00262196" w:rsidRDefault="00AC5942" w:rsidP="00CF1ABB">
      <w:pPr>
        <w:pStyle w:val="Paragraphedeliste"/>
        <w:numPr>
          <w:ilvl w:val="0"/>
          <w:numId w:val="14"/>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ANTICIPER LA DIVERSITÉ DES BESOINS POUR RENDRE LA COMPRÉHENSION ACCESSIBLE À TOUS</w:t>
      </w:r>
    </w:p>
    <w:p w14:paraId="6C0AD19C" w14:textId="77777777" w:rsidR="00E62AB9" w:rsidRPr="00262196" w:rsidRDefault="00E62AB9" w:rsidP="00E62AB9">
      <w:pPr>
        <w:tabs>
          <w:tab w:val="left" w:pos="0"/>
        </w:tabs>
        <w:spacing w:after="0"/>
        <w:rPr>
          <w:rFonts w:asciiTheme="majorHAnsi" w:hAnsiTheme="majorHAnsi"/>
          <w:b/>
          <w:bCs/>
          <w:color w:val="4C94D8" w:themeColor="text2" w:themeTint="80"/>
          <w:sz w:val="22"/>
          <w:szCs w:val="22"/>
        </w:rPr>
      </w:pPr>
    </w:p>
    <w:p w14:paraId="7FEC150D" w14:textId="77777777" w:rsidR="00282657" w:rsidRPr="00262196" w:rsidRDefault="00282657" w:rsidP="00282657">
      <w:pPr>
        <w:tabs>
          <w:tab w:val="left" w:pos="0"/>
        </w:tabs>
        <w:rPr>
          <w:rFonts w:asciiTheme="majorHAnsi" w:hAnsiTheme="majorHAnsi"/>
          <w:sz w:val="22"/>
          <w:szCs w:val="22"/>
        </w:rPr>
      </w:pPr>
      <w:r w:rsidRPr="00767848">
        <w:rPr>
          <w:rFonts w:asciiTheme="majorHAnsi" w:hAnsiTheme="majorHAnsi"/>
          <w:b/>
          <w:bCs/>
          <w:sz w:val="22"/>
          <w:szCs w:val="22"/>
        </w:rPr>
        <w:t>Les priorités développées précédemment ont un objectif commun : permettre aux élèves de devenir progressivement des lecteurs capables de construire, de contrôler et de réguler leur compréhension</w:t>
      </w:r>
      <w:r w:rsidRPr="00262196">
        <w:rPr>
          <w:rFonts w:asciiTheme="majorHAnsi" w:hAnsiTheme="majorHAnsi"/>
          <w:sz w:val="22"/>
          <w:szCs w:val="22"/>
        </w:rPr>
        <w:t>. Travailler la fluence, enseigner explicitement certaines stratégies, préparer l'entrée dans le texte, faire du lexique un levier de compréhension, développer la relecture et la reformulation ou encore apprendre aux élèves à questionner les textes constituent autant de gestes susceptibles de bénéficier à l'ensemble de la classe.</w:t>
      </w:r>
    </w:p>
    <w:p w14:paraId="0D67E86F" w14:textId="77777777" w:rsidR="00282657" w:rsidRPr="00262196" w:rsidRDefault="00282657" w:rsidP="00282657">
      <w:pPr>
        <w:tabs>
          <w:tab w:val="left" w:pos="0"/>
        </w:tabs>
        <w:rPr>
          <w:rFonts w:asciiTheme="majorHAnsi" w:hAnsiTheme="majorHAnsi"/>
          <w:sz w:val="22"/>
          <w:szCs w:val="22"/>
        </w:rPr>
      </w:pPr>
      <w:r w:rsidRPr="00767848">
        <w:rPr>
          <w:rFonts w:asciiTheme="majorHAnsi" w:hAnsiTheme="majorHAnsi"/>
          <w:b/>
          <w:bCs/>
          <w:sz w:val="22"/>
          <w:szCs w:val="22"/>
        </w:rPr>
        <w:t>Pour autant, une même situation de lecture ne présente pas les mêmes exigences pour tous les élèves. Les difficultés rencontrées ne peuvent être envisagées comme une caractéristique stable qui distinguerait, d'un côté, des élèves « bons lecteurs » et, de l'autre, des élèves « en difficulté ».</w:t>
      </w:r>
      <w:r w:rsidRPr="00262196">
        <w:rPr>
          <w:rFonts w:asciiTheme="majorHAnsi" w:hAnsiTheme="majorHAnsi"/>
          <w:sz w:val="22"/>
          <w:szCs w:val="22"/>
        </w:rPr>
        <w:t xml:space="preserve"> Elles résultent de l'interaction entre un lecteur, un texte ou un document et une situation de lecture. Un même élève peut ainsi se montrer autonome face à un texte dont le sujet lui est familier et rencontrer des difficultés importantes lorsqu'il doit comprendre un document dense, mobiliser des connaissances qu'il ne possède pas, construire des inférences nombreuses ou traiter simultanément plusieurs sources d'information.</w:t>
      </w:r>
    </w:p>
    <w:p w14:paraId="23CD38F7" w14:textId="77777777" w:rsidR="00282657" w:rsidRPr="00262196" w:rsidRDefault="00282657" w:rsidP="00282657">
      <w:pPr>
        <w:tabs>
          <w:tab w:val="left" w:pos="0"/>
        </w:tabs>
        <w:rPr>
          <w:rFonts w:asciiTheme="majorHAnsi" w:hAnsiTheme="majorHAnsi"/>
          <w:sz w:val="22"/>
          <w:szCs w:val="22"/>
        </w:rPr>
      </w:pPr>
      <w:r w:rsidRPr="00767848">
        <w:rPr>
          <w:rFonts w:asciiTheme="majorHAnsi" w:hAnsiTheme="majorHAnsi"/>
          <w:b/>
          <w:bCs/>
          <w:sz w:val="22"/>
          <w:szCs w:val="22"/>
        </w:rPr>
        <w:t>Cette diversité conduit à déplacer le regard. Il ne s'agit pas d'attendre que les difficultés apparaissent pour rechercher ensuite une adaptation destinée à certains élèves. L'enseignant peut, dès la préparation de l'activité, anticiper les exigences du support et de la tâche afin de concevoir des conditions d'accès suffisamment diversifiées pour permettre au plus grand nombre d'entrer dans le travail de compréhension</w:t>
      </w:r>
      <w:r w:rsidRPr="00262196">
        <w:rPr>
          <w:rFonts w:asciiTheme="majorHAnsi" w:hAnsiTheme="majorHAnsi"/>
          <w:sz w:val="22"/>
          <w:szCs w:val="22"/>
        </w:rPr>
        <w:t>.</w:t>
      </w:r>
    </w:p>
    <w:p w14:paraId="2638C275" w14:textId="01BAB0D4" w:rsidR="00282657" w:rsidRPr="00767848" w:rsidRDefault="00282657" w:rsidP="00282657">
      <w:pPr>
        <w:tabs>
          <w:tab w:val="left" w:pos="0"/>
        </w:tabs>
        <w:spacing w:after="0"/>
        <w:rPr>
          <w:rFonts w:asciiTheme="majorHAnsi" w:hAnsiTheme="majorHAnsi"/>
          <w:b/>
          <w:bCs/>
          <w:sz w:val="22"/>
          <w:szCs w:val="22"/>
        </w:rPr>
      </w:pPr>
      <w:r w:rsidRPr="00767848">
        <w:rPr>
          <w:rFonts w:asciiTheme="majorHAnsi" w:hAnsiTheme="majorHAnsi"/>
          <w:b/>
          <w:bCs/>
          <w:sz w:val="22"/>
          <w:szCs w:val="22"/>
        </w:rPr>
        <w:t>Cette démarche suppose toutefois un préalable essentiel : avant de penser les aides, il faut analyser avec précision ce que le texte demande au lecteur.</w:t>
      </w:r>
    </w:p>
    <w:p w14:paraId="13B55A49" w14:textId="77777777" w:rsidR="00282657" w:rsidRPr="00262196" w:rsidRDefault="00282657" w:rsidP="00282657">
      <w:pPr>
        <w:tabs>
          <w:tab w:val="left" w:pos="0"/>
        </w:tabs>
        <w:spacing w:after="0"/>
        <w:rPr>
          <w:rFonts w:asciiTheme="majorHAnsi" w:hAnsiTheme="majorHAnsi"/>
          <w:sz w:val="22"/>
          <w:szCs w:val="22"/>
        </w:rPr>
      </w:pPr>
    </w:p>
    <w:p w14:paraId="6A88D4FF" w14:textId="77777777" w:rsidR="00282657" w:rsidRPr="00262196" w:rsidRDefault="00282657" w:rsidP="00282657">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9.1. Analyser les exigences du texte et de la tâche avant de penser les aides</w:t>
      </w:r>
    </w:p>
    <w:p w14:paraId="6CA9FCAE" w14:textId="5A84DFE4" w:rsidR="00282657" w:rsidRPr="00262196" w:rsidRDefault="00282657" w:rsidP="00282657">
      <w:pPr>
        <w:tabs>
          <w:tab w:val="left" w:pos="0"/>
        </w:tabs>
        <w:rPr>
          <w:rFonts w:asciiTheme="majorHAnsi" w:hAnsiTheme="majorHAnsi"/>
          <w:sz w:val="22"/>
          <w:szCs w:val="22"/>
        </w:rPr>
      </w:pPr>
      <w:r w:rsidRPr="00262196">
        <w:rPr>
          <w:rFonts w:asciiTheme="majorHAnsi" w:hAnsiTheme="majorHAnsi"/>
          <w:b/>
          <w:bCs/>
          <w:sz w:val="22"/>
          <w:szCs w:val="22"/>
        </w:rPr>
        <w:t>Dire qu'un texte est « difficile » n'est pas suffisant pour guider l'action pédagogique. Cette appréciation globale ne permet ni d'identifier ce qui fait effectivement obstacle à la compréhension ni de déterminer quelle forme d'étayage serait pertinente</w:t>
      </w:r>
      <w:r w:rsidRPr="00262196">
        <w:rPr>
          <w:rFonts w:asciiTheme="majorHAnsi" w:hAnsiTheme="majorHAnsi"/>
          <w:sz w:val="22"/>
          <w:szCs w:val="22"/>
        </w:rPr>
        <w:t xml:space="preserve">. Un texte peut être accessible sur le plan du vocabulaire tout en étant particulièrement exigeant du point de vue des inférences. Il peut présenter une syntaxe relativement simple mais supposer des connaissances culturelles ou historiques importantes. À l'inverse, un texte dont le sujet est familier peut devenir </w:t>
      </w:r>
      <w:r w:rsidRPr="00262196">
        <w:rPr>
          <w:rFonts w:asciiTheme="majorHAnsi" w:hAnsiTheme="majorHAnsi"/>
          <w:sz w:val="22"/>
          <w:szCs w:val="22"/>
        </w:rPr>
        <w:lastRenderedPageBreak/>
        <w:t>difficile en raison de sa densité informationnelle, de son organisation argumentative ou de la tâche complexe que l'on demande aux élèves de réaliser après la lecture.</w:t>
      </w:r>
    </w:p>
    <w:p w14:paraId="4A1F0800" w14:textId="6DBAB991" w:rsidR="00047354" w:rsidRPr="00767848" w:rsidRDefault="00047354" w:rsidP="00047354">
      <w:pPr>
        <w:tabs>
          <w:tab w:val="left" w:pos="0"/>
        </w:tabs>
        <w:spacing w:after="0"/>
        <w:rPr>
          <w:rFonts w:asciiTheme="majorHAnsi" w:hAnsiTheme="majorHAnsi"/>
          <w:b/>
          <w:bCs/>
          <w:sz w:val="22"/>
          <w:szCs w:val="22"/>
        </w:rPr>
      </w:pPr>
      <w:r w:rsidRPr="00767848">
        <w:rPr>
          <w:rFonts w:asciiTheme="majorHAnsi" w:hAnsiTheme="majorHAnsi"/>
          <w:b/>
          <w:bCs/>
          <w:sz w:val="22"/>
          <w:szCs w:val="22"/>
        </w:rPr>
        <w:t>L'enseignant ne peut donc réduire l'analyse de la difficulté à la seule question du niveau de langue ou du nombre de mots inconnus. Il lui faut interroger les différentes exigences du document. Il peut notamment se demander:</w:t>
      </w:r>
    </w:p>
    <w:p w14:paraId="2382CCEE" w14:textId="027C457F"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Quelles connaissances le lecteur doit-il déjà posséder pour comprendre le texte ?</w:t>
      </w:r>
    </w:p>
    <w:p w14:paraId="6BFC93A2" w14:textId="69D7FEC8"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Quels mots, expressions ou notions constituent des points d'appui indispensables à la construction du sens ?</w:t>
      </w:r>
    </w:p>
    <w:p w14:paraId="53B8B180" w14:textId="53F41793"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Quelles relations logiques ou syntaxiques doivent être reconstruites ?</w:t>
      </w:r>
    </w:p>
    <w:p w14:paraId="6F7E5AE2" w14:textId="282CEB0B"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Quelles informations le lecteur doit-il mettre en relation ?</w:t>
      </w:r>
    </w:p>
    <w:p w14:paraId="5D7172B5" w14:textId="172A48CC"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 faut-il inférer sans que le texte le formule explicitement ?</w:t>
      </w:r>
    </w:p>
    <w:p w14:paraId="644A6517" w14:textId="353B99B0"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Comment le texte est-il organisé et cette organisation est-elle immédiatement perceptible ?</w:t>
      </w:r>
    </w:p>
    <w:p w14:paraId="15150D4F" w14:textId="168A4C63" w:rsidR="00047354" w:rsidRPr="00262196" w:rsidRDefault="00047354" w:rsidP="00B033F5">
      <w:pPr>
        <w:pStyle w:val="Paragraphedeliste"/>
        <w:numPr>
          <w:ilvl w:val="0"/>
          <w:numId w:val="61"/>
        </w:numPr>
        <w:tabs>
          <w:tab w:val="left" w:pos="0"/>
        </w:tabs>
        <w:spacing w:after="0"/>
        <w:rPr>
          <w:rFonts w:asciiTheme="majorHAnsi" w:hAnsiTheme="majorHAnsi"/>
          <w:sz w:val="22"/>
          <w:szCs w:val="22"/>
        </w:rPr>
      </w:pPr>
      <w:r w:rsidRPr="00262196">
        <w:rPr>
          <w:rFonts w:asciiTheme="majorHAnsi" w:hAnsiTheme="majorHAnsi"/>
          <w:sz w:val="22"/>
          <w:szCs w:val="22"/>
        </w:rPr>
        <w:t>Quelles informations doivent être sélectionnées parmi l'ensemble des informations disponibles ?</w:t>
      </w:r>
    </w:p>
    <w:p w14:paraId="63AC3D07" w14:textId="21E6AE00" w:rsidR="00047354" w:rsidRPr="00262196" w:rsidRDefault="00047354" w:rsidP="00B033F5">
      <w:pPr>
        <w:pStyle w:val="Paragraphedeliste"/>
        <w:numPr>
          <w:ilvl w:val="0"/>
          <w:numId w:val="61"/>
        </w:numPr>
        <w:tabs>
          <w:tab w:val="left" w:pos="0"/>
        </w:tabs>
        <w:rPr>
          <w:rFonts w:asciiTheme="majorHAnsi" w:hAnsiTheme="majorHAnsi"/>
          <w:sz w:val="22"/>
          <w:szCs w:val="22"/>
        </w:rPr>
      </w:pPr>
      <w:r w:rsidRPr="00262196">
        <w:rPr>
          <w:rFonts w:asciiTheme="majorHAnsi" w:hAnsiTheme="majorHAnsi"/>
          <w:sz w:val="22"/>
          <w:szCs w:val="22"/>
        </w:rPr>
        <w:t>Quelles opérations intellectuelles la tâche demandée ajoute-t-elle à la lecture elle-même ?</w:t>
      </w:r>
    </w:p>
    <w:p w14:paraId="2CF92D4F" w14:textId="2F6DD85A" w:rsidR="00047354" w:rsidRPr="00262196" w:rsidRDefault="00047354" w:rsidP="00D747DF">
      <w:pPr>
        <w:tabs>
          <w:tab w:val="left" w:pos="0"/>
        </w:tabs>
        <w:spacing w:after="0"/>
        <w:rPr>
          <w:rFonts w:asciiTheme="majorHAnsi" w:hAnsiTheme="majorHAnsi"/>
          <w:sz w:val="22"/>
          <w:szCs w:val="22"/>
        </w:rPr>
      </w:pPr>
      <w:r w:rsidRPr="00262196">
        <w:rPr>
          <w:rFonts w:asciiTheme="majorHAnsi" w:hAnsiTheme="majorHAnsi"/>
          <w:b/>
          <w:bCs/>
          <w:sz w:val="22"/>
          <w:szCs w:val="22"/>
        </w:rPr>
        <w:t>Cette dernière question est essentielle. La difficulté ne réside pas toujours dans le texte. Elle peut être produite par la tâche scolaire construite autour du texte.</w:t>
      </w:r>
      <w:r w:rsidRPr="00262196">
        <w:rPr>
          <w:rFonts w:asciiTheme="majorHAnsi" w:hAnsiTheme="majorHAnsi"/>
          <w:sz w:val="22"/>
          <w:szCs w:val="22"/>
        </w:rPr>
        <w:t xml:space="preserve"> Un élève peut, par exemple, comprendre globalement un extrait argumentatif et pourtant échouer à répondre à une question qui lui demande simultanément d'identifier la thèse, de sélectionner deux arguments, de les reformuler et de les intégrer dans un paragraphe organisé. Dans ce cas, une difficulté observée dans la production finale ne permet pas de conclure immédiatement à une difficulté de compréhension. L'élève peut avoir compris le texte sans parvenir à réaliser l'ensemble des opérations exigées par la tâche. </w:t>
      </w:r>
      <w:r w:rsidRPr="00767848">
        <w:rPr>
          <w:rFonts w:asciiTheme="majorHAnsi" w:hAnsiTheme="majorHAnsi"/>
          <w:b/>
          <w:bCs/>
          <w:sz w:val="22"/>
          <w:szCs w:val="22"/>
        </w:rPr>
        <w:t>Cette distinction est fondamentale pour l'enseignant : avant d'aider l'élève, il faut identifier ce qui lui résiste réellement.</w:t>
      </w:r>
      <w:bookmarkStart w:id="30" w:name="_Hlk238464808"/>
    </w:p>
    <w:p w14:paraId="54B221E4" w14:textId="77777777" w:rsidR="00047354" w:rsidRPr="00262196" w:rsidRDefault="00047354"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9.2. Identifier précisément les obstacles : quelques exemples d'analyse</w:t>
      </w:r>
    </w:p>
    <w:bookmarkEnd w:id="30"/>
    <w:p w14:paraId="64514E51" w14:textId="67842CA8" w:rsidR="00282657" w:rsidRPr="00262196" w:rsidRDefault="00282657" w:rsidP="00D747DF">
      <w:pPr>
        <w:tabs>
          <w:tab w:val="left" w:pos="0"/>
        </w:tabs>
        <w:spacing w:after="0"/>
        <w:rPr>
          <w:rFonts w:asciiTheme="majorHAnsi" w:hAnsiTheme="majorHAnsi"/>
          <w:sz w:val="22"/>
          <w:szCs w:val="22"/>
        </w:rPr>
      </w:pPr>
      <w:r w:rsidRPr="00262196">
        <w:rPr>
          <w:rFonts w:asciiTheme="majorHAnsi" w:hAnsiTheme="majorHAnsi"/>
          <w:b/>
          <w:bCs/>
          <w:sz w:val="22"/>
          <w:szCs w:val="22"/>
        </w:rPr>
        <w:t>Prenons l'exemple d'un texte narratif bref</w:t>
      </w:r>
      <w:r w:rsidRPr="00262196">
        <w:rPr>
          <w:rFonts w:asciiTheme="majorHAnsi" w:hAnsiTheme="majorHAnsi"/>
          <w:sz w:val="22"/>
          <w:szCs w:val="22"/>
        </w:rPr>
        <w:t xml:space="preserve"> : « </w:t>
      </w:r>
      <w:r w:rsidRPr="00262196">
        <w:rPr>
          <w:rFonts w:asciiTheme="majorHAnsi" w:hAnsiTheme="majorHAnsi"/>
          <w:i/>
          <w:iCs/>
          <w:sz w:val="22"/>
          <w:szCs w:val="22"/>
        </w:rPr>
        <w:t>Il resta quelques instants devant la porte. La lumière était allumée dans la cuisine, mais personne ne vint lui ouvrir. Il posa les clés sur la table du jardin. Puis il repartit sans se retourner</w:t>
      </w:r>
      <w:r w:rsidRPr="00262196">
        <w:rPr>
          <w:rFonts w:asciiTheme="majorHAnsi" w:hAnsiTheme="majorHAnsi"/>
          <w:sz w:val="22"/>
          <w:szCs w:val="22"/>
        </w:rPr>
        <w:t>. »</w:t>
      </w:r>
    </w:p>
    <w:p w14:paraId="28AEA0A4" w14:textId="77777777" w:rsidR="00282657" w:rsidRPr="00262196" w:rsidRDefault="00282657" w:rsidP="00767848">
      <w:pPr>
        <w:tabs>
          <w:tab w:val="left" w:pos="0"/>
        </w:tabs>
        <w:rPr>
          <w:rFonts w:asciiTheme="majorHAnsi" w:hAnsiTheme="majorHAnsi"/>
          <w:sz w:val="22"/>
          <w:szCs w:val="22"/>
        </w:rPr>
      </w:pPr>
      <w:r w:rsidRPr="00262196">
        <w:rPr>
          <w:rFonts w:asciiTheme="majorHAnsi" w:hAnsiTheme="majorHAnsi"/>
          <w:b/>
          <w:bCs/>
          <w:sz w:val="22"/>
          <w:szCs w:val="22"/>
        </w:rPr>
        <w:t>Aucune difficulté lexicale majeure ne semble faire obstacle à la compréhension</w:t>
      </w:r>
      <w:r w:rsidRPr="00262196">
        <w:rPr>
          <w:rFonts w:asciiTheme="majorHAnsi" w:hAnsiTheme="majorHAnsi"/>
          <w:sz w:val="22"/>
          <w:szCs w:val="22"/>
        </w:rPr>
        <w:t>. Pourtant, le texte exige du lecteur qu'il dépasse la simple succession des actions. Pourquoi le personnage reste-t-il devant la porte ? Que signifie l'absence de réponse ? Pourquoi dépose-t-il les clés avant de partir ? Quel lien peut être établi entre ces différents éléments ?</w:t>
      </w:r>
    </w:p>
    <w:p w14:paraId="7A60C4C2" w14:textId="58C2FFBC" w:rsidR="00282657" w:rsidRPr="00262196" w:rsidRDefault="00282657" w:rsidP="00282657">
      <w:pPr>
        <w:tabs>
          <w:tab w:val="left" w:pos="0"/>
        </w:tabs>
        <w:rPr>
          <w:rFonts w:asciiTheme="majorHAnsi" w:hAnsiTheme="majorHAnsi"/>
          <w:sz w:val="22"/>
          <w:szCs w:val="22"/>
        </w:rPr>
      </w:pPr>
      <w:r w:rsidRPr="00262196">
        <w:rPr>
          <w:rFonts w:asciiTheme="majorHAnsi" w:hAnsiTheme="majorHAnsi"/>
          <w:b/>
          <w:bCs/>
          <w:sz w:val="22"/>
          <w:szCs w:val="22"/>
        </w:rPr>
        <w:t>La compréhension repose ici sur une mise en relation d'indices dispersés et sur la construction d'inférences.</w:t>
      </w:r>
      <w:r w:rsidRPr="00262196">
        <w:rPr>
          <w:rFonts w:asciiTheme="majorHAnsi" w:hAnsiTheme="majorHAnsi"/>
          <w:sz w:val="22"/>
          <w:szCs w:val="22"/>
        </w:rPr>
        <w:t xml:space="preserve"> Le lecteur expérimenté comprend spontanément que les clés ne constituent probablement pas un simple détail : leur abandon peut signifier une rupture, un départ définitif ou la fin d'une relation. Mais cette signification n'est jamais formulée explicitement. Elle doit être construite à partir de plusieurs éléments du texte.</w:t>
      </w:r>
      <w:r w:rsidR="00767848">
        <w:rPr>
          <w:rFonts w:asciiTheme="majorHAnsi" w:hAnsiTheme="majorHAnsi"/>
          <w:sz w:val="22"/>
          <w:szCs w:val="22"/>
        </w:rPr>
        <w:t xml:space="preserve"> </w:t>
      </w:r>
      <w:r w:rsidRPr="00262196">
        <w:rPr>
          <w:rFonts w:asciiTheme="majorHAnsi" w:hAnsiTheme="majorHAnsi"/>
          <w:b/>
          <w:bCs/>
          <w:sz w:val="22"/>
          <w:szCs w:val="22"/>
        </w:rPr>
        <w:t>L'analyse préalable permet alors à l'enseignant d'identifier précisément ce qui sera travaillé.</w:t>
      </w:r>
      <w:r w:rsidRPr="00262196">
        <w:rPr>
          <w:rFonts w:asciiTheme="majorHAnsi" w:hAnsiTheme="majorHAnsi"/>
          <w:sz w:val="22"/>
          <w:szCs w:val="22"/>
        </w:rPr>
        <w:t xml:space="preserve"> L'enjeu n'est pas simplement de demander aux élèves : « </w:t>
      </w:r>
      <w:r w:rsidRPr="00767848">
        <w:rPr>
          <w:rFonts w:asciiTheme="majorHAnsi" w:hAnsiTheme="majorHAnsi"/>
          <w:i/>
          <w:iCs/>
          <w:sz w:val="22"/>
          <w:szCs w:val="22"/>
        </w:rPr>
        <w:t>Que comprenez-vous ?</w:t>
      </w:r>
      <w:r w:rsidRPr="00262196">
        <w:rPr>
          <w:rFonts w:asciiTheme="majorHAnsi" w:hAnsiTheme="majorHAnsi"/>
          <w:sz w:val="22"/>
          <w:szCs w:val="22"/>
        </w:rPr>
        <w:t xml:space="preserve"> » ou « </w:t>
      </w:r>
      <w:r w:rsidRPr="00767848">
        <w:rPr>
          <w:rFonts w:asciiTheme="majorHAnsi" w:hAnsiTheme="majorHAnsi"/>
          <w:i/>
          <w:iCs/>
          <w:sz w:val="22"/>
          <w:szCs w:val="22"/>
        </w:rPr>
        <w:t>Pourquoi le personnage repart-il ?</w:t>
      </w:r>
      <w:r w:rsidRPr="00262196">
        <w:rPr>
          <w:rFonts w:asciiTheme="majorHAnsi" w:hAnsiTheme="majorHAnsi"/>
          <w:sz w:val="22"/>
          <w:szCs w:val="22"/>
        </w:rPr>
        <w:t xml:space="preserve"> » Il s'agit d'identifier les indices sur lesquels l'interprétation peut s'appuyer et de construire une situation qui amène les élèves à articuler ce que le texte dit, ce qu'il laisse entendre et les éléments qui permettent de justifier une hypothèse de lecture. </w:t>
      </w:r>
      <w:r w:rsidRPr="00262196">
        <w:rPr>
          <w:rFonts w:asciiTheme="majorHAnsi" w:hAnsiTheme="majorHAnsi"/>
          <w:b/>
          <w:bCs/>
          <w:sz w:val="22"/>
          <w:szCs w:val="22"/>
        </w:rPr>
        <w:t>L'obstacle n'est donc pas ici un manque de vocabulaire. Il réside dans la nécessité de comprendre que certains éléments doivent être sélectionnés comme significatifs et mis en relation avec d'autres informations.</w:t>
      </w:r>
    </w:p>
    <w:p w14:paraId="1582C0B8" w14:textId="1A73BD4C" w:rsidR="00282657" w:rsidRPr="00767848" w:rsidRDefault="00282657" w:rsidP="0042514F">
      <w:pPr>
        <w:tabs>
          <w:tab w:val="left" w:pos="0"/>
        </w:tabs>
        <w:rPr>
          <w:rFonts w:asciiTheme="majorHAnsi" w:hAnsiTheme="majorHAnsi"/>
          <w:sz w:val="22"/>
          <w:szCs w:val="22"/>
        </w:rPr>
      </w:pPr>
      <w:r w:rsidRPr="00262196">
        <w:rPr>
          <w:rFonts w:asciiTheme="majorHAnsi" w:hAnsiTheme="majorHAnsi"/>
          <w:b/>
          <w:bCs/>
          <w:sz w:val="22"/>
          <w:szCs w:val="22"/>
        </w:rPr>
        <w:t>La même exigence d'analyse apparaît face à un texte argumentatif.</w:t>
      </w:r>
      <w:r w:rsidRPr="00262196">
        <w:rPr>
          <w:rFonts w:asciiTheme="majorHAnsi" w:hAnsiTheme="majorHAnsi"/>
          <w:sz w:val="22"/>
          <w:szCs w:val="22"/>
        </w:rPr>
        <w:t xml:space="preserve"> Considérons la phrase suivante : « </w:t>
      </w:r>
      <w:r w:rsidRPr="00262196">
        <w:rPr>
          <w:rFonts w:asciiTheme="majorHAnsi" w:hAnsiTheme="majorHAnsi"/>
          <w:i/>
          <w:iCs/>
          <w:sz w:val="22"/>
          <w:szCs w:val="22"/>
        </w:rPr>
        <w:t>En réduisant la réussite scolaire à la seule mesure des performances individuelles, on risque d'oublier que celles-ci</w:t>
      </w:r>
      <w:r w:rsidRPr="00262196">
        <w:rPr>
          <w:rFonts w:asciiTheme="majorHAnsi" w:hAnsiTheme="majorHAnsi"/>
          <w:sz w:val="22"/>
          <w:szCs w:val="22"/>
        </w:rPr>
        <w:t xml:space="preserve"> </w:t>
      </w:r>
      <w:r w:rsidRPr="00262196">
        <w:rPr>
          <w:rFonts w:asciiTheme="majorHAnsi" w:hAnsiTheme="majorHAnsi"/>
          <w:i/>
          <w:iCs/>
          <w:sz w:val="22"/>
          <w:szCs w:val="22"/>
        </w:rPr>
        <w:t>s'inscrivent dans des conditions sociales, culturelles et scolaires profondément inégales et, ce faisant, de transformer une différence de résultats en une différence apparemment légitime de mérite</w:t>
      </w:r>
      <w:r w:rsidRPr="00262196">
        <w:rPr>
          <w:rFonts w:asciiTheme="majorHAnsi" w:hAnsiTheme="majorHAnsi"/>
          <w:sz w:val="22"/>
          <w:szCs w:val="22"/>
        </w:rPr>
        <w:t>. »</w:t>
      </w:r>
      <w:r w:rsidR="00767848">
        <w:rPr>
          <w:rFonts w:asciiTheme="majorHAnsi" w:hAnsiTheme="majorHAnsi"/>
          <w:sz w:val="22"/>
          <w:szCs w:val="22"/>
        </w:rPr>
        <w:t xml:space="preserve"> </w:t>
      </w:r>
      <w:r w:rsidRPr="00262196">
        <w:rPr>
          <w:rFonts w:asciiTheme="majorHAnsi" w:hAnsiTheme="majorHAnsi"/>
          <w:b/>
          <w:bCs/>
          <w:sz w:val="22"/>
          <w:szCs w:val="22"/>
        </w:rPr>
        <w:t>Un lecteur peut connaître chacun des mots et pourtant ne pas reconstruire le raisonnement. La difficulté réside ici dans l'enchaînement des relations logiques et dans le traitement de notions abstraites.</w:t>
      </w:r>
      <w:r w:rsidR="00767848">
        <w:rPr>
          <w:rFonts w:asciiTheme="majorHAnsi" w:hAnsiTheme="majorHAnsi"/>
          <w:sz w:val="22"/>
          <w:szCs w:val="22"/>
        </w:rPr>
        <w:t xml:space="preserve"> </w:t>
      </w:r>
      <w:r w:rsidRPr="00262196">
        <w:rPr>
          <w:rFonts w:asciiTheme="majorHAnsi" w:hAnsiTheme="majorHAnsi"/>
          <w:sz w:val="22"/>
          <w:szCs w:val="22"/>
        </w:rPr>
        <w:t>La phrase part d'une première idée : la réussite scolaire peut être interprétée à partir des seules performances individuelles. Elle introduit ensuite une critique de cette interprétation : elle conduit à oublier que ces performances sont elles-mêmes produites dans des conditions inégales. Enfin, elle conduit le lecteur vers une conséquence : une inégalité initiale peut être interprétée comme une différence légitime de mérite.</w:t>
      </w:r>
      <w:r w:rsidR="0042514F">
        <w:rPr>
          <w:rFonts w:asciiTheme="majorHAnsi" w:hAnsiTheme="majorHAnsi"/>
          <w:sz w:val="22"/>
          <w:szCs w:val="22"/>
        </w:rPr>
        <w:t xml:space="preserve"> </w:t>
      </w:r>
      <w:r w:rsidRPr="00262196">
        <w:rPr>
          <w:rFonts w:asciiTheme="majorHAnsi" w:hAnsiTheme="majorHAnsi"/>
          <w:b/>
          <w:bCs/>
          <w:sz w:val="22"/>
          <w:szCs w:val="22"/>
        </w:rPr>
        <w:t xml:space="preserve">La compréhension suppose donc de reconstruire une progression argumentative. </w:t>
      </w:r>
      <w:r w:rsidRPr="00767848">
        <w:rPr>
          <w:rFonts w:asciiTheme="majorHAnsi" w:hAnsiTheme="majorHAnsi"/>
          <w:sz w:val="22"/>
          <w:szCs w:val="22"/>
        </w:rPr>
        <w:t>Le lecteur doit comprendre non seulement ce que signifient les différentes propositions, mais également la manière dont elles s'articulent pour produire une démonstration.</w:t>
      </w:r>
      <w:r w:rsidR="00767848" w:rsidRPr="00767848">
        <w:rPr>
          <w:rFonts w:asciiTheme="majorHAnsi" w:hAnsiTheme="majorHAnsi"/>
          <w:sz w:val="22"/>
          <w:szCs w:val="22"/>
        </w:rPr>
        <w:t xml:space="preserve"> </w:t>
      </w:r>
      <w:r w:rsidRPr="00262196">
        <w:rPr>
          <w:rFonts w:asciiTheme="majorHAnsi" w:hAnsiTheme="majorHAnsi"/>
          <w:b/>
          <w:bCs/>
          <w:sz w:val="22"/>
          <w:szCs w:val="22"/>
        </w:rPr>
        <w:t xml:space="preserve">Dans une telle situation, l'aide pertinente ne consiste pas nécessairement à définir séparément les mots </w:t>
      </w:r>
      <w:r w:rsidR="00767848">
        <w:rPr>
          <w:rFonts w:asciiTheme="majorHAnsi" w:hAnsiTheme="majorHAnsi"/>
          <w:b/>
          <w:bCs/>
          <w:sz w:val="22"/>
          <w:szCs w:val="22"/>
        </w:rPr>
        <w:t>« </w:t>
      </w:r>
      <w:r w:rsidRPr="00262196">
        <w:rPr>
          <w:rFonts w:asciiTheme="majorHAnsi" w:hAnsiTheme="majorHAnsi"/>
          <w:b/>
          <w:bCs/>
          <w:sz w:val="22"/>
          <w:szCs w:val="22"/>
        </w:rPr>
        <w:t>performance, inégalités et mérite</w:t>
      </w:r>
      <w:r w:rsidR="00767848">
        <w:rPr>
          <w:rFonts w:asciiTheme="majorHAnsi" w:hAnsiTheme="majorHAnsi"/>
          <w:b/>
          <w:bCs/>
          <w:sz w:val="22"/>
          <w:szCs w:val="22"/>
        </w:rPr>
        <w:t> »</w:t>
      </w:r>
      <w:r w:rsidRPr="00262196">
        <w:rPr>
          <w:rFonts w:asciiTheme="majorHAnsi" w:hAnsiTheme="majorHAnsi"/>
          <w:b/>
          <w:bCs/>
          <w:sz w:val="22"/>
          <w:szCs w:val="22"/>
        </w:rPr>
        <w:t>, ni même à découper mécaniquement la phrase. Elle peut consister à rendre visible la progression du raisonnement</w:t>
      </w:r>
      <w:r w:rsidRPr="00262196">
        <w:rPr>
          <w:rFonts w:asciiTheme="majorHAnsi" w:hAnsiTheme="majorHAnsi"/>
          <w:sz w:val="22"/>
          <w:szCs w:val="22"/>
        </w:rPr>
        <w:t xml:space="preserve"> : de quelle idée l'auteur part-il ? Que remet-il en cause ? Quelle conséquence cherche-t-il à mettre en évidence </w:t>
      </w:r>
      <w:r w:rsidRPr="00767848">
        <w:rPr>
          <w:rFonts w:asciiTheme="majorHAnsi" w:hAnsiTheme="majorHAnsi"/>
          <w:b/>
          <w:bCs/>
          <w:sz w:val="22"/>
          <w:szCs w:val="22"/>
        </w:rPr>
        <w:t>?</w:t>
      </w:r>
      <w:r w:rsidR="00767848" w:rsidRPr="00767848">
        <w:rPr>
          <w:rFonts w:asciiTheme="majorHAnsi" w:hAnsiTheme="majorHAnsi"/>
          <w:b/>
          <w:bCs/>
          <w:sz w:val="22"/>
          <w:szCs w:val="22"/>
        </w:rPr>
        <w:t xml:space="preserve"> </w:t>
      </w:r>
      <w:r w:rsidRPr="00767848">
        <w:rPr>
          <w:rFonts w:asciiTheme="majorHAnsi" w:hAnsiTheme="majorHAnsi"/>
          <w:b/>
          <w:bCs/>
          <w:sz w:val="22"/>
          <w:szCs w:val="22"/>
        </w:rPr>
        <w:t xml:space="preserve">L'analyse doit également porter sur les connaissances que le texte suppose déjà acquises. Certains obstacles ne sont pas </w:t>
      </w:r>
      <w:r w:rsidRPr="00767848">
        <w:rPr>
          <w:rFonts w:asciiTheme="majorHAnsi" w:hAnsiTheme="majorHAnsi"/>
          <w:b/>
          <w:bCs/>
          <w:sz w:val="22"/>
          <w:szCs w:val="22"/>
        </w:rPr>
        <w:lastRenderedPageBreak/>
        <w:t>inscrits dans la langue du document, mais dans l'écart entre ce que le texte présuppose et ce que les élèves savent effectivement</w:t>
      </w:r>
      <w:r w:rsidRPr="00262196">
        <w:rPr>
          <w:rFonts w:asciiTheme="majorHAnsi" w:hAnsiTheme="majorHAnsi"/>
          <w:sz w:val="22"/>
          <w:szCs w:val="22"/>
        </w:rPr>
        <w:t>.</w:t>
      </w:r>
    </w:p>
    <w:p w14:paraId="0421162C" w14:textId="73B3B941" w:rsidR="00282657" w:rsidRPr="00262196" w:rsidRDefault="00282657" w:rsidP="00282657">
      <w:pPr>
        <w:tabs>
          <w:tab w:val="left" w:pos="0"/>
        </w:tabs>
        <w:rPr>
          <w:rFonts w:asciiTheme="majorHAnsi" w:hAnsiTheme="majorHAnsi"/>
          <w:b/>
          <w:bCs/>
          <w:sz w:val="22"/>
          <w:szCs w:val="22"/>
        </w:rPr>
      </w:pPr>
      <w:r w:rsidRPr="00262196">
        <w:rPr>
          <w:rFonts w:asciiTheme="majorHAnsi" w:hAnsiTheme="majorHAnsi"/>
          <w:b/>
          <w:bCs/>
          <w:sz w:val="22"/>
          <w:szCs w:val="22"/>
        </w:rPr>
        <w:t>Un texte consacré à la construction européenne</w:t>
      </w:r>
      <w:r w:rsidRPr="00262196">
        <w:rPr>
          <w:rFonts w:asciiTheme="majorHAnsi" w:hAnsiTheme="majorHAnsi"/>
          <w:sz w:val="22"/>
          <w:szCs w:val="22"/>
        </w:rPr>
        <w:t>, par exemple, peut mentionner sans autre explication la guerre froide, le bloc de l'Est ou le traité de Maastricht. Pour un lecteur qui possède ces repères, ces références organisent immédiatement la compréhension. Pour un autre, elles constituent autant de zones d'incertitude qui rendent difficile la construction d'une représentation cohérente de la situation</w:t>
      </w:r>
      <w:r w:rsidRPr="00262196">
        <w:rPr>
          <w:rFonts w:asciiTheme="majorHAnsi" w:hAnsiTheme="majorHAnsi"/>
          <w:b/>
          <w:bCs/>
          <w:sz w:val="22"/>
          <w:szCs w:val="22"/>
        </w:rPr>
        <w:t xml:space="preserve">. </w:t>
      </w:r>
      <w:r w:rsidR="0042514F">
        <w:rPr>
          <w:rFonts w:asciiTheme="majorHAnsi" w:hAnsiTheme="majorHAnsi"/>
          <w:b/>
          <w:bCs/>
          <w:sz w:val="22"/>
          <w:szCs w:val="22"/>
        </w:rPr>
        <w:t>L</w:t>
      </w:r>
      <w:r w:rsidR="0042514F" w:rsidRPr="0042514F">
        <w:rPr>
          <w:rFonts w:asciiTheme="majorHAnsi" w:hAnsiTheme="majorHAnsi"/>
          <w:b/>
          <w:bCs/>
          <w:sz w:val="22"/>
          <w:szCs w:val="22"/>
        </w:rPr>
        <w:t>'enseignant doit alors distinguer deux cas. Certaines connaissances constituent précisément l'objet de l'apprentissage : elles doivent être construites et ne peuvent être simplement fournies si l'objectif est précisément de les faire construire par les élèves. D'autres sont nécessaires pour comprendre le document sans constituer l'objectif de la séance. Dans ce second cas, leur absence risque de créer un obstacle qui n'est pas au cœur de l'apprentissage visé et qui empêche l'élève d'accéder au travail intellectuel attendu.</w:t>
      </w:r>
    </w:p>
    <w:p w14:paraId="65EAC979" w14:textId="77777777" w:rsidR="00282657" w:rsidRPr="00767848" w:rsidRDefault="00282657" w:rsidP="00282657">
      <w:pPr>
        <w:tabs>
          <w:tab w:val="left" w:pos="0"/>
        </w:tabs>
        <w:rPr>
          <w:rFonts w:asciiTheme="majorHAnsi" w:hAnsiTheme="majorHAnsi"/>
          <w:b/>
          <w:bCs/>
          <w:sz w:val="22"/>
          <w:szCs w:val="22"/>
        </w:rPr>
      </w:pPr>
      <w:r w:rsidRPr="00767848">
        <w:rPr>
          <w:rFonts w:asciiTheme="majorHAnsi" w:hAnsiTheme="majorHAnsi"/>
          <w:b/>
          <w:bCs/>
          <w:sz w:val="22"/>
          <w:szCs w:val="22"/>
        </w:rPr>
        <w:t>Cette distinction est essentielle lorsqu'il s'agit de concevoir un étayage. Aider ne consiste pas à fournir ce que l'élève doit apprendre ; il s'agit de réduire les obstacles qui l'empêchent d'engager l'activité intellectuelle qui constitue précisément l'objectif d'apprentissage.</w:t>
      </w:r>
    </w:p>
    <w:p w14:paraId="6FA435D0" w14:textId="64E9B188" w:rsidR="00282657" w:rsidRPr="00262196" w:rsidRDefault="00282657" w:rsidP="00282657">
      <w:pPr>
        <w:tabs>
          <w:tab w:val="left" w:pos="0"/>
        </w:tabs>
        <w:rPr>
          <w:rFonts w:asciiTheme="majorHAnsi" w:hAnsiTheme="majorHAnsi"/>
          <w:sz w:val="22"/>
          <w:szCs w:val="22"/>
        </w:rPr>
      </w:pPr>
      <w:r w:rsidRPr="00262196">
        <w:rPr>
          <w:rFonts w:asciiTheme="majorHAnsi" w:hAnsiTheme="majorHAnsi"/>
          <w:sz w:val="22"/>
          <w:szCs w:val="22"/>
        </w:rPr>
        <w:t>Enfin, l'analyse ne doit pas s'arrêter au texte lui-même. La tâche scolaire peut augmenter considérablement la complexité de la situation.</w:t>
      </w:r>
      <w:r w:rsidR="00767848">
        <w:rPr>
          <w:rFonts w:asciiTheme="majorHAnsi" w:hAnsiTheme="majorHAnsi"/>
          <w:sz w:val="22"/>
          <w:szCs w:val="22"/>
        </w:rPr>
        <w:t xml:space="preserve"> </w:t>
      </w:r>
      <w:r w:rsidRPr="00262196">
        <w:rPr>
          <w:rFonts w:asciiTheme="majorHAnsi" w:hAnsiTheme="majorHAnsi"/>
          <w:sz w:val="22"/>
          <w:szCs w:val="22"/>
        </w:rPr>
        <w:t>Un élève peut comprendre globalement un texte argumentatif mais rencontrer des difficultés lorsqu'on lui demande de « montrer comment l'auteur défend son point de vue en vous appuyant sur deux procédés précis ». Cette consigne suppose de comprendre le texte, d'identifier le point de vue, de sélectionner des procédés pertinents, d'expliquer leur fonction, puis d'organiser ces éléments dans une réponse.</w:t>
      </w:r>
    </w:p>
    <w:p w14:paraId="74C382AC" w14:textId="77777777" w:rsidR="00282657" w:rsidRPr="00262196" w:rsidRDefault="00282657" w:rsidP="00282657">
      <w:pPr>
        <w:tabs>
          <w:tab w:val="left" w:pos="0"/>
        </w:tabs>
        <w:rPr>
          <w:rFonts w:asciiTheme="majorHAnsi" w:hAnsiTheme="majorHAnsi"/>
          <w:sz w:val="22"/>
          <w:szCs w:val="22"/>
        </w:rPr>
      </w:pPr>
      <w:r w:rsidRPr="00262196">
        <w:rPr>
          <w:rFonts w:asciiTheme="majorHAnsi" w:hAnsiTheme="majorHAnsi"/>
          <w:sz w:val="22"/>
          <w:szCs w:val="22"/>
        </w:rPr>
        <w:t>Une réponse insuffisante ne permet donc pas, à elle seule, de conclure à une absence de compréhension. L'élève peut avoir compris une partie importante du texte et échouer dans la sélection des informations, dans l'explicitation de son raisonnement ou dans la mise en forme de sa réponse.</w:t>
      </w:r>
    </w:p>
    <w:p w14:paraId="6725B9DC" w14:textId="5816550F" w:rsidR="00282657" w:rsidRPr="00262196" w:rsidRDefault="00282657" w:rsidP="00047354">
      <w:pPr>
        <w:tabs>
          <w:tab w:val="left" w:pos="0"/>
        </w:tabs>
        <w:spacing w:after="0"/>
        <w:rPr>
          <w:rFonts w:asciiTheme="majorHAnsi" w:hAnsiTheme="majorHAnsi"/>
          <w:b/>
          <w:bCs/>
          <w:sz w:val="22"/>
          <w:szCs w:val="22"/>
        </w:rPr>
      </w:pPr>
      <w:r w:rsidRPr="00262196">
        <w:rPr>
          <w:rFonts w:asciiTheme="majorHAnsi" w:hAnsiTheme="majorHAnsi"/>
          <w:b/>
          <w:bCs/>
          <w:sz w:val="22"/>
          <w:szCs w:val="22"/>
        </w:rPr>
        <w:t>Avant d'intervenir, l'enseignant doit donc chercher à identifier où se situe précisément l'obstacle : dans l'accès au texte, dans la construction du sens, dans l'organisation des informations ou dans la compréhension et la réalisation de la tâche.</w:t>
      </w:r>
      <w:r w:rsidR="00047354" w:rsidRPr="00262196">
        <w:rPr>
          <w:rFonts w:asciiTheme="majorHAnsi" w:hAnsiTheme="majorHAnsi"/>
          <w:b/>
          <w:bCs/>
          <w:sz w:val="22"/>
          <w:szCs w:val="22"/>
        </w:rPr>
        <w:t xml:space="preserve"> </w:t>
      </w:r>
      <w:r w:rsidRPr="00262196">
        <w:rPr>
          <w:rFonts w:asciiTheme="majorHAnsi" w:hAnsiTheme="majorHAnsi"/>
          <w:b/>
          <w:bCs/>
          <w:sz w:val="22"/>
          <w:szCs w:val="22"/>
        </w:rPr>
        <w:t>Cette analyse constitue le point de départ de toute aide pertinente.</w:t>
      </w:r>
    </w:p>
    <w:p w14:paraId="431D064F" w14:textId="77777777" w:rsidR="00047354" w:rsidRPr="00262196" w:rsidRDefault="00047354" w:rsidP="00047354">
      <w:pPr>
        <w:tabs>
          <w:tab w:val="left" w:pos="0"/>
        </w:tabs>
        <w:spacing w:after="0"/>
        <w:rPr>
          <w:rFonts w:asciiTheme="majorHAnsi" w:hAnsiTheme="majorHAnsi"/>
          <w:b/>
          <w:bCs/>
          <w:sz w:val="22"/>
          <w:szCs w:val="22"/>
        </w:rPr>
      </w:pPr>
    </w:p>
    <w:p w14:paraId="4218440C" w14:textId="6BCA188F" w:rsidR="00047354" w:rsidRPr="00262196" w:rsidRDefault="00047354" w:rsidP="00047354">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9.3. Anticiper la diversité des besoins : l'apport de la conception universelle des apprentissages</w:t>
      </w:r>
    </w:p>
    <w:p w14:paraId="20942A0C" w14:textId="52D97DF6" w:rsidR="00047354" w:rsidRPr="00262196" w:rsidRDefault="00047354" w:rsidP="00047354">
      <w:pPr>
        <w:tabs>
          <w:tab w:val="left" w:pos="0"/>
        </w:tabs>
        <w:rPr>
          <w:rFonts w:asciiTheme="majorHAnsi" w:hAnsiTheme="majorHAnsi"/>
          <w:b/>
          <w:bCs/>
          <w:sz w:val="22"/>
          <w:szCs w:val="22"/>
        </w:rPr>
      </w:pPr>
      <w:r w:rsidRPr="00262196">
        <w:rPr>
          <w:rFonts w:asciiTheme="majorHAnsi" w:hAnsiTheme="majorHAnsi"/>
          <w:b/>
          <w:bCs/>
          <w:sz w:val="22"/>
          <w:szCs w:val="22"/>
        </w:rPr>
        <w:t>L'identification des obstacles potentiels ne conduit pas nécessairement à préparer une adaptation particulière pour chaque élève susceptible de rencontrer une difficulté. Une autre logique consiste à prendre en compte, dès la conception de la situation, la diversité prévisible des besoins. C'est dans cette perspective que s'inscrit la conception universelle des apprentissages</w:t>
      </w:r>
      <w:r w:rsidR="006D23B0" w:rsidRPr="00262196">
        <w:rPr>
          <w:rFonts w:asciiTheme="majorHAnsi" w:hAnsiTheme="majorHAnsi"/>
          <w:b/>
          <w:bCs/>
          <w:sz w:val="22"/>
          <w:szCs w:val="22"/>
        </w:rPr>
        <w:t xml:space="preserve"> ou Universal Design for Learning (UDL).</w:t>
      </w:r>
    </w:p>
    <w:p w14:paraId="640C72A1" w14:textId="77777777" w:rsidR="00047354" w:rsidRPr="0042514F" w:rsidRDefault="00047354" w:rsidP="00047354">
      <w:pPr>
        <w:tabs>
          <w:tab w:val="left" w:pos="0"/>
        </w:tabs>
        <w:rPr>
          <w:rFonts w:asciiTheme="majorHAnsi" w:hAnsiTheme="majorHAnsi"/>
          <w:b/>
          <w:bCs/>
          <w:sz w:val="22"/>
          <w:szCs w:val="22"/>
        </w:rPr>
      </w:pPr>
      <w:r w:rsidRPr="00262196">
        <w:rPr>
          <w:rFonts w:asciiTheme="majorHAnsi" w:hAnsiTheme="majorHAnsi"/>
          <w:sz w:val="22"/>
          <w:szCs w:val="22"/>
        </w:rPr>
        <w:t xml:space="preserve">Son principe général est de chercher à concevoir des situations d'apprentissage suffisamment accessibles et flexibles pour permettre à la plus grande diversité possible d'élèves de s'engager dans les mêmes apprentissages, sans attendre qu'une difficulté apparaisse pour apporter une aide. </w:t>
      </w:r>
      <w:r w:rsidRPr="0042514F">
        <w:rPr>
          <w:rFonts w:asciiTheme="majorHAnsi" w:hAnsiTheme="majorHAnsi"/>
          <w:b/>
          <w:bCs/>
          <w:sz w:val="22"/>
          <w:szCs w:val="22"/>
        </w:rPr>
        <w:t xml:space="preserve">La question n'est donc plus seulement : « </w:t>
      </w:r>
      <w:r w:rsidRPr="0042514F">
        <w:rPr>
          <w:rFonts w:asciiTheme="majorHAnsi" w:hAnsiTheme="majorHAnsi"/>
          <w:b/>
          <w:bCs/>
          <w:i/>
          <w:iCs/>
          <w:sz w:val="22"/>
          <w:szCs w:val="22"/>
        </w:rPr>
        <w:t>Comment adapter cette activité pour tel ou tel élève ?</w:t>
      </w:r>
      <w:r w:rsidRPr="0042514F">
        <w:rPr>
          <w:rFonts w:asciiTheme="majorHAnsi" w:hAnsiTheme="majorHAnsi"/>
          <w:b/>
          <w:bCs/>
          <w:sz w:val="22"/>
          <w:szCs w:val="22"/>
        </w:rPr>
        <w:t xml:space="preserve"> », mais d'abord : « </w:t>
      </w:r>
      <w:r w:rsidRPr="0042514F">
        <w:rPr>
          <w:rFonts w:asciiTheme="majorHAnsi" w:hAnsiTheme="majorHAnsi"/>
          <w:b/>
          <w:bCs/>
          <w:i/>
          <w:iCs/>
          <w:sz w:val="22"/>
          <w:szCs w:val="22"/>
        </w:rPr>
        <w:t>Comment concevoir cette activité de manière à anticiper la diversité des besoins susceptibles d'apparaître ?</w:t>
      </w:r>
      <w:r w:rsidRPr="0042514F">
        <w:rPr>
          <w:rFonts w:asciiTheme="majorHAnsi" w:hAnsiTheme="majorHAnsi"/>
          <w:b/>
          <w:bCs/>
          <w:sz w:val="22"/>
          <w:szCs w:val="22"/>
        </w:rPr>
        <w:t xml:space="preserve"> »</w:t>
      </w:r>
    </w:p>
    <w:p w14:paraId="45118875" w14:textId="77777777" w:rsidR="00047354" w:rsidRPr="0042514F" w:rsidRDefault="00047354" w:rsidP="00047354">
      <w:pPr>
        <w:tabs>
          <w:tab w:val="left" w:pos="0"/>
        </w:tabs>
        <w:rPr>
          <w:rFonts w:asciiTheme="majorHAnsi" w:hAnsiTheme="majorHAnsi"/>
          <w:b/>
          <w:bCs/>
          <w:sz w:val="22"/>
          <w:szCs w:val="22"/>
        </w:rPr>
      </w:pPr>
      <w:r w:rsidRPr="00262196">
        <w:rPr>
          <w:rFonts w:asciiTheme="majorHAnsi" w:hAnsiTheme="majorHAnsi"/>
          <w:sz w:val="22"/>
          <w:szCs w:val="22"/>
        </w:rPr>
        <w:t>Cette approche ne signifie pas que l'on doive préparer plusieurs cours parallèles ou proposer systématiquement une multitude de supports</w:t>
      </w:r>
      <w:r w:rsidRPr="0042514F">
        <w:rPr>
          <w:rFonts w:asciiTheme="majorHAnsi" w:hAnsiTheme="majorHAnsi"/>
          <w:b/>
          <w:bCs/>
          <w:sz w:val="22"/>
          <w:szCs w:val="22"/>
        </w:rPr>
        <w:t>. Elle invite plutôt l'enseignant à anticiper les obstacles les plus prévisibles et à réfléchir aux différentes voies d'accès qui peuvent être offertes vers un objectif commun.</w:t>
      </w:r>
    </w:p>
    <w:p w14:paraId="5B251158" w14:textId="608A351E" w:rsidR="00047354" w:rsidRPr="0042514F" w:rsidRDefault="00047354" w:rsidP="00047354">
      <w:pPr>
        <w:tabs>
          <w:tab w:val="left" w:pos="0"/>
        </w:tabs>
        <w:rPr>
          <w:rFonts w:asciiTheme="majorHAnsi" w:hAnsiTheme="majorHAnsi"/>
          <w:sz w:val="22"/>
          <w:szCs w:val="22"/>
        </w:rPr>
      </w:pPr>
      <w:r w:rsidRPr="0042514F">
        <w:rPr>
          <w:rFonts w:asciiTheme="majorHAnsi" w:hAnsiTheme="majorHAnsi"/>
          <w:b/>
          <w:bCs/>
          <w:sz w:val="22"/>
          <w:szCs w:val="22"/>
        </w:rPr>
        <w:t>Dans le domaine de la lecture, cela signifie, par exemple</w:t>
      </w:r>
      <w:r w:rsidRPr="00262196">
        <w:rPr>
          <w:rFonts w:asciiTheme="majorHAnsi" w:hAnsiTheme="majorHAnsi"/>
          <w:sz w:val="22"/>
          <w:szCs w:val="22"/>
        </w:rPr>
        <w:t>, que si l'analyse d'un texte met en évidence un vocabulaire conceptuellement exigeant, les ressources permettant de clarifier ce vocabulaire peuvent être prévues dès le départ et mises à disposition de l'ensemble de la classe. Si la compréhension dépend de</w:t>
      </w:r>
      <w:r w:rsidRPr="00262196">
        <w:rPr>
          <w:rFonts w:asciiTheme="majorHAnsi" w:hAnsiTheme="majorHAnsi"/>
          <w:b/>
          <w:bCs/>
          <w:sz w:val="22"/>
          <w:szCs w:val="22"/>
        </w:rPr>
        <w:t xml:space="preserve"> </w:t>
      </w:r>
      <w:r w:rsidRPr="00262196">
        <w:rPr>
          <w:rFonts w:asciiTheme="majorHAnsi" w:hAnsiTheme="majorHAnsi"/>
          <w:sz w:val="22"/>
          <w:szCs w:val="22"/>
        </w:rPr>
        <w:t>connaissances contextuelles susceptibles de faire défaut à une partie des élèves, des repères peuvent être proposés avant ou pendant la lecture. Si le texte présente une forte densité informationnelle, un outil permettant d'organiser les informations peut être accessible à ceux qui en ont besoin.</w:t>
      </w:r>
      <w:r w:rsidR="0042514F">
        <w:rPr>
          <w:rFonts w:asciiTheme="majorHAnsi" w:hAnsiTheme="majorHAnsi"/>
          <w:sz w:val="22"/>
          <w:szCs w:val="22"/>
        </w:rPr>
        <w:t xml:space="preserve"> </w:t>
      </w:r>
      <w:r w:rsidRPr="00262196">
        <w:rPr>
          <w:rFonts w:asciiTheme="majorHAnsi" w:hAnsiTheme="majorHAnsi"/>
          <w:b/>
          <w:bCs/>
          <w:sz w:val="22"/>
          <w:szCs w:val="22"/>
        </w:rPr>
        <w:t>L'objectif demeure commun. Le texte, les exigences intellectuelles et l'apprentissage visé ne sont pas nécessairement différents. Ce qui est diversifié, ce sont les possibilités d'accéder au contenu, de soutenir le traitement de l'information et de rendre visibles les attentes de la tâche.</w:t>
      </w:r>
    </w:p>
    <w:p w14:paraId="65AC1F9D" w14:textId="66E539E7" w:rsidR="00047354" w:rsidRPr="00262196" w:rsidRDefault="00047354" w:rsidP="00732800">
      <w:pPr>
        <w:tabs>
          <w:tab w:val="left" w:pos="0"/>
        </w:tabs>
        <w:spacing w:after="0"/>
        <w:rPr>
          <w:rFonts w:asciiTheme="majorHAnsi" w:hAnsiTheme="majorHAnsi"/>
          <w:sz w:val="22"/>
          <w:szCs w:val="22"/>
        </w:rPr>
      </w:pPr>
      <w:r w:rsidRPr="0042514F">
        <w:rPr>
          <w:rFonts w:asciiTheme="majorHAnsi" w:hAnsiTheme="majorHAnsi"/>
          <w:b/>
          <w:bCs/>
          <w:sz w:val="22"/>
          <w:szCs w:val="22"/>
        </w:rPr>
        <w:t>Prenons un exemple.</w:t>
      </w:r>
      <w:r w:rsidRPr="00262196">
        <w:rPr>
          <w:rFonts w:asciiTheme="majorHAnsi" w:hAnsiTheme="majorHAnsi"/>
          <w:sz w:val="22"/>
          <w:szCs w:val="22"/>
        </w:rPr>
        <w:t xml:space="preserve"> Une classe doit étudier un texte argumentatif dont l'objectif est de comprendre comment l'auteur construit sa démonstration. Une préparation traditionnelle pourrait consister à distribuer le texte, à en </w:t>
      </w:r>
      <w:r w:rsidRPr="00262196">
        <w:rPr>
          <w:rFonts w:asciiTheme="majorHAnsi" w:hAnsiTheme="majorHAnsi"/>
          <w:sz w:val="22"/>
          <w:szCs w:val="22"/>
        </w:rPr>
        <w:lastRenderedPageBreak/>
        <w:t>proposer une lecture, puis à intervenir individuellement lorsque certains élèves manifestent leurs difficultés.</w:t>
      </w:r>
      <w:r w:rsidR="0042514F">
        <w:rPr>
          <w:rFonts w:asciiTheme="majorHAnsi" w:hAnsiTheme="majorHAnsi"/>
          <w:sz w:val="22"/>
          <w:szCs w:val="22"/>
        </w:rPr>
        <w:t xml:space="preserve"> </w:t>
      </w:r>
      <w:r w:rsidRPr="00262196">
        <w:rPr>
          <w:rFonts w:asciiTheme="majorHAnsi" w:hAnsiTheme="majorHAnsi"/>
          <w:sz w:val="22"/>
          <w:szCs w:val="22"/>
        </w:rPr>
        <w:t>Dans une logique de conception universelle, l'enseignant a préalablement analysé le texte. Il a identifié plusieurs obstacles possibles : une phrase introductive particulièrement dense, plusieurs notions abstraites, une progression argumentative implicite et une tâche finale qui suppose de mobiliser les informations du texte dans une réponse organisée.</w:t>
      </w:r>
    </w:p>
    <w:p w14:paraId="1745C84B" w14:textId="77777777" w:rsidR="00047354" w:rsidRPr="00262196" w:rsidRDefault="00047354" w:rsidP="00732800">
      <w:pPr>
        <w:tabs>
          <w:tab w:val="left" w:pos="0"/>
        </w:tabs>
        <w:spacing w:after="0"/>
        <w:rPr>
          <w:rFonts w:asciiTheme="majorHAnsi" w:hAnsiTheme="majorHAnsi"/>
          <w:sz w:val="22"/>
          <w:szCs w:val="22"/>
        </w:rPr>
      </w:pPr>
      <w:r w:rsidRPr="00262196">
        <w:rPr>
          <w:rFonts w:asciiTheme="majorHAnsi" w:hAnsiTheme="majorHAnsi"/>
          <w:sz w:val="22"/>
          <w:szCs w:val="22"/>
        </w:rPr>
        <w:t>Il peut alors concevoir l'activité en mettant à disposition différentes ressources : le texte lui-même, éventuellement une version audio ; un outil permettant de revenir sur certaines notions ; une représentation possible de la progression argumentative ; un exemple de réponse permettant de comprendre les caractéristiques de la production attendue.</w:t>
      </w:r>
    </w:p>
    <w:p w14:paraId="034B9E9D" w14:textId="77777777" w:rsidR="00047354" w:rsidRPr="00262196" w:rsidRDefault="00047354" w:rsidP="0042514F">
      <w:pPr>
        <w:tabs>
          <w:tab w:val="left" w:pos="0"/>
        </w:tabs>
        <w:rPr>
          <w:rFonts w:asciiTheme="majorHAnsi" w:hAnsiTheme="majorHAnsi"/>
          <w:sz w:val="22"/>
          <w:szCs w:val="22"/>
        </w:rPr>
      </w:pPr>
      <w:r w:rsidRPr="00262196">
        <w:rPr>
          <w:rFonts w:asciiTheme="majorHAnsi" w:hAnsiTheme="majorHAnsi"/>
          <w:sz w:val="22"/>
          <w:szCs w:val="22"/>
        </w:rPr>
        <w:t>Ces ressources ne sont pas nécessairement imposées à tous les élèves. Certains pourront entrer directement dans le texte et construire seuls leur compréhension ; d'autres mobiliseront ponctuellement l'un des outils proposés. L'étayage est alors pensé comme une ressource disponible dans l'environnement d'apprentissage et non exclusivement comme une aide attribuée à un élève identifié comme étant en difficulté.</w:t>
      </w:r>
    </w:p>
    <w:p w14:paraId="2679F5C8" w14:textId="77777777" w:rsidR="00047354" w:rsidRPr="00262196" w:rsidRDefault="00047354" w:rsidP="0042514F">
      <w:pPr>
        <w:tabs>
          <w:tab w:val="left" w:pos="0"/>
        </w:tabs>
        <w:rPr>
          <w:rFonts w:asciiTheme="majorHAnsi" w:hAnsiTheme="majorHAnsi"/>
          <w:sz w:val="22"/>
          <w:szCs w:val="22"/>
        </w:rPr>
      </w:pPr>
      <w:r w:rsidRPr="00262196">
        <w:rPr>
          <w:rFonts w:asciiTheme="majorHAnsi" w:hAnsiTheme="majorHAnsi"/>
          <w:b/>
          <w:bCs/>
          <w:sz w:val="22"/>
          <w:szCs w:val="22"/>
        </w:rPr>
        <w:t xml:space="preserve">Cette conception présente un autre intérêt majeur : elle évite de considérer les besoins comme fixes. </w:t>
      </w:r>
      <w:r w:rsidRPr="00262196">
        <w:rPr>
          <w:rFonts w:asciiTheme="majorHAnsi" w:hAnsiTheme="majorHAnsi"/>
          <w:sz w:val="22"/>
          <w:szCs w:val="22"/>
        </w:rPr>
        <w:t>Un élève peut être parfaitement autonome lorsqu'il s'agit d'identifier les informations explicites d'un texte et avoir besoin d'un outil pour organiser une argumentation complexe. Il peut disposer de connaissances solides sur un sujet mais rencontrer des difficultés face à une syntaxe particulièrement dense. Les besoins varient selon les supports, les tâches et les objectifs poursuivis.</w:t>
      </w:r>
    </w:p>
    <w:p w14:paraId="404B0684" w14:textId="2DEF19D8" w:rsidR="00047354" w:rsidRPr="0042514F" w:rsidRDefault="00047354" w:rsidP="00047354">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La conception universelle ne vise donc pas à faire disparaître toute différenciation. Elle constitue plutôt une première réponse à l'hétérogénéité, en cherchant à réduire dès l'origine les obstacles évitables. Lorsque, malgré cette anticipation, certains élèves rencontrent encore des difficultés, des ajustements plus ciblés restent nécessaires. On peut ainsi distinguer deux niveaux </w:t>
      </w:r>
      <w:r w:rsidR="0042514F" w:rsidRPr="00262196">
        <w:rPr>
          <w:rFonts w:asciiTheme="majorHAnsi" w:hAnsiTheme="majorHAnsi"/>
          <w:b/>
          <w:bCs/>
          <w:sz w:val="22"/>
          <w:szCs w:val="22"/>
        </w:rPr>
        <w:t>complémentaires</w:t>
      </w:r>
      <w:r w:rsidR="0042514F">
        <w:rPr>
          <w:rFonts w:asciiTheme="majorHAnsi" w:hAnsiTheme="majorHAnsi"/>
          <w:b/>
          <w:bCs/>
          <w:sz w:val="22"/>
          <w:szCs w:val="22"/>
        </w:rPr>
        <w:t>.</w:t>
      </w:r>
      <w:r w:rsidR="0042514F" w:rsidRPr="00262196">
        <w:rPr>
          <w:rFonts w:asciiTheme="majorHAnsi" w:hAnsiTheme="majorHAnsi"/>
          <w:b/>
          <w:bCs/>
          <w:sz w:val="22"/>
          <w:szCs w:val="22"/>
        </w:rPr>
        <w:t xml:space="preserve"> Le</w:t>
      </w:r>
      <w:r w:rsidRPr="00262196">
        <w:rPr>
          <w:rFonts w:asciiTheme="majorHAnsi" w:hAnsiTheme="majorHAnsi"/>
          <w:b/>
          <w:bCs/>
          <w:sz w:val="22"/>
          <w:szCs w:val="22"/>
        </w:rPr>
        <w:t xml:space="preserve"> premier consiste à concevoir un environnement d'apprentissage qui offre, dès le départ, différentes possibilités d'accès et de </w:t>
      </w:r>
      <w:r w:rsidRPr="00262196">
        <w:rPr>
          <w:rFonts w:asciiTheme="majorHAnsi" w:hAnsiTheme="majorHAnsi"/>
          <w:sz w:val="22"/>
          <w:szCs w:val="22"/>
        </w:rPr>
        <w:t xml:space="preserve">soutien : diversité des modalités de présentation, ressources permettant de mobiliser les connaissances nécessaires, outils d'organisation de l'information, explicitation des attentes et modèles de </w:t>
      </w:r>
      <w:r w:rsidR="0042514F" w:rsidRPr="00262196">
        <w:rPr>
          <w:rFonts w:asciiTheme="majorHAnsi" w:hAnsiTheme="majorHAnsi"/>
          <w:sz w:val="22"/>
          <w:szCs w:val="22"/>
        </w:rPr>
        <w:t>réalisation.</w:t>
      </w:r>
      <w:r w:rsidR="0042514F" w:rsidRPr="00262196">
        <w:rPr>
          <w:rFonts w:asciiTheme="majorHAnsi" w:hAnsiTheme="majorHAnsi"/>
          <w:b/>
          <w:bCs/>
          <w:sz w:val="22"/>
          <w:szCs w:val="22"/>
        </w:rPr>
        <w:t xml:space="preserve"> Le</w:t>
      </w:r>
      <w:r w:rsidRPr="00262196">
        <w:rPr>
          <w:rFonts w:asciiTheme="majorHAnsi" w:hAnsiTheme="majorHAnsi"/>
          <w:b/>
          <w:bCs/>
          <w:sz w:val="22"/>
          <w:szCs w:val="22"/>
        </w:rPr>
        <w:t xml:space="preserve"> second consiste à observer les obstacles qui persistent et à ajuster plus précisément l'étayage </w:t>
      </w:r>
      <w:r w:rsidRPr="00262196">
        <w:rPr>
          <w:rFonts w:asciiTheme="majorHAnsi" w:hAnsiTheme="majorHAnsi"/>
          <w:sz w:val="22"/>
          <w:szCs w:val="22"/>
        </w:rPr>
        <w:t>: davantage de guidage, support partiellement complété, explicitation supplémentaire, réduction temporaire de la quantité d'informations à traiter simultanément ou accompagnement plus étroit dans certaines opérations.</w:t>
      </w:r>
    </w:p>
    <w:p w14:paraId="25E5748F" w14:textId="77777777" w:rsidR="00047354" w:rsidRPr="00262196" w:rsidRDefault="00047354" w:rsidP="00047354">
      <w:pPr>
        <w:tabs>
          <w:tab w:val="left" w:pos="0"/>
        </w:tabs>
        <w:rPr>
          <w:rFonts w:asciiTheme="majorHAnsi" w:hAnsiTheme="majorHAnsi"/>
          <w:b/>
          <w:bCs/>
          <w:sz w:val="22"/>
          <w:szCs w:val="22"/>
        </w:rPr>
      </w:pPr>
      <w:r w:rsidRPr="00262196">
        <w:rPr>
          <w:rFonts w:asciiTheme="majorHAnsi" w:hAnsiTheme="majorHAnsi"/>
          <w:b/>
          <w:bCs/>
          <w:sz w:val="22"/>
          <w:szCs w:val="22"/>
        </w:rPr>
        <w:t>L'intérêt de cette articulation est de sortir d'une conception dans laquelle la différenciation serait essentiellement une réponse réparatrice, intervenant une fois que la difficulté est constatée.</w:t>
      </w:r>
    </w:p>
    <w:p w14:paraId="16F7AFB3" w14:textId="0E52A1B2" w:rsidR="00047354" w:rsidRPr="00262196" w:rsidRDefault="00047354" w:rsidP="00732800">
      <w:pPr>
        <w:tabs>
          <w:tab w:val="left" w:pos="0"/>
        </w:tabs>
        <w:spacing w:after="0"/>
        <w:rPr>
          <w:rFonts w:asciiTheme="majorHAnsi" w:hAnsiTheme="majorHAnsi"/>
          <w:b/>
          <w:bCs/>
          <w:sz w:val="22"/>
          <w:szCs w:val="22"/>
        </w:rPr>
      </w:pPr>
      <w:r w:rsidRPr="00262196">
        <w:rPr>
          <w:rFonts w:asciiTheme="majorHAnsi" w:hAnsiTheme="majorHAnsi"/>
          <w:b/>
          <w:bCs/>
          <w:sz w:val="22"/>
          <w:szCs w:val="22"/>
        </w:rPr>
        <w:t>La démarche peut être résumée ainsi : Analyser les exigences du texte et de la tâche → anticiper les obstacles les plus prévisibles → concevoir des ressources accessibles au plus grand nombre → observer les difficultés qui persistent → ajuster l'étayage.</w:t>
      </w:r>
    </w:p>
    <w:p w14:paraId="504CAA85" w14:textId="77777777" w:rsidR="00047354" w:rsidRPr="00262196" w:rsidRDefault="00047354" w:rsidP="00732800">
      <w:pPr>
        <w:tabs>
          <w:tab w:val="left" w:pos="0"/>
        </w:tabs>
        <w:spacing w:after="0"/>
        <w:rPr>
          <w:rFonts w:asciiTheme="majorHAnsi" w:hAnsiTheme="majorHAnsi"/>
          <w:b/>
          <w:bCs/>
          <w:sz w:val="22"/>
          <w:szCs w:val="22"/>
        </w:rPr>
      </w:pPr>
    </w:p>
    <w:p w14:paraId="7C5E880B" w14:textId="0B6C519B" w:rsidR="00732800" w:rsidRPr="00262196" w:rsidRDefault="00732800" w:rsidP="00D747D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9.</w:t>
      </w:r>
      <w:r w:rsidR="00A33744" w:rsidRPr="00262196">
        <w:rPr>
          <w:rFonts w:asciiTheme="majorHAnsi" w:hAnsiTheme="majorHAnsi"/>
          <w:b/>
          <w:bCs/>
          <w:color w:val="4C94D8" w:themeColor="text2" w:themeTint="80"/>
          <w:sz w:val="22"/>
          <w:szCs w:val="22"/>
        </w:rPr>
        <w:t>4</w:t>
      </w:r>
      <w:r w:rsidRPr="00262196">
        <w:rPr>
          <w:rFonts w:asciiTheme="majorHAnsi" w:hAnsiTheme="majorHAnsi"/>
          <w:b/>
          <w:bCs/>
          <w:color w:val="4C94D8" w:themeColor="text2" w:themeTint="80"/>
          <w:sz w:val="22"/>
          <w:szCs w:val="22"/>
        </w:rPr>
        <w:t>. Concevoir des ressources et des modalités d’accès au service de la compréhension</w:t>
      </w:r>
    </w:p>
    <w:p w14:paraId="057A82F7" w14:textId="77777777" w:rsidR="00732800" w:rsidRPr="00262196" w:rsidRDefault="00732800" w:rsidP="00D747DF">
      <w:pPr>
        <w:tabs>
          <w:tab w:val="left" w:pos="0"/>
        </w:tabs>
        <w:spacing w:after="0"/>
        <w:rPr>
          <w:rFonts w:asciiTheme="majorHAnsi" w:hAnsiTheme="majorHAnsi"/>
          <w:sz w:val="22"/>
          <w:szCs w:val="22"/>
        </w:rPr>
      </w:pPr>
      <w:r w:rsidRPr="00262196">
        <w:rPr>
          <w:rFonts w:asciiTheme="majorHAnsi" w:hAnsiTheme="majorHAnsi"/>
          <w:sz w:val="22"/>
          <w:szCs w:val="22"/>
        </w:rPr>
        <w:t>L'analyse préalable du texte et de la tâche permet d'anticiper un certain nombre d'obstacles susceptibles d'empêcher les élèves d'accéder pleinement au travail de compréhension attendu. Dans une logique de conception universelle des apprentissages, il ne s'agit pas d'attendre que ces difficultés apparaissent pour intervenir, mais de prévoir, dès la conception de l'activité, des ressources et des modalités susceptibles de soutenir la compréhension.</w:t>
      </w:r>
    </w:p>
    <w:p w14:paraId="1CF95317" w14:textId="77777777"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 xml:space="preserve">Ces ressources ne doivent cependant pas être conçues comme une accumulation d'aides proposées indistinctement. Une aide n'est pertinente que si elle répond à un obstacle identifié. </w:t>
      </w:r>
      <w:r w:rsidRPr="00262196">
        <w:rPr>
          <w:rFonts w:asciiTheme="majorHAnsi" w:hAnsiTheme="majorHAnsi"/>
          <w:sz w:val="22"/>
          <w:szCs w:val="22"/>
        </w:rPr>
        <w:t>Proposer systématiquement une version audio, un résumé, un glossaire ou un organisateur graphique risque, paradoxalement, de surcharger l'environnement de travail ou de conduire certains élèves à utiliser des supports sans en comprendre la fonction.</w:t>
      </w:r>
    </w:p>
    <w:p w14:paraId="14C236DB" w14:textId="77777777" w:rsidR="00732800" w:rsidRPr="00262196" w:rsidRDefault="00732800" w:rsidP="00732800">
      <w:pPr>
        <w:tabs>
          <w:tab w:val="left" w:pos="0"/>
        </w:tabs>
        <w:rPr>
          <w:rFonts w:asciiTheme="majorHAnsi" w:hAnsiTheme="majorHAnsi"/>
          <w:b/>
          <w:bCs/>
          <w:color w:val="4C94D8" w:themeColor="text2" w:themeTint="80"/>
          <w:sz w:val="22"/>
          <w:szCs w:val="22"/>
        </w:rPr>
      </w:pPr>
      <w:r w:rsidRPr="00262196">
        <w:rPr>
          <w:rFonts w:asciiTheme="majorHAnsi" w:hAnsiTheme="majorHAnsi"/>
          <w:b/>
          <w:bCs/>
          <w:sz w:val="22"/>
          <w:szCs w:val="22"/>
        </w:rPr>
        <w:t xml:space="preserve">L'enjeu est donc de constituer progressivement une palette de ressources mobilisables en fonction des exigences propres au document et à la tâche. </w:t>
      </w:r>
      <w:r w:rsidRPr="00262196">
        <w:rPr>
          <w:rFonts w:asciiTheme="majorHAnsi" w:hAnsiTheme="majorHAnsi"/>
          <w:sz w:val="22"/>
          <w:szCs w:val="22"/>
        </w:rPr>
        <w:t>L'enseignant peut ainsi agir sur l'accès au texte, sur les connaissances nécessaires à sa compréhension, sur le traitement et l'organisation des informations ou encore sur la compréhension de l'activité demandée.</w:t>
      </w:r>
    </w:p>
    <w:p w14:paraId="359E7735" w14:textId="25415C5B" w:rsidR="00732800" w:rsidRPr="00262196" w:rsidRDefault="00680CFE" w:rsidP="00680CF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❶ </w:t>
      </w:r>
      <w:r w:rsidR="00732800" w:rsidRPr="00262196">
        <w:rPr>
          <w:rFonts w:asciiTheme="majorHAnsi" w:hAnsiTheme="majorHAnsi"/>
          <w:b/>
          <w:bCs/>
          <w:color w:val="4C94D8" w:themeColor="text2" w:themeTint="80"/>
          <w:sz w:val="22"/>
          <w:szCs w:val="22"/>
        </w:rPr>
        <w:t>Agir sur les conditions d'accès au texte</w:t>
      </w:r>
    </w:p>
    <w:p w14:paraId="6873D379" w14:textId="77777777" w:rsidR="00732800" w:rsidRPr="00262196" w:rsidRDefault="00732800" w:rsidP="00680CFE">
      <w:pPr>
        <w:tabs>
          <w:tab w:val="left" w:pos="0"/>
        </w:tabs>
        <w:spacing w:after="0"/>
        <w:rPr>
          <w:rFonts w:asciiTheme="majorHAnsi" w:hAnsiTheme="majorHAnsi"/>
          <w:sz w:val="22"/>
          <w:szCs w:val="22"/>
        </w:rPr>
      </w:pPr>
      <w:r w:rsidRPr="00262196">
        <w:rPr>
          <w:rFonts w:asciiTheme="majorHAnsi" w:hAnsiTheme="majorHAnsi"/>
          <w:b/>
          <w:bCs/>
          <w:sz w:val="22"/>
          <w:szCs w:val="22"/>
        </w:rPr>
        <w:t xml:space="preserve">Certains obstacles ne relèvent pas directement de la construction du sens, mais des conditions mêmes dans lesquelles le lecteur accède au document. </w:t>
      </w:r>
      <w:r w:rsidRPr="00262196">
        <w:rPr>
          <w:rFonts w:asciiTheme="majorHAnsi" w:hAnsiTheme="majorHAnsi"/>
          <w:sz w:val="22"/>
          <w:szCs w:val="22"/>
        </w:rPr>
        <w:t>La présentation visuelle, la longueur des paragraphes, la densité de la page ou encore le coût de l'identification des mots peuvent mobiliser une part importante des ressources cognitives disponibles.</w:t>
      </w:r>
    </w:p>
    <w:p w14:paraId="069C01C7" w14:textId="77777777" w:rsidR="00732800" w:rsidRPr="00262196" w:rsidRDefault="00732800" w:rsidP="00732800">
      <w:pPr>
        <w:tabs>
          <w:tab w:val="left" w:pos="0"/>
        </w:tabs>
        <w:spacing w:after="0"/>
        <w:rPr>
          <w:rFonts w:asciiTheme="majorHAnsi" w:hAnsiTheme="majorHAnsi"/>
          <w:sz w:val="22"/>
          <w:szCs w:val="22"/>
        </w:rPr>
      </w:pPr>
      <w:r w:rsidRPr="00262196">
        <w:rPr>
          <w:rFonts w:asciiTheme="majorHAnsi" w:hAnsiTheme="majorHAnsi"/>
          <w:sz w:val="22"/>
          <w:szCs w:val="22"/>
        </w:rPr>
        <w:lastRenderedPageBreak/>
        <w:t xml:space="preserve">Il peut alors être pertinent de </w:t>
      </w:r>
      <w:r w:rsidRPr="00262196">
        <w:rPr>
          <w:rFonts w:asciiTheme="majorHAnsi" w:hAnsiTheme="majorHAnsi"/>
          <w:b/>
          <w:bCs/>
          <w:sz w:val="22"/>
          <w:szCs w:val="22"/>
        </w:rPr>
        <w:t>proposer différentes présentations d'un même texte, sans en modifier le contenu ni les exigences intellectuelles.</w:t>
      </w:r>
      <w:r w:rsidRPr="00262196">
        <w:rPr>
          <w:rFonts w:asciiTheme="majorHAnsi" w:hAnsiTheme="majorHAnsi"/>
          <w:sz w:val="22"/>
          <w:szCs w:val="22"/>
        </w:rPr>
        <w:t xml:space="preserve"> Un document particulièrement dense peut être davantage aéré ; les paragraphes peuvent être plus nettement délimités ; les prises de parole distinguées ; les différentes étapes d'un raisonnement rendues visuellement perceptibles. Des numéros de lignes, des intertitres ou des repères typographiques peuvent également faciliter le retour au texte et la localisation des informations.</w:t>
      </w:r>
    </w:p>
    <w:p w14:paraId="666927AB" w14:textId="77777777" w:rsidR="00732800" w:rsidRPr="00262196" w:rsidRDefault="00732800" w:rsidP="00732800">
      <w:pPr>
        <w:tabs>
          <w:tab w:val="left" w:pos="0"/>
        </w:tabs>
        <w:rPr>
          <w:rFonts w:asciiTheme="majorHAnsi" w:hAnsiTheme="majorHAnsi"/>
          <w:sz w:val="22"/>
          <w:szCs w:val="22"/>
        </w:rPr>
      </w:pPr>
      <w:r w:rsidRPr="00262196">
        <w:rPr>
          <w:rFonts w:asciiTheme="majorHAnsi" w:hAnsiTheme="majorHAnsi"/>
          <w:b/>
          <w:bCs/>
          <w:sz w:val="22"/>
          <w:szCs w:val="22"/>
        </w:rPr>
        <w:t>L'objectif n'est pas de « simplifier » le document, mais de réduire certaines difficultés de repérage qui ne constituent pas nécessairement l'objet de l'apprentissage</w:t>
      </w:r>
      <w:r w:rsidRPr="00262196">
        <w:rPr>
          <w:rFonts w:asciiTheme="majorHAnsi" w:hAnsiTheme="majorHAnsi"/>
          <w:sz w:val="22"/>
          <w:szCs w:val="22"/>
        </w:rPr>
        <w:t>.</w:t>
      </w:r>
    </w:p>
    <w:p w14:paraId="077DA835" w14:textId="6724BE1F" w:rsidR="00732800" w:rsidRPr="00262196" w:rsidRDefault="00732800" w:rsidP="00732800">
      <w:pPr>
        <w:tabs>
          <w:tab w:val="left" w:pos="0"/>
        </w:tabs>
        <w:rPr>
          <w:rFonts w:asciiTheme="majorHAnsi" w:hAnsiTheme="majorHAnsi"/>
          <w:sz w:val="22"/>
          <w:szCs w:val="22"/>
        </w:rPr>
      </w:pPr>
      <w:r w:rsidRPr="0042514F">
        <w:rPr>
          <w:rFonts w:asciiTheme="majorHAnsi" w:hAnsiTheme="majorHAnsi"/>
          <w:b/>
          <w:bCs/>
          <w:sz w:val="22"/>
          <w:szCs w:val="22"/>
        </w:rPr>
        <w:t>Prenons le cas d'un texte argumentatif construit en plusieurs mouvements.</w:t>
      </w:r>
      <w:r w:rsidRPr="00262196">
        <w:rPr>
          <w:rFonts w:asciiTheme="majorHAnsi" w:hAnsiTheme="majorHAnsi"/>
          <w:sz w:val="22"/>
          <w:szCs w:val="22"/>
        </w:rPr>
        <w:t xml:space="preserve"> Si l'objectif de la séance est d'amener les élèves à comprendre comment l'auteur organise son raisonnement, la présentation du texte peut contribuer à rendre cette organisation progressivement perceptible. Les différents paragraphes peuvent être clairement identifiés; les connecteurs essentiels peuvent être rendus plus visibles ou faire l'objet d'un travail spécifique. En revanche, si la reconnaissance de ces articulations constitue précisément l'objet de l'activité, les mettre toutes en évidence avant la lecture reviendrait à accomplir à la place des élèves une opération qu'ils doivent apprendre à réaliser. Cette distinction doit guider l'ensemble des choix d'étayage : une aide est pertinente lorsqu'elle réduit un obstacle périphérique sans supprimer l'activité intellectuelle qui constitue l'objectif de l'apprentissage.</w:t>
      </w:r>
    </w:p>
    <w:p w14:paraId="7E4A2F47" w14:textId="77777777" w:rsidR="00732800" w:rsidRPr="00262196" w:rsidRDefault="00732800" w:rsidP="00732800">
      <w:pPr>
        <w:tabs>
          <w:tab w:val="left" w:pos="0"/>
        </w:tabs>
        <w:spacing w:after="0"/>
        <w:rPr>
          <w:rFonts w:asciiTheme="majorHAnsi" w:hAnsiTheme="majorHAnsi"/>
          <w:sz w:val="22"/>
          <w:szCs w:val="22"/>
        </w:rPr>
      </w:pPr>
      <w:r w:rsidRPr="00262196">
        <w:rPr>
          <w:rFonts w:asciiTheme="majorHAnsi" w:hAnsiTheme="majorHAnsi"/>
          <w:b/>
          <w:bCs/>
          <w:sz w:val="22"/>
          <w:szCs w:val="22"/>
        </w:rPr>
        <w:t>Une version orale peut également être proposée pour certains textes.</w:t>
      </w:r>
      <w:r w:rsidRPr="00262196">
        <w:rPr>
          <w:rFonts w:asciiTheme="majorHAnsi" w:hAnsiTheme="majorHAnsi"/>
          <w:sz w:val="22"/>
          <w:szCs w:val="22"/>
        </w:rPr>
        <w:t xml:space="preserve"> Elle permet notamment de dissocier, au moins temporairement, le coût du traitement du code écrit et le travail de construction du sens. Cette ressource peut être particulièrement utile lorsque l'élève doit comprendre un texte dont le contenu ou l'organisation constituent l'objet principal de l'activité, mais que ses difficultés de décodage ou sa faible automatisation de la lecture risquent de mobiliser une part excessive de ses ressources attentionnelles.</w:t>
      </w:r>
    </w:p>
    <w:p w14:paraId="0F1E8DFD" w14:textId="6CACB0E3" w:rsidR="00732800" w:rsidRPr="00262196" w:rsidRDefault="00732800" w:rsidP="00680CFE">
      <w:pPr>
        <w:tabs>
          <w:tab w:val="left" w:pos="0"/>
        </w:tabs>
        <w:spacing w:after="0"/>
        <w:rPr>
          <w:rFonts w:asciiTheme="majorHAnsi" w:hAnsiTheme="majorHAnsi"/>
          <w:sz w:val="22"/>
          <w:szCs w:val="22"/>
        </w:rPr>
      </w:pPr>
      <w:r w:rsidRPr="00262196">
        <w:rPr>
          <w:rFonts w:asciiTheme="majorHAnsi" w:hAnsiTheme="majorHAnsi"/>
          <w:b/>
          <w:bCs/>
          <w:sz w:val="22"/>
          <w:szCs w:val="22"/>
        </w:rPr>
        <w:t>La version orale ne doit pas pour autant conduire à substituer systématiquement l'écoute à la lecture.</w:t>
      </w:r>
      <w:r w:rsidRPr="00262196">
        <w:rPr>
          <w:rFonts w:asciiTheme="majorHAnsi" w:hAnsiTheme="majorHAnsi"/>
          <w:sz w:val="22"/>
          <w:szCs w:val="22"/>
        </w:rPr>
        <w:t xml:space="preserve"> Plusieurs modalités sont possibles : écouter le texte une première fois avant de le lire ; suivre le texte pendant l'écoute ; réécouter un passage après une première tentative de compréhension ; comparer ce qui a été compris à partir d'une lecture autonome et à partir d'une lecture entendue.</w:t>
      </w:r>
      <w:r w:rsidR="0042514F">
        <w:rPr>
          <w:rFonts w:asciiTheme="majorHAnsi" w:hAnsiTheme="majorHAnsi"/>
          <w:sz w:val="22"/>
          <w:szCs w:val="22"/>
        </w:rPr>
        <w:t xml:space="preserve"> </w:t>
      </w:r>
      <w:r w:rsidRPr="0042514F">
        <w:rPr>
          <w:rFonts w:asciiTheme="majorHAnsi" w:hAnsiTheme="majorHAnsi"/>
          <w:b/>
          <w:bCs/>
          <w:sz w:val="22"/>
          <w:szCs w:val="22"/>
        </w:rPr>
        <w:t>Dans une logique de conception universelle, cette possibilité peut être accessible à tous. Les élèves qui n'en ont pas besoin ne la mobiliseront pas nécessairement ; ceux pour lesquels elle constitue un appui peuvent y recourir sans être isolés dans un dispositif spécifique</w:t>
      </w:r>
      <w:r w:rsidRPr="00262196">
        <w:rPr>
          <w:rFonts w:asciiTheme="majorHAnsi" w:hAnsiTheme="majorHAnsi"/>
          <w:sz w:val="22"/>
          <w:szCs w:val="22"/>
        </w:rPr>
        <w:t>.</w:t>
      </w:r>
    </w:p>
    <w:p w14:paraId="2239CF6B" w14:textId="77777777" w:rsidR="00732800" w:rsidRPr="00262196" w:rsidRDefault="00732800" w:rsidP="00680CFE">
      <w:pPr>
        <w:tabs>
          <w:tab w:val="left" w:pos="0"/>
        </w:tabs>
        <w:spacing w:after="0"/>
        <w:rPr>
          <w:rFonts w:asciiTheme="majorHAnsi" w:hAnsiTheme="majorHAnsi"/>
          <w:b/>
          <w:bCs/>
          <w:color w:val="4C94D8" w:themeColor="text2" w:themeTint="80"/>
          <w:sz w:val="22"/>
          <w:szCs w:val="22"/>
        </w:rPr>
      </w:pPr>
    </w:p>
    <w:p w14:paraId="1ED711AB" w14:textId="285A670A" w:rsidR="00732800" w:rsidRPr="00262196" w:rsidRDefault="00680CFE" w:rsidP="00680CF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❷ </w:t>
      </w:r>
      <w:r w:rsidR="00732800" w:rsidRPr="00262196">
        <w:rPr>
          <w:rFonts w:asciiTheme="majorHAnsi" w:hAnsiTheme="majorHAnsi"/>
          <w:b/>
          <w:bCs/>
          <w:color w:val="4C94D8" w:themeColor="text2" w:themeTint="80"/>
          <w:sz w:val="22"/>
          <w:szCs w:val="22"/>
        </w:rPr>
        <w:t>Soutenir la mobilisation des connaissances nécessaires à la compréhension</w:t>
      </w:r>
    </w:p>
    <w:p w14:paraId="137BD45C" w14:textId="78EE07FA" w:rsidR="00732800" w:rsidRPr="00262196" w:rsidRDefault="00732800" w:rsidP="0042514F">
      <w:pPr>
        <w:tabs>
          <w:tab w:val="left" w:pos="0"/>
        </w:tabs>
        <w:rPr>
          <w:rFonts w:asciiTheme="majorHAnsi" w:hAnsiTheme="majorHAnsi"/>
          <w:b/>
          <w:bCs/>
          <w:sz w:val="22"/>
          <w:szCs w:val="22"/>
        </w:rPr>
      </w:pPr>
      <w:r w:rsidRPr="00262196">
        <w:rPr>
          <w:rFonts w:asciiTheme="majorHAnsi" w:hAnsiTheme="majorHAnsi"/>
          <w:b/>
          <w:bCs/>
          <w:sz w:val="22"/>
          <w:szCs w:val="22"/>
        </w:rPr>
        <w:t>La compréhension ne dépend jamais exclusivement de ce qui est matériellement présent dans le texte. Le lecteur mobilise également des connaissances sur le monde, sur les univers de référence, sur les genres et sur les situations évoquées</w:t>
      </w:r>
      <w:r w:rsidR="00680CFE" w:rsidRPr="00262196">
        <w:rPr>
          <w:rFonts w:asciiTheme="majorHAnsi" w:hAnsiTheme="majorHAnsi"/>
          <w:b/>
          <w:bCs/>
          <w:sz w:val="22"/>
          <w:szCs w:val="22"/>
        </w:rPr>
        <w:t xml:space="preserve"> </w:t>
      </w:r>
      <w:r w:rsidRPr="00262196">
        <w:rPr>
          <w:rFonts w:asciiTheme="majorHAnsi" w:hAnsiTheme="majorHAnsi"/>
          <w:b/>
          <w:bCs/>
          <w:sz w:val="22"/>
          <w:szCs w:val="22"/>
        </w:rPr>
        <w:t>.L'enseignant doit donc analyser les connaissances que le document présuppose et se demander lesquelles sont indispensables pour permettre aux élèves d'entrer dans le texte.</w:t>
      </w:r>
    </w:p>
    <w:p w14:paraId="404E82CE" w14:textId="7202DF4D" w:rsidR="00732800" w:rsidRPr="00A846C7" w:rsidRDefault="00732800" w:rsidP="00732800">
      <w:pPr>
        <w:tabs>
          <w:tab w:val="left" w:pos="0"/>
        </w:tabs>
        <w:rPr>
          <w:rFonts w:asciiTheme="majorHAnsi" w:hAnsiTheme="majorHAnsi"/>
          <w:sz w:val="22"/>
          <w:szCs w:val="22"/>
        </w:rPr>
      </w:pPr>
      <w:r w:rsidRPr="00A846C7">
        <w:rPr>
          <w:rFonts w:asciiTheme="majorHAnsi" w:hAnsiTheme="majorHAnsi"/>
          <w:b/>
          <w:bCs/>
          <w:sz w:val="22"/>
          <w:szCs w:val="22"/>
        </w:rPr>
        <w:t>Prenons l'exemple d'un extrait de roman</w:t>
      </w:r>
      <w:r w:rsidRPr="00262196">
        <w:rPr>
          <w:rFonts w:asciiTheme="majorHAnsi" w:hAnsiTheme="majorHAnsi"/>
          <w:sz w:val="22"/>
          <w:szCs w:val="22"/>
        </w:rPr>
        <w:t xml:space="preserve"> dans lequel un personnage rentre dans une ville qu'il a quittée après la fermeture d'une grande usine. La compréhension fine de certaines réactions ou de certains éléments du décor peut supposer que les élèves comprennent ce que représente la désindustrialisation pour un territoire : disparition des emplois, transformation des paysages, fragilisation du tissu social, départ d'une partie de la population.</w:t>
      </w:r>
      <w:r w:rsidR="00A846C7">
        <w:rPr>
          <w:rFonts w:asciiTheme="majorHAnsi" w:hAnsiTheme="majorHAnsi"/>
          <w:sz w:val="22"/>
          <w:szCs w:val="22"/>
        </w:rPr>
        <w:t xml:space="preserve"> </w:t>
      </w:r>
      <w:r w:rsidRPr="00262196">
        <w:rPr>
          <w:rFonts w:asciiTheme="majorHAnsi" w:hAnsiTheme="majorHAnsi"/>
          <w:sz w:val="22"/>
          <w:szCs w:val="22"/>
        </w:rPr>
        <w:t>Si l'objet de la séance porte sur la construction du personnage ou sur les effets de la description, ces connaissances constituent un préalable nécessaire à la lecture, mais elles ne sont pas nécessairement l'objet de l'apprentissage. L'enseignant peut alors prévoir une courte ressource permettant de les mobiliser :</w:t>
      </w:r>
      <w:r w:rsidRPr="00262196">
        <w:rPr>
          <w:rFonts w:asciiTheme="majorHAnsi" w:hAnsiTheme="majorHAnsi"/>
          <w:b/>
          <w:bCs/>
          <w:sz w:val="22"/>
          <w:szCs w:val="22"/>
        </w:rPr>
        <w:t xml:space="preserve"> </w:t>
      </w:r>
      <w:r w:rsidRPr="00262196">
        <w:rPr>
          <w:rFonts w:asciiTheme="majorHAnsi" w:hAnsiTheme="majorHAnsi"/>
          <w:sz w:val="22"/>
          <w:szCs w:val="22"/>
        </w:rPr>
        <w:t>photographie de l'usine, carte ou document bref présentant les transformations du territoire, rappel collectif de connaissances ou quelques repères accessibles pendant la lecture.</w:t>
      </w:r>
    </w:p>
    <w:p w14:paraId="72D9462D" w14:textId="03734A17"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 xml:space="preserve">La même vigilance s'impose pour les textes patrimoniaux. </w:t>
      </w:r>
      <w:r w:rsidRPr="00262196">
        <w:rPr>
          <w:rFonts w:asciiTheme="majorHAnsi" w:hAnsiTheme="majorHAnsi"/>
          <w:sz w:val="22"/>
          <w:szCs w:val="22"/>
        </w:rPr>
        <w:t>La difficulté ne réside pas toujours dans la langue ancienne ou dans le lexique. Un texte peut être syntaxiquement relativement accessible tout en reposant sur un ensemble de références sociales, historiques ou culturelles devenues largement implicites pour les lecteurs contemporains.</w:t>
      </w:r>
      <w:r w:rsidR="00680CFE" w:rsidRPr="00262196">
        <w:rPr>
          <w:rFonts w:asciiTheme="majorHAnsi" w:hAnsiTheme="majorHAnsi"/>
          <w:sz w:val="22"/>
          <w:szCs w:val="22"/>
        </w:rPr>
        <w:t xml:space="preserve"> </w:t>
      </w:r>
      <w:r w:rsidRPr="00262196">
        <w:rPr>
          <w:rFonts w:asciiTheme="majorHAnsi" w:hAnsiTheme="majorHAnsi"/>
          <w:sz w:val="22"/>
          <w:szCs w:val="22"/>
        </w:rPr>
        <w:t>Avant l'étude d'une scène de Tartuffe, par exemple, certains éléments relatifs à l'organisation de la famille, aux rapports d'autorité ou à la place de la religion peuvent constituer des connaissances nécessaires pour comprendre pleinement les enjeux de la scène. L'enseignant doit alors déterminer ce qui doit être construit par la lecture elle-même et ce qui peut être apporté comme condition d'accès au texte.</w:t>
      </w:r>
    </w:p>
    <w:p w14:paraId="6C309F31" w14:textId="61F8C7E4" w:rsidR="00732800" w:rsidRPr="00262196" w:rsidRDefault="00732800" w:rsidP="00680CFE">
      <w:pPr>
        <w:tabs>
          <w:tab w:val="left" w:pos="0"/>
        </w:tabs>
        <w:spacing w:after="0"/>
        <w:rPr>
          <w:rFonts w:asciiTheme="majorHAnsi" w:hAnsiTheme="majorHAnsi"/>
          <w:b/>
          <w:bCs/>
          <w:sz w:val="22"/>
          <w:szCs w:val="22"/>
        </w:rPr>
      </w:pPr>
      <w:r w:rsidRPr="00262196">
        <w:rPr>
          <w:rFonts w:asciiTheme="majorHAnsi" w:hAnsiTheme="majorHAnsi"/>
          <w:b/>
          <w:bCs/>
          <w:sz w:val="22"/>
          <w:szCs w:val="22"/>
        </w:rPr>
        <w:t>Il ne s'agit pas de précéder systématiquement chaque lecture d'un long apport de connaissances</w:t>
      </w:r>
      <w:r w:rsidRPr="00262196">
        <w:rPr>
          <w:rFonts w:asciiTheme="majorHAnsi" w:hAnsiTheme="majorHAnsi"/>
          <w:sz w:val="22"/>
          <w:szCs w:val="22"/>
        </w:rPr>
        <w:t>. Une telle démarche risquerait de retarder l'entrée dans le texte et de transformer la préparation en cours magistral.</w:t>
      </w:r>
      <w:r w:rsidRPr="00262196">
        <w:rPr>
          <w:rFonts w:asciiTheme="majorHAnsi" w:hAnsiTheme="majorHAnsi"/>
          <w:b/>
          <w:bCs/>
          <w:sz w:val="22"/>
          <w:szCs w:val="22"/>
        </w:rPr>
        <w:t xml:space="preserve"> L'enjeu est d'apporter juste ce qui est nécessaire pour que les élèves puissent engager le travail intellectuel attendu.</w:t>
      </w:r>
      <w:r w:rsidR="00680CFE" w:rsidRPr="00262196">
        <w:rPr>
          <w:rFonts w:asciiTheme="majorHAnsi" w:hAnsiTheme="majorHAnsi"/>
          <w:b/>
          <w:bCs/>
          <w:sz w:val="22"/>
          <w:szCs w:val="22"/>
        </w:rPr>
        <w:t xml:space="preserve"> </w:t>
      </w:r>
      <w:r w:rsidRPr="00262196">
        <w:rPr>
          <w:rFonts w:asciiTheme="majorHAnsi" w:hAnsiTheme="majorHAnsi"/>
          <w:b/>
          <w:bCs/>
          <w:sz w:val="22"/>
          <w:szCs w:val="22"/>
        </w:rPr>
        <w:t xml:space="preserve">Les ressources peuvent prendre des formes diverses : un court texte de contextualisation, une image, une frise </w:t>
      </w:r>
      <w:r w:rsidRPr="00262196">
        <w:rPr>
          <w:rFonts w:asciiTheme="majorHAnsi" w:hAnsiTheme="majorHAnsi"/>
          <w:b/>
          <w:bCs/>
          <w:sz w:val="22"/>
          <w:szCs w:val="22"/>
        </w:rPr>
        <w:lastRenderedPageBreak/>
        <w:t>chronologique, une carte, un schéma, une capsule audio ou encore une activité permettant de mobiliser collectivement des connaissances déjà rencontrées.</w:t>
      </w:r>
    </w:p>
    <w:p w14:paraId="23610F2E" w14:textId="77777777" w:rsidR="00680CFE" w:rsidRPr="00262196" w:rsidRDefault="00680CFE" w:rsidP="00680CFE">
      <w:pPr>
        <w:tabs>
          <w:tab w:val="left" w:pos="0"/>
        </w:tabs>
        <w:spacing w:after="0"/>
        <w:rPr>
          <w:rFonts w:asciiTheme="majorHAnsi" w:hAnsiTheme="majorHAnsi"/>
          <w:b/>
          <w:bCs/>
          <w:color w:val="4C94D8" w:themeColor="text2" w:themeTint="80"/>
          <w:sz w:val="22"/>
          <w:szCs w:val="22"/>
        </w:rPr>
      </w:pPr>
    </w:p>
    <w:p w14:paraId="6C564675" w14:textId="7BD8CD49" w:rsidR="00732800" w:rsidRPr="00262196" w:rsidRDefault="00680CFE" w:rsidP="00680CF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❸ </w:t>
      </w:r>
      <w:r w:rsidR="00732800" w:rsidRPr="00262196">
        <w:rPr>
          <w:rFonts w:asciiTheme="majorHAnsi" w:hAnsiTheme="majorHAnsi"/>
          <w:b/>
          <w:bCs/>
          <w:color w:val="4C94D8" w:themeColor="text2" w:themeTint="80"/>
          <w:sz w:val="22"/>
          <w:szCs w:val="22"/>
        </w:rPr>
        <w:t>Proposer des appuis lexicaux et conceptuels réellement utiles</w:t>
      </w:r>
    </w:p>
    <w:p w14:paraId="41EB0299" w14:textId="75B0CE03" w:rsidR="00732800" w:rsidRPr="00262196" w:rsidRDefault="00732800" w:rsidP="00732800">
      <w:pPr>
        <w:tabs>
          <w:tab w:val="left" w:pos="0"/>
        </w:tabs>
        <w:rPr>
          <w:rFonts w:asciiTheme="majorHAnsi" w:hAnsiTheme="majorHAnsi"/>
          <w:sz w:val="22"/>
          <w:szCs w:val="22"/>
        </w:rPr>
      </w:pPr>
      <w:r w:rsidRPr="00262196">
        <w:rPr>
          <w:rFonts w:asciiTheme="majorHAnsi" w:hAnsiTheme="majorHAnsi"/>
          <w:b/>
          <w:bCs/>
          <w:sz w:val="22"/>
          <w:szCs w:val="22"/>
        </w:rPr>
        <w:t>La mise au point sur le lexique développée précédemment invite à ne pas considérer tous les mots inconnus comme des obstacles équivalents</w:t>
      </w:r>
      <w:r w:rsidRPr="00262196">
        <w:rPr>
          <w:rFonts w:asciiTheme="majorHAnsi" w:hAnsiTheme="majorHAnsi"/>
          <w:sz w:val="22"/>
          <w:szCs w:val="22"/>
        </w:rPr>
        <w:t>. Certains termes peuvent être compris grâce au contexte, d'autres peuvent être momentanément laissés dans l'incertitude sans compromettre la compréhension globale. À l'inverse, certains mots ou expressions constituent de véritables nœuds de compréhension : leur méconnaissance empêche le lecteur de construire le sens du passage ou d'accéder au raisonnement développé.</w:t>
      </w:r>
      <w:r w:rsidR="00680CFE" w:rsidRPr="00262196">
        <w:rPr>
          <w:rFonts w:asciiTheme="majorHAnsi" w:hAnsiTheme="majorHAnsi"/>
          <w:sz w:val="22"/>
          <w:szCs w:val="22"/>
        </w:rPr>
        <w:t xml:space="preserve"> </w:t>
      </w:r>
      <w:r w:rsidRPr="00262196">
        <w:rPr>
          <w:rFonts w:asciiTheme="majorHAnsi" w:hAnsiTheme="majorHAnsi"/>
          <w:sz w:val="22"/>
          <w:szCs w:val="22"/>
        </w:rPr>
        <w:t>C'est sur ces éléments que doit porter l'anticipation de l'enseignant.</w:t>
      </w:r>
    </w:p>
    <w:p w14:paraId="2A16F89D" w14:textId="77777777" w:rsidR="00A846C7" w:rsidRDefault="00A846C7" w:rsidP="00732800">
      <w:pPr>
        <w:tabs>
          <w:tab w:val="left" w:pos="0"/>
        </w:tabs>
        <w:rPr>
          <w:rFonts w:asciiTheme="majorHAnsi" w:hAnsiTheme="majorHAnsi"/>
          <w:sz w:val="22"/>
          <w:szCs w:val="22"/>
        </w:rPr>
      </w:pPr>
      <w:r w:rsidRPr="00A846C7">
        <w:rPr>
          <w:rFonts w:asciiTheme="majorHAnsi" w:hAnsiTheme="majorHAnsi"/>
          <w:b/>
          <w:bCs/>
          <w:sz w:val="22"/>
          <w:szCs w:val="22"/>
        </w:rPr>
        <w:t>Le traitement de ces obstacles ne suppose pas nécessairement de faire précéder la lecture d'une longue liste de mots à définir.</w:t>
      </w:r>
      <w:r w:rsidRPr="00A846C7">
        <w:rPr>
          <w:rFonts w:asciiTheme="majorHAnsi" w:hAnsiTheme="majorHAnsi"/>
          <w:sz w:val="22"/>
          <w:szCs w:val="22"/>
        </w:rPr>
        <w:t xml:space="preserve"> Les ressources lexicales peuvent être directement intégrées au document. Un mot essentiel peut être accompagné d'une courte reformulation dans la marge ; une notion peut être éclairée par un exemple ; une expression abstraite peut être mise en relation avec une formulation plus familière, sans pour autant être réduite à celle-ci. L'élève dispose ainsi de l'aide au moment où elle lui est nécessaire, sans interrompre la construction progressive du sens du texte.</w:t>
      </w:r>
    </w:p>
    <w:p w14:paraId="049F1EAD" w14:textId="2C4B7F51" w:rsidR="00732800" w:rsidRPr="00262196" w:rsidRDefault="00732800" w:rsidP="00732800">
      <w:pPr>
        <w:tabs>
          <w:tab w:val="left" w:pos="0"/>
        </w:tabs>
        <w:rPr>
          <w:rFonts w:asciiTheme="majorHAnsi" w:hAnsiTheme="majorHAnsi"/>
          <w:sz w:val="22"/>
          <w:szCs w:val="22"/>
        </w:rPr>
      </w:pPr>
      <w:r w:rsidRPr="00262196">
        <w:rPr>
          <w:rFonts w:asciiTheme="majorHAnsi" w:hAnsiTheme="majorHAnsi"/>
          <w:sz w:val="22"/>
          <w:szCs w:val="22"/>
        </w:rPr>
        <w:t>Prenons une phrase comme :</w:t>
      </w:r>
      <w:r w:rsidR="00680CFE" w:rsidRPr="00262196">
        <w:rPr>
          <w:rFonts w:asciiTheme="majorHAnsi" w:hAnsiTheme="majorHAnsi"/>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L'auteur dénonce la naturalisation des inégalités sociales, présentées comme la conséquence inévitable des différences individuelles.</w:t>
      </w:r>
      <w:r w:rsidRPr="00262196">
        <w:rPr>
          <w:rFonts w:asciiTheme="majorHAnsi" w:hAnsiTheme="majorHAnsi"/>
          <w:sz w:val="22"/>
          <w:szCs w:val="22"/>
        </w:rPr>
        <w:t xml:space="preserve"> »</w:t>
      </w:r>
      <w:r w:rsidR="00680CFE" w:rsidRPr="00262196">
        <w:rPr>
          <w:rFonts w:asciiTheme="majorHAnsi" w:hAnsiTheme="majorHAnsi"/>
          <w:sz w:val="22"/>
          <w:szCs w:val="22"/>
        </w:rPr>
        <w:t xml:space="preserve"> </w:t>
      </w:r>
      <w:r w:rsidRPr="00262196">
        <w:rPr>
          <w:rFonts w:asciiTheme="majorHAnsi" w:hAnsiTheme="majorHAnsi"/>
          <w:sz w:val="22"/>
          <w:szCs w:val="22"/>
        </w:rPr>
        <w:t xml:space="preserve">Les mots </w:t>
      </w:r>
      <w:r w:rsidR="00824530">
        <w:rPr>
          <w:rFonts w:asciiTheme="majorHAnsi" w:hAnsiTheme="majorHAnsi"/>
          <w:sz w:val="22"/>
          <w:szCs w:val="22"/>
        </w:rPr>
        <w:t>« </w:t>
      </w:r>
      <w:r w:rsidRPr="00262196">
        <w:rPr>
          <w:rFonts w:asciiTheme="majorHAnsi" w:hAnsiTheme="majorHAnsi"/>
          <w:i/>
          <w:iCs/>
          <w:sz w:val="22"/>
          <w:szCs w:val="22"/>
        </w:rPr>
        <w:t>dénonce</w:t>
      </w:r>
      <w:r w:rsidR="00824530">
        <w:rPr>
          <w:rFonts w:asciiTheme="majorHAnsi" w:hAnsiTheme="majorHAnsi"/>
          <w:i/>
          <w:iCs/>
          <w:sz w:val="22"/>
          <w:szCs w:val="22"/>
        </w:rPr>
        <w:t> »</w:t>
      </w:r>
      <w:r w:rsidRPr="00262196">
        <w:rPr>
          <w:rFonts w:asciiTheme="majorHAnsi" w:hAnsiTheme="majorHAnsi"/>
          <w:sz w:val="22"/>
          <w:szCs w:val="22"/>
        </w:rPr>
        <w:t xml:space="preserve"> et</w:t>
      </w:r>
      <w:r w:rsidR="00824530">
        <w:rPr>
          <w:rFonts w:asciiTheme="majorHAnsi" w:hAnsiTheme="majorHAnsi"/>
          <w:sz w:val="22"/>
          <w:szCs w:val="22"/>
        </w:rPr>
        <w:t> »</w:t>
      </w:r>
      <w:r w:rsidRPr="00262196">
        <w:rPr>
          <w:rFonts w:asciiTheme="majorHAnsi" w:hAnsiTheme="majorHAnsi"/>
          <w:i/>
          <w:iCs/>
          <w:sz w:val="22"/>
          <w:szCs w:val="22"/>
        </w:rPr>
        <w:t xml:space="preserve"> inégalités</w:t>
      </w:r>
      <w:r w:rsidR="00824530">
        <w:rPr>
          <w:rFonts w:asciiTheme="majorHAnsi" w:hAnsiTheme="majorHAnsi"/>
          <w:i/>
          <w:iCs/>
          <w:sz w:val="22"/>
          <w:szCs w:val="22"/>
        </w:rPr>
        <w:t> »</w:t>
      </w:r>
      <w:r w:rsidRPr="00262196">
        <w:rPr>
          <w:rFonts w:asciiTheme="majorHAnsi" w:hAnsiTheme="majorHAnsi"/>
          <w:i/>
          <w:iCs/>
          <w:sz w:val="22"/>
          <w:szCs w:val="22"/>
        </w:rPr>
        <w:t xml:space="preserve"> </w:t>
      </w:r>
      <w:r w:rsidRPr="00262196">
        <w:rPr>
          <w:rFonts w:asciiTheme="majorHAnsi" w:hAnsiTheme="majorHAnsi"/>
          <w:sz w:val="22"/>
          <w:szCs w:val="22"/>
        </w:rPr>
        <w:t>peuvent être connus, mais l'expression naturalisation des inégalités constitue ici un point de difficulté conceptuel majeur. La définir par une formulation abstraite supplémentaire ne garantit pas la compréhension.</w:t>
      </w:r>
      <w:r w:rsidR="00680CFE" w:rsidRPr="00262196">
        <w:rPr>
          <w:rFonts w:asciiTheme="majorHAnsi" w:hAnsiTheme="majorHAnsi"/>
          <w:sz w:val="22"/>
          <w:szCs w:val="22"/>
        </w:rPr>
        <w:t xml:space="preserve"> </w:t>
      </w:r>
      <w:r w:rsidRPr="00262196">
        <w:rPr>
          <w:rFonts w:asciiTheme="majorHAnsi" w:hAnsiTheme="majorHAnsi"/>
          <w:sz w:val="22"/>
          <w:szCs w:val="22"/>
        </w:rPr>
        <w:t>Un appui plus efficace peut consister à expliciter le mécanisme désigné : présenter comme « naturel » ou inévitable ce qui résulte en réalité de conditions sociales et historiques. Cette reformulation peut ensuite être illustrée par un exemple. L'élève peut alors revenir au texte en comprenant ce que cette expression permet à l'auteur de penser et d'argumenter.</w:t>
      </w:r>
    </w:p>
    <w:p w14:paraId="2DCB28C9" w14:textId="27E63C57" w:rsidR="00732800" w:rsidRPr="00262196" w:rsidRDefault="00732800" w:rsidP="00680CFE">
      <w:pPr>
        <w:tabs>
          <w:tab w:val="left" w:pos="0"/>
        </w:tabs>
        <w:spacing w:after="0"/>
        <w:rPr>
          <w:rFonts w:asciiTheme="majorHAnsi" w:hAnsiTheme="majorHAnsi"/>
          <w:b/>
          <w:bCs/>
          <w:sz w:val="22"/>
          <w:szCs w:val="22"/>
        </w:rPr>
      </w:pPr>
      <w:r w:rsidRPr="00262196">
        <w:rPr>
          <w:rFonts w:asciiTheme="majorHAnsi" w:hAnsiTheme="majorHAnsi"/>
          <w:b/>
          <w:bCs/>
          <w:sz w:val="22"/>
          <w:szCs w:val="22"/>
        </w:rPr>
        <w:t>Les explications lexicales et conceptuelles gagnent ainsi à être conçues comme des ressources de compréhension accessibles pendant la lecture, plutôt que comme une longue liste de définitions à mémoriser avant toute rencontre avec le texte.</w:t>
      </w:r>
      <w:r w:rsidR="00A846C7" w:rsidRPr="00A846C7">
        <w:t xml:space="preserve"> </w:t>
      </w:r>
      <w:r w:rsidR="00A846C7" w:rsidRPr="00A846C7">
        <w:rPr>
          <w:rFonts w:asciiTheme="majorHAnsi" w:hAnsiTheme="majorHAnsi"/>
          <w:b/>
          <w:bCs/>
          <w:sz w:val="22"/>
          <w:szCs w:val="22"/>
        </w:rPr>
        <w:t>Il ne s'agit pas de renoncer au travail lexical, mais de lui donner une place qui soutient la lecture au lieu de la détourner de son objectif de compréhension.</w:t>
      </w:r>
    </w:p>
    <w:p w14:paraId="19F0ADDE" w14:textId="77777777" w:rsidR="00680CFE" w:rsidRPr="00262196" w:rsidRDefault="00680CFE" w:rsidP="00680CFE">
      <w:pPr>
        <w:tabs>
          <w:tab w:val="left" w:pos="0"/>
        </w:tabs>
        <w:spacing w:after="0"/>
        <w:rPr>
          <w:rFonts w:asciiTheme="majorHAnsi" w:hAnsiTheme="majorHAnsi"/>
          <w:b/>
          <w:bCs/>
          <w:sz w:val="22"/>
          <w:szCs w:val="22"/>
        </w:rPr>
      </w:pPr>
    </w:p>
    <w:p w14:paraId="22093C17" w14:textId="6D4E556B" w:rsidR="00732800" w:rsidRPr="00262196" w:rsidRDefault="00680CFE" w:rsidP="00680CF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❹ </w:t>
      </w:r>
      <w:r w:rsidR="00732800" w:rsidRPr="00262196">
        <w:rPr>
          <w:rFonts w:asciiTheme="majorHAnsi" w:hAnsiTheme="majorHAnsi"/>
          <w:b/>
          <w:bCs/>
          <w:color w:val="4C94D8" w:themeColor="text2" w:themeTint="80"/>
          <w:sz w:val="22"/>
          <w:szCs w:val="22"/>
        </w:rPr>
        <w:t>Aider à traiter et à organiser une information dense</w:t>
      </w:r>
    </w:p>
    <w:p w14:paraId="32050B9A" w14:textId="019593D0"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La difficulté peut également provenir de la quantité d'informations que le lecteur doit maintenir simultanément en mémoire et mettre en relation.</w:t>
      </w:r>
      <w:r w:rsidR="00680CFE" w:rsidRPr="00262196">
        <w:rPr>
          <w:rFonts w:asciiTheme="majorHAnsi" w:hAnsiTheme="majorHAnsi"/>
          <w:b/>
          <w:bCs/>
          <w:sz w:val="22"/>
          <w:szCs w:val="22"/>
        </w:rPr>
        <w:t xml:space="preserve"> </w:t>
      </w:r>
      <w:r w:rsidRPr="00262196">
        <w:rPr>
          <w:rFonts w:asciiTheme="majorHAnsi" w:hAnsiTheme="majorHAnsi"/>
          <w:sz w:val="22"/>
          <w:szCs w:val="22"/>
        </w:rPr>
        <w:t>Cette situation se rencontre fréquemment face aux textes argumentatifs, aux textes explicatifs, aux documents composites ou encore aux corpus. L'élève doit parfois identifier les informations pertinentes tout en distinguant les exemples des idées générales, les causes des conséquences, les arguments des illustrations ou encore les différents points de vue.</w:t>
      </w:r>
      <w:r w:rsidR="001D0702" w:rsidRPr="00262196">
        <w:rPr>
          <w:rFonts w:asciiTheme="majorHAnsi" w:hAnsiTheme="majorHAnsi"/>
          <w:b/>
          <w:bCs/>
          <w:sz w:val="22"/>
          <w:szCs w:val="22"/>
        </w:rPr>
        <w:t xml:space="preserve"> </w:t>
      </w:r>
      <w:r w:rsidRPr="00262196">
        <w:rPr>
          <w:rFonts w:asciiTheme="majorHAnsi" w:hAnsiTheme="majorHAnsi"/>
          <w:b/>
          <w:bCs/>
          <w:sz w:val="22"/>
          <w:szCs w:val="22"/>
        </w:rPr>
        <w:t>Dans ce cas, un organisateur graphique peut constituer un outil de pensée particulièrement utile. Son intérêt ne réside pas simplement dans le fait de « présenter autrement » les informations. Il permet de rendre visibles les relations que le lecteur doit construire.</w:t>
      </w:r>
    </w:p>
    <w:p w14:paraId="566E9B09" w14:textId="48608F76" w:rsidR="001D0702" w:rsidRPr="00262196" w:rsidRDefault="00732800" w:rsidP="00732800">
      <w:pPr>
        <w:tabs>
          <w:tab w:val="left" w:pos="0"/>
        </w:tabs>
        <w:rPr>
          <w:rFonts w:asciiTheme="majorHAnsi" w:hAnsiTheme="majorHAnsi"/>
          <w:sz w:val="22"/>
          <w:szCs w:val="22"/>
        </w:rPr>
      </w:pPr>
      <w:r w:rsidRPr="00262196">
        <w:rPr>
          <w:rFonts w:asciiTheme="majorHAnsi" w:hAnsiTheme="majorHAnsi"/>
          <w:sz w:val="22"/>
          <w:szCs w:val="22"/>
        </w:rPr>
        <w:t>Face à un texte argumentatif, un tableau comportant les rubriques affirmation défendue / arguments / exemples ou preuves peut aider à distinguer des niveaux d</w:t>
      </w:r>
      <w:r w:rsidR="001D0702" w:rsidRPr="00262196">
        <w:rPr>
          <w:rFonts w:asciiTheme="majorHAnsi" w:hAnsiTheme="majorHAnsi"/>
          <w:sz w:val="22"/>
          <w:szCs w:val="22"/>
        </w:rPr>
        <w:t>’</w:t>
      </w:r>
      <w:r w:rsidRPr="00262196">
        <w:rPr>
          <w:rFonts w:asciiTheme="majorHAnsi" w:hAnsiTheme="majorHAnsi"/>
          <w:sz w:val="22"/>
          <w:szCs w:val="22"/>
        </w:rPr>
        <w:t>information que certains élèves confondent. Face à un texte explicatif, un schéma situation initiale / facteurs explicatifs / conséquences peut soutenir la reconstruction de la logique du texte. Dans un récit complexe, une représentation des relations entre les personnages ou une frise des événements peut permettre de stabiliser une représentation globale avant une lecture plus fine.</w:t>
      </w:r>
    </w:p>
    <w:p w14:paraId="007D623D" w14:textId="32BF02CE" w:rsidR="00732800" w:rsidRPr="00262196" w:rsidRDefault="00732800" w:rsidP="00732800">
      <w:pPr>
        <w:tabs>
          <w:tab w:val="left" w:pos="0"/>
        </w:tabs>
        <w:rPr>
          <w:rFonts w:asciiTheme="majorHAnsi" w:hAnsiTheme="majorHAnsi"/>
          <w:sz w:val="22"/>
          <w:szCs w:val="22"/>
        </w:rPr>
      </w:pPr>
      <w:r w:rsidRPr="00262196">
        <w:rPr>
          <w:rFonts w:asciiTheme="majorHAnsi" w:hAnsiTheme="majorHAnsi"/>
          <w:b/>
          <w:bCs/>
          <w:sz w:val="22"/>
          <w:szCs w:val="22"/>
        </w:rPr>
        <w:t>Mais là encore, la forme de l'organisateur ne doit pas être choisie au hasard. Elle doit correspondre à la structure intellectuelle que les élèves doivent construire.</w:t>
      </w:r>
      <w:r w:rsidR="00680CFE" w:rsidRPr="00262196">
        <w:rPr>
          <w:rFonts w:asciiTheme="majorHAnsi" w:hAnsiTheme="majorHAnsi"/>
          <w:b/>
          <w:bCs/>
          <w:sz w:val="22"/>
          <w:szCs w:val="22"/>
        </w:rPr>
        <w:t xml:space="preserve"> </w:t>
      </w:r>
      <w:r w:rsidRPr="00262196">
        <w:rPr>
          <w:rFonts w:asciiTheme="majorHAnsi" w:hAnsiTheme="majorHAnsi"/>
          <w:sz w:val="22"/>
          <w:szCs w:val="22"/>
        </w:rPr>
        <w:t>Un tableau « causes / conséquences » ne constitue pas une aide universellement pertinente. Il est utile si le texte demande précisément au lecteur de reconstruire une relation causale. Utilisé sans lien avec l'organisation du document, il risque de devenir une activité supplémentaire qui détourne l'attention du travail de compréhension.</w:t>
      </w:r>
    </w:p>
    <w:p w14:paraId="43DE13F6" w14:textId="77777777"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 xml:space="preserve">Le degré d'étayage peut également varier. </w:t>
      </w:r>
      <w:r w:rsidRPr="00262196">
        <w:rPr>
          <w:rFonts w:asciiTheme="majorHAnsi" w:hAnsiTheme="majorHAnsi"/>
          <w:sz w:val="22"/>
          <w:szCs w:val="22"/>
        </w:rPr>
        <w:t>Un organisateur peut être proposé vierge lorsque l'élève est capable d'identifier et de classer lui-même les informations. Il peut être structuré par des catégories lorsque l'obstacle réside dans l'organisation. Il peut enfin être partiellement renseigné lorsqu'un point d'appui est nécessaire pour comprendre la logique du classement ou pour engager le raisonnement.</w:t>
      </w:r>
    </w:p>
    <w:p w14:paraId="4A138D82" w14:textId="77777777" w:rsidR="00732800" w:rsidRPr="00262196" w:rsidRDefault="00732800" w:rsidP="00680CFE">
      <w:pPr>
        <w:tabs>
          <w:tab w:val="left" w:pos="0"/>
        </w:tabs>
        <w:spacing w:after="0"/>
        <w:rPr>
          <w:rFonts w:asciiTheme="majorHAnsi" w:hAnsiTheme="majorHAnsi"/>
          <w:b/>
          <w:bCs/>
          <w:sz w:val="22"/>
          <w:szCs w:val="22"/>
        </w:rPr>
      </w:pPr>
      <w:r w:rsidRPr="00262196">
        <w:rPr>
          <w:rFonts w:asciiTheme="majorHAnsi" w:hAnsiTheme="majorHAnsi"/>
          <w:b/>
          <w:bCs/>
          <w:sz w:val="22"/>
          <w:szCs w:val="22"/>
        </w:rPr>
        <w:lastRenderedPageBreak/>
        <w:t>Ces différentes possibilités peuvent être disponibles dans l'environnement de travail, ou mobilisées plus spécifiquement pour certains élèves.</w:t>
      </w:r>
    </w:p>
    <w:p w14:paraId="4EC5EB4F" w14:textId="77777777" w:rsidR="00680CFE" w:rsidRPr="00262196" w:rsidRDefault="00680CFE" w:rsidP="00680CFE">
      <w:pPr>
        <w:tabs>
          <w:tab w:val="left" w:pos="0"/>
        </w:tabs>
        <w:spacing w:after="0"/>
        <w:rPr>
          <w:rFonts w:asciiTheme="majorHAnsi" w:hAnsiTheme="majorHAnsi"/>
          <w:b/>
          <w:bCs/>
          <w:color w:val="4C94D8" w:themeColor="text2" w:themeTint="80"/>
          <w:sz w:val="22"/>
          <w:szCs w:val="22"/>
        </w:rPr>
      </w:pPr>
    </w:p>
    <w:p w14:paraId="0F1B25A0" w14:textId="69745A6F" w:rsidR="00732800" w:rsidRPr="00262196" w:rsidRDefault="00680CFE" w:rsidP="00680CFE">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❺ </w:t>
      </w:r>
      <w:r w:rsidR="00732800" w:rsidRPr="00262196">
        <w:rPr>
          <w:rFonts w:asciiTheme="majorHAnsi" w:hAnsiTheme="majorHAnsi"/>
          <w:b/>
          <w:bCs/>
          <w:color w:val="4C94D8" w:themeColor="text2" w:themeTint="80"/>
          <w:sz w:val="22"/>
          <w:szCs w:val="22"/>
        </w:rPr>
        <w:t>Utiliser le résumé comme point d'appui, sans se substituer à la lecture</w:t>
      </w:r>
    </w:p>
    <w:p w14:paraId="56BAB686" w14:textId="2FDDDD55" w:rsidR="00732800" w:rsidRPr="00262196" w:rsidRDefault="00732800" w:rsidP="00732800">
      <w:pPr>
        <w:tabs>
          <w:tab w:val="left" w:pos="0"/>
        </w:tabs>
        <w:rPr>
          <w:rFonts w:asciiTheme="majorHAnsi" w:hAnsiTheme="majorHAnsi"/>
          <w:sz w:val="22"/>
          <w:szCs w:val="22"/>
        </w:rPr>
      </w:pPr>
      <w:r w:rsidRPr="00262196">
        <w:rPr>
          <w:rFonts w:asciiTheme="majorHAnsi" w:hAnsiTheme="majorHAnsi"/>
          <w:b/>
          <w:bCs/>
          <w:sz w:val="22"/>
          <w:szCs w:val="22"/>
        </w:rPr>
        <w:t>Le résumé peut constituer une ressource particulièrement utile face à un texte long, dense ou dont la compréhension globale conditionne l'accès à une analyse plus fine.</w:t>
      </w:r>
      <w:r w:rsidR="00680CFE" w:rsidRPr="00262196">
        <w:rPr>
          <w:rFonts w:asciiTheme="majorHAnsi" w:hAnsiTheme="majorHAnsi"/>
          <w:b/>
          <w:bCs/>
          <w:sz w:val="22"/>
          <w:szCs w:val="22"/>
        </w:rPr>
        <w:t xml:space="preserve"> </w:t>
      </w:r>
      <w:r w:rsidRPr="00262196">
        <w:rPr>
          <w:rFonts w:asciiTheme="majorHAnsi" w:hAnsiTheme="majorHAnsi"/>
          <w:b/>
          <w:bCs/>
          <w:sz w:val="22"/>
          <w:szCs w:val="22"/>
        </w:rPr>
        <w:t xml:space="preserve">Son intérêt est de proposer une représentation condensée et organisée des informations essentielles. </w:t>
      </w:r>
      <w:r w:rsidRPr="00262196">
        <w:rPr>
          <w:rFonts w:asciiTheme="majorHAnsi" w:hAnsiTheme="majorHAnsi"/>
          <w:sz w:val="22"/>
          <w:szCs w:val="22"/>
        </w:rPr>
        <w:t>Il peut aider certains élèves à vérifier la représentation qu'ils ont construite, à identifier une incompréhension ou à maintenir une cohérence globale lorsque la lecture comporte de nombreux éléments.</w:t>
      </w:r>
    </w:p>
    <w:p w14:paraId="661F9FCE" w14:textId="7F980F21" w:rsidR="00732800" w:rsidRPr="00262196" w:rsidRDefault="00732800" w:rsidP="00732800">
      <w:pPr>
        <w:tabs>
          <w:tab w:val="left" w:pos="0"/>
        </w:tabs>
        <w:rPr>
          <w:rFonts w:asciiTheme="majorHAnsi" w:hAnsiTheme="majorHAnsi"/>
          <w:sz w:val="22"/>
          <w:szCs w:val="22"/>
        </w:rPr>
      </w:pPr>
      <w:r w:rsidRPr="00262196">
        <w:rPr>
          <w:rFonts w:asciiTheme="majorHAnsi" w:hAnsiTheme="majorHAnsi"/>
          <w:b/>
          <w:bCs/>
          <w:sz w:val="22"/>
          <w:szCs w:val="22"/>
        </w:rPr>
        <w:t>Mais le résumé ne peut remplir sa fonction que s'il est conçu comme un outil au service du texte, et non comme son substitut.</w:t>
      </w:r>
      <w:r w:rsidR="00680CFE" w:rsidRPr="00262196">
        <w:rPr>
          <w:rFonts w:asciiTheme="majorHAnsi" w:hAnsiTheme="majorHAnsi"/>
          <w:b/>
          <w:bCs/>
          <w:sz w:val="22"/>
          <w:szCs w:val="22"/>
        </w:rPr>
        <w:t xml:space="preserve"> </w:t>
      </w:r>
      <w:r w:rsidRPr="00262196">
        <w:rPr>
          <w:rFonts w:asciiTheme="majorHAnsi" w:hAnsiTheme="majorHAnsi"/>
          <w:sz w:val="22"/>
          <w:szCs w:val="22"/>
        </w:rPr>
        <w:t>Plutôt que de distribuer un résumé avant la lecture, l'enseignant peut, par exemple, proposer plusieurs formulations résumant le passage et demander aux élèves de déterminer laquelle correspond le mieux au texte. Il peut également proposer un résumé lacunaire à compléter ou demander aux élèves de retrouver dans le texte les passages auxquels correspondent les différentes idées du résumé.</w:t>
      </w:r>
      <w:r w:rsidR="00680CFE" w:rsidRPr="00262196">
        <w:rPr>
          <w:rFonts w:asciiTheme="majorHAnsi" w:hAnsiTheme="majorHAnsi"/>
          <w:sz w:val="22"/>
          <w:szCs w:val="22"/>
        </w:rPr>
        <w:t xml:space="preserve"> </w:t>
      </w:r>
      <w:r w:rsidRPr="00262196">
        <w:rPr>
          <w:rFonts w:asciiTheme="majorHAnsi" w:hAnsiTheme="majorHAnsi"/>
          <w:sz w:val="22"/>
          <w:szCs w:val="22"/>
        </w:rPr>
        <w:t>Dans ces différentes configurations, le résumé devient un outil de contrôle et de structuration de la compréhension.</w:t>
      </w:r>
    </w:p>
    <w:p w14:paraId="2366814B" w14:textId="77777777" w:rsidR="00732800" w:rsidRPr="00262196" w:rsidRDefault="00732800" w:rsidP="00680CFE">
      <w:pPr>
        <w:tabs>
          <w:tab w:val="left" w:pos="0"/>
        </w:tabs>
        <w:spacing w:after="0"/>
        <w:rPr>
          <w:rFonts w:asciiTheme="majorHAnsi" w:hAnsiTheme="majorHAnsi"/>
          <w:sz w:val="22"/>
          <w:szCs w:val="22"/>
        </w:rPr>
      </w:pPr>
      <w:r w:rsidRPr="00262196">
        <w:rPr>
          <w:rFonts w:asciiTheme="majorHAnsi" w:hAnsiTheme="majorHAnsi"/>
          <w:sz w:val="22"/>
          <w:szCs w:val="22"/>
        </w:rPr>
        <w:t>Il peut également être mis à disposition comme ressource après une première lecture. L'élève qui éprouve des difficultés peut s'y référer pour confronter sa propre compréhension à une représentation synthétique du texte, avant de revenir au document pour identifier ce qu'il n'avait pas compris ou les informations qu'il n'avait pas mises en relation.</w:t>
      </w:r>
    </w:p>
    <w:p w14:paraId="3E4F0B4A" w14:textId="77777777" w:rsidR="00680CFE" w:rsidRPr="00262196" w:rsidRDefault="00680CFE" w:rsidP="00680CFE">
      <w:pPr>
        <w:tabs>
          <w:tab w:val="left" w:pos="0"/>
        </w:tabs>
        <w:spacing w:after="0"/>
        <w:rPr>
          <w:rFonts w:asciiTheme="majorHAnsi" w:hAnsiTheme="majorHAnsi"/>
          <w:b/>
          <w:bCs/>
          <w:sz w:val="22"/>
          <w:szCs w:val="22"/>
        </w:rPr>
      </w:pPr>
    </w:p>
    <w:p w14:paraId="6D8B4EA4" w14:textId="009AB670" w:rsidR="00677F76" w:rsidRPr="00262196" w:rsidRDefault="00680CFE" w:rsidP="00CF3EE2">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❻ </w:t>
      </w:r>
      <w:r w:rsidR="00677F76" w:rsidRPr="00262196">
        <w:rPr>
          <w:rFonts w:asciiTheme="majorHAnsi" w:hAnsiTheme="majorHAnsi"/>
          <w:b/>
          <w:bCs/>
          <w:color w:val="4C94D8" w:themeColor="text2" w:themeTint="80"/>
          <w:sz w:val="22"/>
          <w:szCs w:val="22"/>
        </w:rPr>
        <w:t xml:space="preserve">Rendre la tâche et les attentes plus explicites </w:t>
      </w:r>
    </w:p>
    <w:p w14:paraId="72E702C4" w14:textId="2D958F0B" w:rsidR="00732800" w:rsidRPr="00262196" w:rsidRDefault="00732800" w:rsidP="00CF3EE2">
      <w:pPr>
        <w:tabs>
          <w:tab w:val="left" w:pos="0"/>
        </w:tabs>
        <w:spacing w:after="0"/>
        <w:rPr>
          <w:rFonts w:asciiTheme="majorHAnsi" w:hAnsiTheme="majorHAnsi"/>
          <w:b/>
          <w:bCs/>
          <w:sz w:val="22"/>
          <w:szCs w:val="22"/>
        </w:rPr>
      </w:pPr>
      <w:r w:rsidRPr="00262196">
        <w:rPr>
          <w:rFonts w:asciiTheme="majorHAnsi" w:hAnsiTheme="majorHAnsi"/>
          <w:b/>
          <w:bCs/>
          <w:sz w:val="22"/>
          <w:szCs w:val="22"/>
        </w:rPr>
        <w:t>Les difficultés attribuées à la lecture proviennent parfois moins du texte que de l'opacité de la tâche scolaire.</w:t>
      </w:r>
      <w:r w:rsidR="00680CFE" w:rsidRPr="00262196">
        <w:rPr>
          <w:rFonts w:asciiTheme="majorHAnsi" w:hAnsiTheme="majorHAnsi"/>
          <w:b/>
          <w:bCs/>
          <w:sz w:val="22"/>
          <w:szCs w:val="22"/>
        </w:rPr>
        <w:t xml:space="preserve"> </w:t>
      </w:r>
      <w:r w:rsidRPr="00262196">
        <w:rPr>
          <w:rFonts w:asciiTheme="majorHAnsi" w:hAnsiTheme="majorHAnsi"/>
          <w:sz w:val="22"/>
          <w:szCs w:val="22"/>
        </w:rPr>
        <w:t>Des verbes tels que</w:t>
      </w:r>
      <w:r w:rsidR="00677F76" w:rsidRPr="00262196">
        <w:rPr>
          <w:rFonts w:asciiTheme="majorHAnsi" w:hAnsiTheme="majorHAnsi"/>
          <w:sz w:val="22"/>
          <w:szCs w:val="22"/>
        </w:rPr>
        <w:t> </w:t>
      </w:r>
      <w:r w:rsidRPr="00262196">
        <w:rPr>
          <w:rFonts w:asciiTheme="majorHAnsi" w:hAnsiTheme="majorHAnsi"/>
          <w:sz w:val="22"/>
          <w:szCs w:val="22"/>
        </w:rPr>
        <w:t xml:space="preserve"> </w:t>
      </w:r>
      <w:r w:rsidR="00677F76" w:rsidRPr="00262196">
        <w:rPr>
          <w:rFonts w:asciiTheme="majorHAnsi" w:hAnsiTheme="majorHAnsi"/>
          <w:sz w:val="22"/>
          <w:szCs w:val="22"/>
        </w:rPr>
        <w:t>« </w:t>
      </w:r>
      <w:r w:rsidRPr="00262196">
        <w:rPr>
          <w:rFonts w:asciiTheme="majorHAnsi" w:hAnsiTheme="majorHAnsi"/>
          <w:sz w:val="22"/>
          <w:szCs w:val="22"/>
        </w:rPr>
        <w:t xml:space="preserve">analyser, montrer, expliquer, interpréter, justifier ou discuter </w:t>
      </w:r>
      <w:r w:rsidR="00677F76" w:rsidRPr="00262196">
        <w:rPr>
          <w:rFonts w:asciiTheme="majorHAnsi" w:hAnsiTheme="majorHAnsi"/>
          <w:sz w:val="22"/>
          <w:szCs w:val="22"/>
        </w:rPr>
        <w:t>« </w:t>
      </w:r>
      <w:r w:rsidRPr="00262196">
        <w:rPr>
          <w:rFonts w:asciiTheme="majorHAnsi" w:hAnsiTheme="majorHAnsi"/>
          <w:sz w:val="22"/>
          <w:szCs w:val="22"/>
        </w:rPr>
        <w:t>ne renvoient pas seulement à des formes différentes de réponses. Ils impliquent des opérations intellectuelles distinctes que les élèves doivent progressivement apprendre à identifier et à maîtriser.</w:t>
      </w:r>
      <w:r w:rsidR="00680CFE" w:rsidRPr="00262196">
        <w:rPr>
          <w:rFonts w:asciiTheme="majorHAnsi" w:hAnsiTheme="majorHAnsi"/>
          <w:sz w:val="22"/>
          <w:szCs w:val="22"/>
        </w:rPr>
        <w:t xml:space="preserve"> </w:t>
      </w:r>
      <w:r w:rsidRPr="00262196">
        <w:rPr>
          <w:rFonts w:asciiTheme="majorHAnsi" w:hAnsiTheme="majorHAnsi"/>
          <w:sz w:val="22"/>
          <w:szCs w:val="22"/>
        </w:rPr>
        <w:t>Une consigne telle que :</w:t>
      </w:r>
      <w:r w:rsidR="00680CFE" w:rsidRPr="00262196">
        <w:rPr>
          <w:rFonts w:asciiTheme="majorHAnsi" w:hAnsiTheme="majorHAnsi"/>
          <w:sz w:val="22"/>
          <w:szCs w:val="22"/>
        </w:rPr>
        <w:t xml:space="preserve"> </w:t>
      </w:r>
      <w:r w:rsidRPr="00262196">
        <w:rPr>
          <w:rFonts w:asciiTheme="majorHAnsi" w:hAnsiTheme="majorHAnsi"/>
          <w:sz w:val="22"/>
          <w:szCs w:val="22"/>
        </w:rPr>
        <w:t>« Montrez comment l'auteur construit progressivement une représentation critique de la ville. »</w:t>
      </w:r>
      <w:r w:rsidR="00680CFE" w:rsidRPr="00262196">
        <w:rPr>
          <w:rFonts w:asciiTheme="majorHAnsi" w:hAnsiTheme="majorHAnsi"/>
          <w:sz w:val="22"/>
          <w:szCs w:val="22"/>
        </w:rPr>
        <w:t xml:space="preserve"> </w:t>
      </w:r>
      <w:r w:rsidRPr="00262196">
        <w:rPr>
          <w:rFonts w:asciiTheme="majorHAnsi" w:hAnsiTheme="majorHAnsi"/>
          <w:sz w:val="22"/>
          <w:szCs w:val="22"/>
        </w:rPr>
        <w:t>demande au lecteur bien davantage que de repérer des informations. Il doit identifier ce qui constitue une « représentation critique », observer comment cette représentation évolue au fil du texte, sélectionner des éléments significatifs et organiser une réponse qui rende compte d'une progression.</w:t>
      </w:r>
      <w:r w:rsidR="00680CFE" w:rsidRPr="00262196">
        <w:rPr>
          <w:rFonts w:asciiTheme="majorHAnsi" w:hAnsiTheme="majorHAnsi"/>
          <w:b/>
          <w:bCs/>
          <w:sz w:val="22"/>
          <w:szCs w:val="22"/>
        </w:rPr>
        <w:t xml:space="preserve"> </w:t>
      </w:r>
      <w:r w:rsidRPr="00262196">
        <w:rPr>
          <w:rFonts w:asciiTheme="majorHAnsi" w:hAnsiTheme="majorHAnsi"/>
          <w:b/>
          <w:bCs/>
          <w:sz w:val="22"/>
          <w:szCs w:val="22"/>
        </w:rPr>
        <w:t>Pour certains élèves, l'enjeu ne sera pas de simplifier la question, mais de rendre visibles les opérations qu'elle exige.</w:t>
      </w:r>
    </w:p>
    <w:p w14:paraId="4FA27236" w14:textId="6F0E25FC"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La tâche peut alors être explicitée sous la forme d'un cheminement :</w:t>
      </w:r>
      <w:r w:rsidR="00680CFE" w:rsidRPr="00262196">
        <w:rPr>
          <w:rFonts w:asciiTheme="majorHAnsi" w:hAnsiTheme="majorHAnsi"/>
          <w:b/>
          <w:bCs/>
          <w:sz w:val="22"/>
          <w:szCs w:val="22"/>
        </w:rPr>
        <w:t xml:space="preserve"> </w:t>
      </w:r>
      <w:r w:rsidRPr="00262196">
        <w:rPr>
          <w:rFonts w:asciiTheme="majorHAnsi" w:hAnsiTheme="majorHAnsi"/>
          <w:b/>
          <w:bCs/>
          <w:sz w:val="22"/>
          <w:szCs w:val="22"/>
        </w:rPr>
        <w:t>Identifier la représentation initiale de la ville → repérer les éléments qui la transforment ou la nuancent → comprendre le point de vue critique qui se construit → sélectionner les passages permettant de le montrer → organiser une réponse.</w:t>
      </w:r>
      <w:r w:rsidR="00680CFE" w:rsidRPr="00262196">
        <w:rPr>
          <w:rFonts w:asciiTheme="majorHAnsi" w:hAnsiTheme="majorHAnsi"/>
          <w:b/>
          <w:bCs/>
          <w:sz w:val="22"/>
          <w:szCs w:val="22"/>
        </w:rPr>
        <w:t xml:space="preserve"> </w:t>
      </w:r>
      <w:r w:rsidRPr="00262196">
        <w:rPr>
          <w:rFonts w:asciiTheme="majorHAnsi" w:hAnsiTheme="majorHAnsi"/>
          <w:b/>
          <w:bCs/>
          <w:sz w:val="22"/>
          <w:szCs w:val="22"/>
        </w:rPr>
        <w:t>Cette explicitation ne réduit pas l'exigence. Elle permet au contraire aux élèves d'engager les différentes opérations nécessaires sans avoir à les deviner.</w:t>
      </w:r>
    </w:p>
    <w:p w14:paraId="7AFDDC6A" w14:textId="303F666A" w:rsidR="00677F76" w:rsidRPr="00262196" w:rsidRDefault="00732800" w:rsidP="001D0702">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Il peut également être utile de préciser le genre de réponse attendu. </w:t>
      </w:r>
      <w:r w:rsidRPr="00262196">
        <w:rPr>
          <w:rFonts w:asciiTheme="majorHAnsi" w:hAnsiTheme="majorHAnsi"/>
          <w:sz w:val="22"/>
          <w:szCs w:val="22"/>
        </w:rPr>
        <w:t>Une réponse qui doit justifier une interprétation ne s'organise pas de la même manière qu'une réponse qui doit simplement relever des informations. Une activité demandant de comparer suppose de sélectionner des critères communs avant de mettre en évidence ressemblances et différences.</w:t>
      </w:r>
      <w:r w:rsidR="001D0702" w:rsidRPr="00262196">
        <w:rPr>
          <w:rFonts w:asciiTheme="majorHAnsi" w:hAnsiTheme="majorHAnsi"/>
          <w:sz w:val="22"/>
          <w:szCs w:val="22"/>
        </w:rPr>
        <w:t xml:space="preserve"> </w:t>
      </w:r>
      <w:r w:rsidRPr="00262196">
        <w:rPr>
          <w:rFonts w:asciiTheme="majorHAnsi" w:hAnsiTheme="majorHAnsi"/>
          <w:b/>
          <w:bCs/>
          <w:sz w:val="22"/>
          <w:szCs w:val="22"/>
        </w:rPr>
        <w:t>Les caractéristiques de la production attendue peuvent ainsi être rendues visibles par des critères simples, un canevas, un exemple ou l'analyse collective d'une production.</w:t>
      </w:r>
    </w:p>
    <w:p w14:paraId="7EECD384" w14:textId="77777777" w:rsidR="001D0702" w:rsidRPr="00262196" w:rsidRDefault="001D0702" w:rsidP="001D0702">
      <w:pPr>
        <w:tabs>
          <w:tab w:val="left" w:pos="0"/>
        </w:tabs>
        <w:spacing w:after="0"/>
        <w:rPr>
          <w:rFonts w:asciiTheme="majorHAnsi" w:hAnsiTheme="majorHAnsi"/>
          <w:sz w:val="22"/>
          <w:szCs w:val="22"/>
        </w:rPr>
      </w:pPr>
    </w:p>
    <w:p w14:paraId="1D5825D7" w14:textId="424986BD" w:rsidR="00732800" w:rsidRPr="00262196" w:rsidRDefault="00677F76" w:rsidP="001D0702">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❼ </w:t>
      </w:r>
      <w:r w:rsidR="00732800" w:rsidRPr="00262196">
        <w:rPr>
          <w:rFonts w:asciiTheme="majorHAnsi" w:hAnsiTheme="majorHAnsi"/>
          <w:b/>
          <w:bCs/>
          <w:color w:val="4C94D8" w:themeColor="text2" w:themeTint="80"/>
          <w:sz w:val="22"/>
          <w:szCs w:val="22"/>
        </w:rPr>
        <w:t>Proposer des modèles pour rendre visibles les démarches expertes</w:t>
      </w:r>
    </w:p>
    <w:p w14:paraId="394247E7" w14:textId="77777777" w:rsidR="00677F76"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Les lecteurs expérimentés et les élèves les plus autonomes disposent souvent de connaissances implicites sur la manière de réaliser une tâche scolaire</w:t>
      </w:r>
      <w:r w:rsidRPr="00262196">
        <w:rPr>
          <w:rFonts w:asciiTheme="majorHAnsi" w:hAnsiTheme="majorHAnsi"/>
          <w:sz w:val="22"/>
          <w:szCs w:val="22"/>
        </w:rPr>
        <w:t>. Ils savent, par exemple, qu'une réponse argumentée doit sélectionner des éléments pertinents, les reformuler et les organiser autour d'une idée directrice.</w:t>
      </w:r>
      <w:r w:rsidR="00677F76" w:rsidRPr="00262196">
        <w:rPr>
          <w:rFonts w:asciiTheme="majorHAnsi" w:hAnsiTheme="majorHAnsi"/>
          <w:b/>
          <w:bCs/>
          <w:sz w:val="22"/>
          <w:szCs w:val="22"/>
        </w:rPr>
        <w:t xml:space="preserve"> </w:t>
      </w:r>
      <w:r w:rsidRPr="00262196">
        <w:rPr>
          <w:rFonts w:asciiTheme="majorHAnsi" w:hAnsiTheme="majorHAnsi"/>
          <w:b/>
          <w:bCs/>
          <w:sz w:val="22"/>
          <w:szCs w:val="22"/>
        </w:rPr>
        <w:t>Pour d'autres élèves, ces opérations restent largement invisibles.</w:t>
      </w:r>
      <w:r w:rsidR="00677F76" w:rsidRPr="00262196">
        <w:rPr>
          <w:rFonts w:asciiTheme="majorHAnsi" w:hAnsiTheme="majorHAnsi"/>
          <w:b/>
          <w:bCs/>
          <w:sz w:val="22"/>
          <w:szCs w:val="22"/>
        </w:rPr>
        <w:t xml:space="preserve"> </w:t>
      </w:r>
    </w:p>
    <w:p w14:paraId="624E024B" w14:textId="483197C8"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Présenter une tâche exemplaire peut alors constituer un puissant outil d'apprentissage, à condition que le modèle ne soit pas seulement donné comme une « bonne réponse ».</w:t>
      </w:r>
      <w:r w:rsidR="00677F76" w:rsidRPr="00262196">
        <w:rPr>
          <w:rFonts w:asciiTheme="majorHAnsi" w:hAnsiTheme="majorHAnsi"/>
          <w:b/>
          <w:bCs/>
          <w:sz w:val="22"/>
          <w:szCs w:val="22"/>
        </w:rPr>
        <w:t xml:space="preserve"> </w:t>
      </w:r>
      <w:r w:rsidRPr="00262196">
        <w:rPr>
          <w:rFonts w:asciiTheme="majorHAnsi" w:hAnsiTheme="majorHAnsi"/>
          <w:b/>
          <w:bCs/>
          <w:sz w:val="22"/>
          <w:szCs w:val="22"/>
        </w:rPr>
        <w:t>Son intérêt réside dans l'analyse qui en est faite.</w:t>
      </w:r>
      <w:r w:rsidR="00677F76" w:rsidRPr="00262196">
        <w:rPr>
          <w:rFonts w:asciiTheme="majorHAnsi" w:hAnsiTheme="majorHAnsi"/>
          <w:b/>
          <w:bCs/>
          <w:sz w:val="22"/>
          <w:szCs w:val="22"/>
        </w:rPr>
        <w:t xml:space="preserve"> </w:t>
      </w:r>
      <w:r w:rsidRPr="00262196">
        <w:rPr>
          <w:rFonts w:asciiTheme="majorHAnsi" w:hAnsiTheme="majorHAnsi"/>
          <w:sz w:val="22"/>
          <w:szCs w:val="22"/>
        </w:rPr>
        <w:t>L'enseignant peut proposer deux réponses à une même question. L'une juxtapose des informations prélevées dans le texte ; l'autre sélectionne, reformule et organise ces informations pour défendre une interprétation.</w:t>
      </w:r>
      <w:r w:rsidR="00677F76" w:rsidRPr="00262196">
        <w:rPr>
          <w:rFonts w:asciiTheme="majorHAnsi" w:hAnsiTheme="majorHAnsi"/>
          <w:sz w:val="22"/>
          <w:szCs w:val="22"/>
        </w:rPr>
        <w:t xml:space="preserve"> </w:t>
      </w:r>
      <w:r w:rsidRPr="00262196">
        <w:rPr>
          <w:rFonts w:asciiTheme="majorHAnsi" w:hAnsiTheme="majorHAnsi"/>
          <w:sz w:val="22"/>
          <w:szCs w:val="22"/>
        </w:rPr>
        <w:t xml:space="preserve">Le travail peut alors porter sur les choix réalisés : qu'est-ce qui fait que la seconde réponse répond réellement à la question ? Comment les informations ont-elles été choisies ? Pourquoi certaines citations sont-elles utilisées ? Quel rôle joue </w:t>
      </w:r>
      <w:r w:rsidRPr="00262196">
        <w:rPr>
          <w:rFonts w:asciiTheme="majorHAnsi" w:hAnsiTheme="majorHAnsi"/>
          <w:sz w:val="22"/>
          <w:szCs w:val="22"/>
        </w:rPr>
        <w:lastRenderedPageBreak/>
        <w:t>la première phrase ?</w:t>
      </w:r>
      <w:r w:rsidR="00677F76" w:rsidRPr="00262196">
        <w:rPr>
          <w:rFonts w:asciiTheme="majorHAnsi" w:hAnsiTheme="majorHAnsi"/>
          <w:sz w:val="22"/>
          <w:szCs w:val="22"/>
        </w:rPr>
        <w:t xml:space="preserve"> </w:t>
      </w:r>
      <w:r w:rsidRPr="00262196">
        <w:rPr>
          <w:rFonts w:asciiTheme="majorHAnsi" w:hAnsiTheme="majorHAnsi"/>
          <w:sz w:val="22"/>
          <w:szCs w:val="22"/>
        </w:rPr>
        <w:t>Le modèle devient ainsi un moyen de rendre visibles les critères d'une démarche réussie et non un produit à imiter mécaniquement.</w:t>
      </w:r>
    </w:p>
    <w:p w14:paraId="5928BB6D" w14:textId="4B559B03" w:rsidR="00732800" w:rsidRPr="00262196" w:rsidRDefault="00732800" w:rsidP="00677F76">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La même logique peut être utilisée pour la lecture elle-même. L'enseignant peut modéliser une démarche de compréhension en explicitant ce qu'il fait face à un passage difficile </w:t>
      </w:r>
      <w:r w:rsidRPr="00262196">
        <w:rPr>
          <w:rFonts w:asciiTheme="majorHAnsi" w:hAnsiTheme="majorHAnsi"/>
          <w:sz w:val="22"/>
          <w:szCs w:val="22"/>
        </w:rPr>
        <w:t>: ce qu'il comprend immédiatement, ce qui lui pose problème, les indices auxquels il revient, les hypothèses qu'il formule et la manière dont il les vérifie.</w:t>
      </w:r>
      <w:r w:rsidR="00677F76" w:rsidRPr="00262196">
        <w:rPr>
          <w:rFonts w:asciiTheme="majorHAnsi" w:hAnsiTheme="majorHAnsi"/>
          <w:b/>
          <w:bCs/>
          <w:sz w:val="22"/>
          <w:szCs w:val="22"/>
        </w:rPr>
        <w:t xml:space="preserve"> </w:t>
      </w:r>
      <w:r w:rsidRPr="00262196">
        <w:rPr>
          <w:rFonts w:asciiTheme="majorHAnsi" w:hAnsiTheme="majorHAnsi"/>
          <w:b/>
          <w:bCs/>
          <w:sz w:val="22"/>
          <w:szCs w:val="22"/>
        </w:rPr>
        <w:t>Ces gestes prolongent directement les principes d'enseignement explicite développés précédemment dans ce document.</w:t>
      </w:r>
    </w:p>
    <w:p w14:paraId="683A7C63" w14:textId="77777777" w:rsidR="00677F76" w:rsidRPr="00262196" w:rsidRDefault="00677F76" w:rsidP="00677F76">
      <w:pPr>
        <w:tabs>
          <w:tab w:val="left" w:pos="0"/>
        </w:tabs>
        <w:spacing w:after="0"/>
        <w:rPr>
          <w:rFonts w:asciiTheme="majorHAnsi" w:hAnsiTheme="majorHAnsi"/>
          <w:b/>
          <w:bCs/>
          <w:color w:val="4C94D8" w:themeColor="text2" w:themeTint="80"/>
          <w:sz w:val="22"/>
          <w:szCs w:val="22"/>
        </w:rPr>
      </w:pPr>
    </w:p>
    <w:p w14:paraId="04B97FE2" w14:textId="5E984611" w:rsidR="00732800" w:rsidRPr="00262196" w:rsidRDefault="00677F76" w:rsidP="00677F76">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❽ </w:t>
      </w:r>
      <w:r w:rsidR="00732800" w:rsidRPr="00262196">
        <w:rPr>
          <w:rFonts w:asciiTheme="majorHAnsi" w:hAnsiTheme="majorHAnsi"/>
          <w:b/>
          <w:bCs/>
          <w:color w:val="4C94D8" w:themeColor="text2" w:themeTint="80"/>
          <w:sz w:val="22"/>
          <w:szCs w:val="22"/>
        </w:rPr>
        <w:t>Proposer des tâches partiellement réalisées pour soutenir l'entrée dans une activité complexe</w:t>
      </w:r>
    </w:p>
    <w:p w14:paraId="638F10A0" w14:textId="2D5E6B2A"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 xml:space="preserve">Certaines tâches exigent l'enchaînement de nombreuses opérations </w:t>
      </w:r>
      <w:r w:rsidRPr="00262196">
        <w:rPr>
          <w:rFonts w:asciiTheme="majorHAnsi" w:hAnsiTheme="majorHAnsi"/>
          <w:sz w:val="22"/>
          <w:szCs w:val="22"/>
        </w:rPr>
        <w:t xml:space="preserve">: lire, sélectionner, classer, mettre en relation, interpréter, puis rédiger. </w:t>
      </w:r>
      <w:r w:rsidRPr="00262196">
        <w:rPr>
          <w:rFonts w:asciiTheme="majorHAnsi" w:hAnsiTheme="majorHAnsi"/>
          <w:b/>
          <w:bCs/>
          <w:sz w:val="22"/>
          <w:szCs w:val="22"/>
        </w:rPr>
        <w:t>Lorsqu'un élève échoue, il peut être difficile de déterminer si la difficulté porte sur une opération particulière ou sur la nécessité de les coordonner simultanément.</w:t>
      </w:r>
      <w:r w:rsidR="00677F76" w:rsidRPr="00262196">
        <w:rPr>
          <w:rFonts w:asciiTheme="majorHAnsi" w:hAnsiTheme="majorHAnsi"/>
          <w:b/>
          <w:bCs/>
          <w:sz w:val="22"/>
          <w:szCs w:val="22"/>
        </w:rPr>
        <w:t xml:space="preserve"> </w:t>
      </w:r>
      <w:r w:rsidRPr="00262196">
        <w:rPr>
          <w:rFonts w:asciiTheme="majorHAnsi" w:hAnsiTheme="majorHAnsi"/>
          <w:b/>
          <w:bCs/>
          <w:sz w:val="22"/>
          <w:szCs w:val="22"/>
        </w:rPr>
        <w:t>Une tâche partiellement réalisée permet de réduire temporairement cette charge.</w:t>
      </w:r>
    </w:p>
    <w:p w14:paraId="126A90E9" w14:textId="7022D615" w:rsidR="00732800" w:rsidRPr="00262196" w:rsidRDefault="00732800" w:rsidP="00732800">
      <w:pPr>
        <w:tabs>
          <w:tab w:val="left" w:pos="0"/>
        </w:tabs>
        <w:rPr>
          <w:rFonts w:asciiTheme="majorHAnsi" w:hAnsiTheme="majorHAnsi"/>
          <w:sz w:val="22"/>
          <w:szCs w:val="22"/>
        </w:rPr>
      </w:pPr>
      <w:r w:rsidRPr="00262196">
        <w:rPr>
          <w:rFonts w:asciiTheme="majorHAnsi" w:hAnsiTheme="majorHAnsi"/>
          <w:sz w:val="22"/>
          <w:szCs w:val="22"/>
        </w:rPr>
        <w:t>Face à une activité consistant à comparer deux textes présentant des points de vue opposés, l'enseignant peut, par exemple, avoir déjà identifié avec les élèves un premier critère de comparaison. Les élèves doivent ensuite poursuivre le travail en mobilisant la même démarche pour d'autres éléments.</w:t>
      </w:r>
      <w:r w:rsidR="00677F76" w:rsidRPr="00262196">
        <w:rPr>
          <w:rFonts w:asciiTheme="majorHAnsi" w:hAnsiTheme="majorHAnsi"/>
          <w:sz w:val="22"/>
          <w:szCs w:val="22"/>
        </w:rPr>
        <w:t xml:space="preserve"> </w:t>
      </w:r>
      <w:r w:rsidRPr="00262196">
        <w:rPr>
          <w:rFonts w:asciiTheme="majorHAnsi" w:hAnsiTheme="majorHAnsi"/>
          <w:sz w:val="22"/>
          <w:szCs w:val="22"/>
        </w:rPr>
        <w:t>De même, dans une activité de rédaction interprétative, un premier paragraphe peut être construit collectivement afin de rendre visible l'articulation entre une idée, une justification et un appui précis sur le texte. Les élèves prennent ensuite en charge la construction des paragraphes suivants.</w:t>
      </w:r>
    </w:p>
    <w:p w14:paraId="4457F9FB" w14:textId="037BCC28" w:rsidR="00732800" w:rsidRPr="00262196" w:rsidRDefault="00732800" w:rsidP="00732800">
      <w:pPr>
        <w:tabs>
          <w:tab w:val="left" w:pos="0"/>
        </w:tabs>
        <w:rPr>
          <w:rFonts w:asciiTheme="majorHAnsi" w:hAnsiTheme="majorHAnsi"/>
          <w:b/>
          <w:bCs/>
          <w:sz w:val="22"/>
          <w:szCs w:val="22"/>
        </w:rPr>
      </w:pPr>
      <w:r w:rsidRPr="00262196">
        <w:rPr>
          <w:rFonts w:asciiTheme="majorHAnsi" w:hAnsiTheme="majorHAnsi"/>
          <w:b/>
          <w:bCs/>
          <w:sz w:val="22"/>
          <w:szCs w:val="22"/>
        </w:rPr>
        <w:t>Il ne s'agit pas de fractionner systématiquement toutes les tâches. L'objectif est d'identifier les moments où le nombre d'opérations à coordonner risque de faire obstacle à l'apprentissage et de fournir un point d'appui temporaire permettant à l'élève d'entrer progressivement dans l'autonomie.</w:t>
      </w:r>
    </w:p>
    <w:p w14:paraId="4B2D5AF9" w14:textId="3D592640" w:rsidR="00047354" w:rsidRPr="00262196" w:rsidRDefault="00732800" w:rsidP="00A846C7">
      <w:pPr>
        <w:tabs>
          <w:tab w:val="left" w:pos="0"/>
        </w:tabs>
        <w:spacing w:after="0"/>
        <w:rPr>
          <w:rFonts w:asciiTheme="majorHAnsi" w:hAnsiTheme="majorHAnsi"/>
          <w:b/>
          <w:bCs/>
          <w:sz w:val="22"/>
          <w:szCs w:val="22"/>
        </w:rPr>
      </w:pPr>
      <w:r w:rsidRPr="00262196">
        <w:rPr>
          <w:rFonts w:asciiTheme="majorHAnsi" w:hAnsiTheme="majorHAnsi"/>
          <w:b/>
          <w:bCs/>
          <w:sz w:val="22"/>
          <w:szCs w:val="22"/>
        </w:rPr>
        <w:t>L'ensemble de ces ressources peut ainsi être envisagé comme une palette de possibilités, mobilisée à partir d'une analyse précise des exigences du texte et de la tâche</w:t>
      </w:r>
      <w:r w:rsidRPr="00262196">
        <w:rPr>
          <w:rFonts w:asciiTheme="majorHAnsi" w:hAnsiTheme="majorHAnsi"/>
          <w:sz w:val="22"/>
          <w:szCs w:val="22"/>
        </w:rPr>
        <w:t>. Certaines peuvent être prévues dès la conception de l'activité et accessibles à l'ensemble des élèves. D'autres peuvent être proposées lorsque l'observation montre qu'un obstacle particulier persiste.</w:t>
      </w:r>
      <w:r w:rsidR="001D0702" w:rsidRPr="00262196">
        <w:rPr>
          <w:rFonts w:asciiTheme="majorHAnsi" w:hAnsiTheme="majorHAnsi"/>
          <w:sz w:val="22"/>
          <w:szCs w:val="22"/>
        </w:rPr>
        <w:t xml:space="preserve"> </w:t>
      </w:r>
      <w:r w:rsidRPr="00262196">
        <w:rPr>
          <w:rFonts w:asciiTheme="majorHAnsi" w:hAnsiTheme="majorHAnsi"/>
          <w:sz w:val="22"/>
          <w:szCs w:val="22"/>
        </w:rPr>
        <w:t>Cette distinction conduit à une dernière question essentielle :</w:t>
      </w:r>
      <w:r w:rsidRPr="00262196">
        <w:rPr>
          <w:rFonts w:asciiTheme="majorHAnsi" w:hAnsiTheme="majorHAnsi"/>
          <w:b/>
          <w:bCs/>
          <w:sz w:val="22"/>
          <w:szCs w:val="22"/>
        </w:rPr>
        <w:t xml:space="preserve"> que faire lorsque, malgré un environnement d'apprentissage pensé pour anticiper la diversité des besoins, certains élèves ne parviennent toujours pas à accéder au travail attendu ?</w:t>
      </w:r>
    </w:p>
    <w:p w14:paraId="46369210" w14:textId="77777777" w:rsidR="00677F76" w:rsidRPr="00262196" w:rsidRDefault="00677F76" w:rsidP="00A846C7">
      <w:pPr>
        <w:tabs>
          <w:tab w:val="left" w:pos="0"/>
        </w:tabs>
        <w:spacing w:after="0"/>
        <w:rPr>
          <w:rFonts w:asciiTheme="majorHAnsi" w:hAnsiTheme="majorHAnsi"/>
          <w:b/>
          <w:bCs/>
          <w:sz w:val="22"/>
          <w:szCs w:val="22"/>
        </w:rPr>
      </w:pPr>
    </w:p>
    <w:p w14:paraId="51F844B9" w14:textId="2DCE0535" w:rsidR="00677F76" w:rsidRPr="00262196" w:rsidRDefault="00677F76" w:rsidP="00677F76">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9.</w:t>
      </w:r>
      <w:r w:rsidR="00A33744" w:rsidRPr="00262196">
        <w:rPr>
          <w:rFonts w:asciiTheme="majorHAnsi" w:hAnsiTheme="majorHAnsi"/>
          <w:b/>
          <w:bCs/>
          <w:color w:val="4C94D8" w:themeColor="text2" w:themeTint="80"/>
          <w:sz w:val="22"/>
          <w:szCs w:val="22"/>
        </w:rPr>
        <w:t>5</w:t>
      </w:r>
      <w:r w:rsidRPr="00262196">
        <w:rPr>
          <w:rFonts w:asciiTheme="majorHAnsi" w:hAnsiTheme="majorHAnsi"/>
          <w:b/>
          <w:bCs/>
          <w:color w:val="4C94D8" w:themeColor="text2" w:themeTint="80"/>
          <w:sz w:val="22"/>
          <w:szCs w:val="22"/>
        </w:rPr>
        <w:t>. Ajuster l’étayage lorsque certains obstacles persistent</w:t>
      </w:r>
    </w:p>
    <w:p w14:paraId="01E42832" w14:textId="201D42EA" w:rsidR="00677F76" w:rsidRPr="00262196" w:rsidRDefault="00677F76" w:rsidP="00677F76">
      <w:pPr>
        <w:tabs>
          <w:tab w:val="left" w:pos="0"/>
        </w:tabs>
        <w:rPr>
          <w:rFonts w:asciiTheme="majorHAnsi" w:hAnsiTheme="majorHAnsi"/>
          <w:b/>
          <w:bCs/>
          <w:sz w:val="22"/>
          <w:szCs w:val="22"/>
        </w:rPr>
      </w:pPr>
      <w:r w:rsidRPr="00262196">
        <w:rPr>
          <w:rFonts w:asciiTheme="majorHAnsi" w:hAnsiTheme="majorHAnsi"/>
          <w:b/>
          <w:bCs/>
          <w:sz w:val="22"/>
          <w:szCs w:val="22"/>
        </w:rPr>
        <w:t xml:space="preserve">La conception universelle des apprentissages ne fait pas disparaître la nécessité de la différenciation. </w:t>
      </w:r>
      <w:r w:rsidRPr="00262196">
        <w:rPr>
          <w:rFonts w:asciiTheme="majorHAnsi" w:hAnsiTheme="majorHAnsi"/>
          <w:sz w:val="22"/>
          <w:szCs w:val="22"/>
        </w:rPr>
        <w:t>Concevoir une situation accessible au plus grand nombre permet d'anticiper certains obstacles et d'éviter que l'aide ne soit pensée uniquement après l'apparition de la difficulté. Elle ne peut cependant répondre à toutes les situations.</w:t>
      </w:r>
      <w:r w:rsidRPr="00262196">
        <w:rPr>
          <w:rFonts w:asciiTheme="majorHAnsi" w:hAnsiTheme="majorHAnsi"/>
          <w:b/>
          <w:bCs/>
          <w:sz w:val="22"/>
          <w:szCs w:val="22"/>
        </w:rPr>
        <w:t xml:space="preserve"> Certains élèves continueront à rencontrer des obstacles spécifiques ou auront besoin, à un moment donné, d'un niveau d'étayage plus important.</w:t>
      </w:r>
    </w:p>
    <w:p w14:paraId="77F93594" w14:textId="218F295C" w:rsidR="00677F76" w:rsidRPr="00262196" w:rsidRDefault="00677F76" w:rsidP="00677F76">
      <w:pPr>
        <w:tabs>
          <w:tab w:val="left" w:pos="0"/>
        </w:tabs>
        <w:rPr>
          <w:rFonts w:asciiTheme="majorHAnsi" w:hAnsiTheme="majorHAnsi"/>
          <w:b/>
          <w:bCs/>
          <w:sz w:val="22"/>
          <w:szCs w:val="22"/>
        </w:rPr>
      </w:pPr>
      <w:r w:rsidRPr="00262196">
        <w:rPr>
          <w:rFonts w:asciiTheme="majorHAnsi" w:hAnsiTheme="majorHAnsi"/>
          <w:b/>
          <w:bCs/>
          <w:sz w:val="22"/>
          <w:szCs w:val="22"/>
        </w:rPr>
        <w:t>La question n'est alors pas de multiplier les adaptations, mais d'identifier avec précision ce qui fait obstacle et ce qui peut être modifié sans renoncer à l'objectif d'apprentissage. Cette distinction est fondamentale.</w:t>
      </w:r>
      <w:r w:rsidR="001D0702" w:rsidRPr="00262196">
        <w:rPr>
          <w:rFonts w:asciiTheme="majorHAnsi" w:hAnsiTheme="majorHAnsi"/>
          <w:b/>
          <w:bCs/>
          <w:sz w:val="22"/>
          <w:szCs w:val="22"/>
        </w:rPr>
        <w:t xml:space="preserve"> </w:t>
      </w:r>
      <w:r w:rsidRPr="00262196">
        <w:rPr>
          <w:rFonts w:asciiTheme="majorHAnsi" w:hAnsiTheme="majorHAnsi"/>
          <w:sz w:val="22"/>
          <w:szCs w:val="22"/>
        </w:rPr>
        <w:t>Si l'objectif est d'apprendre aux élèves à construire une inférence, il serait contradictoire de leur fournir directement l'information implicite qu'ils doivent apprendre à reconstruire. En revanche, l'enseignant peut réduire d'autres obstacles : apporter une connaissance contextuelle indispensable, aider à localiser les indices pertinents ou modéliser la manière dont plusieurs indices peuvent être mis en relation. De la même manière, si l'objectif est de comprendre comment un auteur organise son argumentation, supprimer les passages</w:t>
      </w:r>
      <w:r w:rsidRPr="00262196">
        <w:rPr>
          <w:rFonts w:asciiTheme="majorHAnsi" w:hAnsiTheme="majorHAnsi"/>
          <w:b/>
          <w:bCs/>
          <w:sz w:val="22"/>
          <w:szCs w:val="22"/>
        </w:rPr>
        <w:t xml:space="preserve"> </w:t>
      </w:r>
      <w:r w:rsidRPr="00262196">
        <w:rPr>
          <w:rFonts w:asciiTheme="majorHAnsi" w:hAnsiTheme="majorHAnsi"/>
          <w:sz w:val="22"/>
          <w:szCs w:val="22"/>
        </w:rPr>
        <w:t>complexes ou fournir directement le raisonnement entièrement reconstruit risque de retirer aux élèves l'activité intellectuelle attendue. Un ajustement plus pertinent peut consister à proposer un organisateur partiellement renseigné, à accompagner la lecture d'un passage particulièrement dense ou à expliciter progressivement les relations entre les différentes étapes du raisonnement.</w:t>
      </w:r>
      <w:r w:rsidRPr="00262196">
        <w:rPr>
          <w:rFonts w:asciiTheme="majorHAnsi" w:hAnsiTheme="majorHAnsi"/>
          <w:b/>
          <w:bCs/>
          <w:sz w:val="22"/>
          <w:szCs w:val="22"/>
        </w:rPr>
        <w:t xml:space="preserve"> L'ajustement ne consiste donc pas nécessairement à simplifier le texte ou à réduire les exigences. Il consiste à distinguer ce qui relève de l'obstacle et ce qui constitue l'objet même de l'apprentissage.</w:t>
      </w:r>
    </w:p>
    <w:p w14:paraId="7E579A5A" w14:textId="4B461B94" w:rsidR="00677F76" w:rsidRPr="00262196" w:rsidRDefault="00677F76" w:rsidP="00BC240C">
      <w:pPr>
        <w:tabs>
          <w:tab w:val="left" w:pos="0"/>
        </w:tabs>
        <w:rPr>
          <w:rFonts w:asciiTheme="majorHAnsi" w:hAnsiTheme="majorHAnsi"/>
          <w:sz w:val="22"/>
          <w:szCs w:val="22"/>
        </w:rPr>
      </w:pPr>
      <w:r w:rsidRPr="00262196">
        <w:rPr>
          <w:rFonts w:asciiTheme="majorHAnsi" w:hAnsiTheme="majorHAnsi"/>
          <w:b/>
          <w:bCs/>
          <w:sz w:val="22"/>
          <w:szCs w:val="22"/>
        </w:rPr>
        <w:t xml:space="preserve">Cette distinction peut conduire à différents types d'ajustements. </w:t>
      </w:r>
      <w:r w:rsidR="00207E2C" w:rsidRPr="00262196">
        <w:rPr>
          <w:rFonts w:asciiTheme="majorHAnsi" w:hAnsiTheme="majorHAnsi"/>
          <w:b/>
          <w:bCs/>
          <w:sz w:val="22"/>
          <w:szCs w:val="22"/>
        </w:rPr>
        <w:t xml:space="preserve"> </w:t>
      </w:r>
      <w:r w:rsidRPr="00BC240C">
        <w:rPr>
          <w:rFonts w:asciiTheme="majorHAnsi" w:hAnsiTheme="majorHAnsi"/>
          <w:b/>
          <w:bCs/>
          <w:sz w:val="22"/>
          <w:szCs w:val="22"/>
        </w:rPr>
        <w:t>Pour un élève dont la lecture demeure coûteuse,</w:t>
      </w:r>
      <w:r w:rsidRPr="00262196">
        <w:rPr>
          <w:rFonts w:asciiTheme="majorHAnsi" w:hAnsiTheme="majorHAnsi"/>
          <w:sz w:val="22"/>
          <w:szCs w:val="22"/>
        </w:rPr>
        <w:t xml:space="preserve"> une version orale du texte ou une lecture accompagnée peut permettre de réduire temporairement la charge liée au traitement du code, lorsque celui-ci n'est pas au cœur de l'objectif poursuivi. </w:t>
      </w:r>
      <w:r w:rsidR="00207E2C" w:rsidRPr="00262196">
        <w:rPr>
          <w:rFonts w:asciiTheme="majorHAnsi" w:hAnsiTheme="majorHAnsi"/>
          <w:sz w:val="22"/>
          <w:szCs w:val="22"/>
        </w:rPr>
        <w:t xml:space="preserve"> </w:t>
      </w:r>
      <w:r w:rsidRPr="00262196">
        <w:rPr>
          <w:rFonts w:asciiTheme="majorHAnsi" w:hAnsiTheme="majorHAnsi"/>
          <w:sz w:val="22"/>
          <w:szCs w:val="22"/>
        </w:rPr>
        <w:t xml:space="preserve">Face à un texte particulièrement dense, certains élèves peuvent avoir besoin d'une présentation davantage segmentée, afin de traiter successivement les différentes unités de sens. </w:t>
      </w:r>
      <w:r w:rsidR="00E4205C" w:rsidRPr="00E4205C">
        <w:rPr>
          <w:rFonts w:asciiTheme="majorHAnsi" w:hAnsiTheme="majorHAnsi"/>
          <w:sz w:val="22"/>
          <w:szCs w:val="22"/>
        </w:rPr>
        <w:t xml:space="preserve">Le texte-support reste identique, mais les informations peuvent être </w:t>
      </w:r>
      <w:r w:rsidR="00E4205C" w:rsidRPr="00E4205C">
        <w:rPr>
          <w:rFonts w:asciiTheme="majorHAnsi" w:hAnsiTheme="majorHAnsi"/>
          <w:sz w:val="22"/>
          <w:szCs w:val="22"/>
        </w:rPr>
        <w:lastRenderedPageBreak/>
        <w:t>présentées ou traitées de manière plus progressive, afin de réduire temporairement la quantité d'informations à maintenir simultanément</w:t>
      </w:r>
      <w:r w:rsidRPr="00262196">
        <w:rPr>
          <w:rFonts w:asciiTheme="majorHAnsi" w:hAnsiTheme="majorHAnsi"/>
          <w:sz w:val="22"/>
          <w:szCs w:val="22"/>
        </w:rPr>
        <w:t>, un organisateur graphique plus fortement structuré peut être proposé. Certaines catégories sont déjà indiquées, voire un premier exemple renseigné. L'objectif est de fournir un appui initial qui pourra progressivement être retiré.</w:t>
      </w:r>
      <w:r w:rsidR="00BC240C">
        <w:rPr>
          <w:rFonts w:asciiTheme="majorHAnsi" w:hAnsiTheme="majorHAnsi"/>
          <w:sz w:val="22"/>
          <w:szCs w:val="22"/>
        </w:rPr>
        <w:t xml:space="preserve"> </w:t>
      </w:r>
      <w:r w:rsidRPr="00BC240C">
        <w:rPr>
          <w:rFonts w:asciiTheme="majorHAnsi" w:hAnsiTheme="majorHAnsi"/>
          <w:b/>
          <w:bCs/>
          <w:sz w:val="22"/>
          <w:szCs w:val="22"/>
        </w:rPr>
        <w:t>Lorsqu'un obstacle réside dans la compréhension de la tâche,</w:t>
      </w:r>
      <w:r w:rsidRPr="00262196">
        <w:rPr>
          <w:rFonts w:asciiTheme="majorHAnsi" w:hAnsiTheme="majorHAnsi"/>
          <w:sz w:val="22"/>
          <w:szCs w:val="22"/>
        </w:rPr>
        <w:t xml:space="preserve"> l'étayage peut consister à expliciter davantage les opérations attendues, à proposer une première étape réalisée collectivement ou à accompagner l'élève dans l'analyse d'un modèle avant qu'il n'engage lui-même le travail.</w:t>
      </w:r>
    </w:p>
    <w:p w14:paraId="7AC9EAD9" w14:textId="0FBECCDF" w:rsidR="00677F76" w:rsidRPr="00BC240C" w:rsidRDefault="00677F76" w:rsidP="00BC240C">
      <w:pPr>
        <w:tabs>
          <w:tab w:val="left" w:pos="0"/>
        </w:tabs>
        <w:rPr>
          <w:rFonts w:asciiTheme="majorHAnsi" w:hAnsiTheme="majorHAnsi"/>
          <w:b/>
          <w:bCs/>
          <w:sz w:val="22"/>
          <w:szCs w:val="22"/>
        </w:rPr>
      </w:pPr>
      <w:r w:rsidRPr="00BC240C">
        <w:rPr>
          <w:rFonts w:asciiTheme="majorHAnsi" w:hAnsiTheme="majorHAnsi"/>
          <w:b/>
          <w:bCs/>
          <w:sz w:val="22"/>
          <w:szCs w:val="22"/>
        </w:rPr>
        <w:t>Dans certains cas, une version du texte peut être annotée</w:t>
      </w:r>
      <w:r w:rsidRPr="00262196">
        <w:rPr>
          <w:rFonts w:asciiTheme="majorHAnsi" w:hAnsiTheme="majorHAnsi"/>
          <w:sz w:val="22"/>
          <w:szCs w:val="22"/>
        </w:rPr>
        <w:t xml:space="preserve">. Les annotations peuvent porter sur quelques mots essentiels, sur la référence d'un pronom, sur une relation temporelle ou logique particulièrement difficile, ou encore sur des connaissances indispensables à la compréhension. Là encore, l'objectif n'est pas de produire un « texte simplifié » systématiquement réservé aux élèves en difficulté. L'annotation doit répondre à un obstacle précis. Ainsi, dans une phrase comportant plusieurs reprises pronominales, un élève peut perdre le fil des référents. Une version annotée peut simplement indiquer à qui renvoient certains pronoms. </w:t>
      </w:r>
      <w:r w:rsidR="00E4205C" w:rsidRPr="00E4205C">
        <w:rPr>
          <w:rFonts w:asciiTheme="majorHAnsi" w:hAnsiTheme="majorHAnsi"/>
          <w:b/>
          <w:bCs/>
          <w:sz w:val="22"/>
          <w:szCs w:val="22"/>
        </w:rPr>
        <w:t>Cette aide ne fournit pas directement l'interprétation attendue : elle permet à l'élève de maintenir une représentation plus cohérente du texte.</w:t>
      </w:r>
    </w:p>
    <w:p w14:paraId="4C32FAEE" w14:textId="77777777" w:rsidR="00677F76" w:rsidRPr="00262196" w:rsidRDefault="00677F76" w:rsidP="00677F76">
      <w:pPr>
        <w:tabs>
          <w:tab w:val="left" w:pos="0"/>
        </w:tabs>
        <w:rPr>
          <w:rFonts w:asciiTheme="majorHAnsi" w:hAnsiTheme="majorHAnsi"/>
          <w:sz w:val="22"/>
          <w:szCs w:val="22"/>
        </w:rPr>
      </w:pPr>
      <w:r w:rsidRPr="00BC240C">
        <w:rPr>
          <w:rFonts w:asciiTheme="majorHAnsi" w:hAnsiTheme="majorHAnsi"/>
          <w:b/>
          <w:bCs/>
          <w:sz w:val="22"/>
          <w:szCs w:val="22"/>
        </w:rPr>
        <w:t>De la même manière, certains passages peuvent être reformulés</w:t>
      </w:r>
      <w:r w:rsidRPr="00262196">
        <w:rPr>
          <w:rFonts w:asciiTheme="majorHAnsi" w:hAnsiTheme="majorHAnsi"/>
          <w:sz w:val="22"/>
          <w:szCs w:val="22"/>
        </w:rPr>
        <w:t xml:space="preserve"> lorsque leur complexité linguistique constitue un obstacle périphérique à l'objectif poursuivi. Mais cette reformulation doit être pensée avec prudence. Si l'enjeu est précisément d'apprendre à comprendre une syntaxe complexe ou un procédé d'écriture particulier, la reformulation risque de supprimer l'objet du travail. Elle peut alors être utilisée non comme un substitut, mais comme un point de comparaison : que conserve la reformulation ? Qu'est-ce qu'elle simplifie ou fait disparaître ?</w:t>
      </w:r>
    </w:p>
    <w:p w14:paraId="355E38A9" w14:textId="70690FC9" w:rsidR="00677F76" w:rsidRPr="00262196" w:rsidRDefault="00677F76" w:rsidP="00677F76">
      <w:pPr>
        <w:tabs>
          <w:tab w:val="left" w:pos="0"/>
        </w:tabs>
        <w:rPr>
          <w:rFonts w:asciiTheme="majorHAnsi" w:hAnsiTheme="majorHAnsi"/>
          <w:sz w:val="22"/>
          <w:szCs w:val="22"/>
        </w:rPr>
      </w:pPr>
      <w:r w:rsidRPr="00262196">
        <w:rPr>
          <w:rFonts w:asciiTheme="majorHAnsi" w:hAnsiTheme="majorHAnsi"/>
          <w:b/>
          <w:bCs/>
          <w:sz w:val="22"/>
          <w:szCs w:val="22"/>
        </w:rPr>
        <w:t>Les ajustements peuvent également porter sur le degré de guidage.</w:t>
      </w:r>
      <w:r w:rsidR="00207E2C" w:rsidRPr="00262196">
        <w:rPr>
          <w:rFonts w:asciiTheme="majorHAnsi" w:hAnsiTheme="majorHAnsi"/>
          <w:b/>
          <w:bCs/>
          <w:sz w:val="22"/>
          <w:szCs w:val="22"/>
        </w:rPr>
        <w:t xml:space="preserve"> </w:t>
      </w:r>
      <w:r w:rsidRPr="00262196">
        <w:rPr>
          <w:rFonts w:asciiTheme="majorHAnsi" w:hAnsiTheme="majorHAnsi"/>
          <w:sz w:val="22"/>
          <w:szCs w:val="22"/>
        </w:rPr>
        <w:t>Tous les élèves ne doivent pas nécessairement accomplir une même tâche avec le même niveau d'autonomie. Certains peuvent être en mesure d'entrer directement dans la lecture et de construire leur réponse. D'autres peuvent avoir besoin d'une première question intermédiaire, d'un retour plus fréquent au texte ou d'une validation progressive de certaines étapes.</w:t>
      </w:r>
      <w:r w:rsidR="00A33744" w:rsidRPr="00262196">
        <w:rPr>
          <w:rFonts w:asciiTheme="majorHAnsi" w:hAnsiTheme="majorHAnsi"/>
          <w:sz w:val="22"/>
          <w:szCs w:val="22"/>
        </w:rPr>
        <w:t xml:space="preserve"> </w:t>
      </w:r>
      <w:r w:rsidRPr="00262196">
        <w:rPr>
          <w:rFonts w:asciiTheme="majorHAnsi" w:hAnsiTheme="majorHAnsi"/>
          <w:b/>
          <w:bCs/>
          <w:sz w:val="22"/>
          <w:szCs w:val="22"/>
        </w:rPr>
        <w:t xml:space="preserve">L'enjeu est cependant que cet étayage demeure évolutif. </w:t>
      </w:r>
      <w:r w:rsidRPr="00E4205C">
        <w:rPr>
          <w:rFonts w:asciiTheme="majorHAnsi" w:hAnsiTheme="majorHAnsi"/>
          <w:sz w:val="22"/>
          <w:szCs w:val="22"/>
        </w:rPr>
        <w:t>Une aide pertinente n'a pas vocation à devenir un dispositif permanent lorsque l'élève est capable de réaliser progressivement l'opération par lui-même.</w:t>
      </w:r>
      <w:r w:rsidR="00207E2C" w:rsidRPr="00262196">
        <w:rPr>
          <w:rFonts w:asciiTheme="majorHAnsi" w:hAnsiTheme="majorHAnsi"/>
          <w:b/>
          <w:bCs/>
          <w:sz w:val="22"/>
          <w:szCs w:val="22"/>
        </w:rPr>
        <w:t xml:space="preserve"> </w:t>
      </w:r>
      <w:r w:rsidRPr="00262196">
        <w:rPr>
          <w:rFonts w:asciiTheme="majorHAnsi" w:hAnsiTheme="majorHAnsi"/>
          <w:b/>
          <w:bCs/>
          <w:sz w:val="22"/>
          <w:szCs w:val="22"/>
        </w:rPr>
        <w:t>L'enseignant doit donc pouvoir faire varier le niveau de soutien : montrer et expliciter une démarche, la réaliser avec les élèves, leur proposer un cadre partiellement structuré, puis les conduire progressivement vers une réalisation autonome.</w:t>
      </w:r>
    </w:p>
    <w:p w14:paraId="61A37894" w14:textId="693C74CB" w:rsidR="00677F76" w:rsidRPr="00262196" w:rsidRDefault="00677F76" w:rsidP="00677F76">
      <w:pPr>
        <w:tabs>
          <w:tab w:val="left" w:pos="0"/>
        </w:tabs>
        <w:rPr>
          <w:rFonts w:asciiTheme="majorHAnsi" w:hAnsiTheme="majorHAnsi"/>
          <w:sz w:val="22"/>
          <w:szCs w:val="22"/>
        </w:rPr>
      </w:pPr>
      <w:r w:rsidRPr="00262196">
        <w:rPr>
          <w:rFonts w:asciiTheme="majorHAnsi" w:hAnsiTheme="majorHAnsi"/>
          <w:b/>
          <w:bCs/>
          <w:sz w:val="22"/>
          <w:szCs w:val="22"/>
        </w:rPr>
        <w:t xml:space="preserve">Cette logique rejoint directement celle de l'enseignement explicite </w:t>
      </w:r>
      <w:r w:rsidRPr="00262196">
        <w:rPr>
          <w:rFonts w:asciiTheme="majorHAnsi" w:hAnsiTheme="majorHAnsi"/>
          <w:sz w:val="22"/>
          <w:szCs w:val="22"/>
        </w:rPr>
        <w:t>: modélisation, pratique guidée, pratique autonome. L'ajustement ne constitue donc pas un geste extérieur au travail ordinaire de la compréhension ; il en constitue une modulation nécessaire en fonction des obstacles rencontrés.</w:t>
      </w:r>
    </w:p>
    <w:p w14:paraId="07A0D644" w14:textId="77777777" w:rsidR="00D739EF" w:rsidRPr="00D739EF" w:rsidRDefault="00D739EF" w:rsidP="00D739EF">
      <w:pPr>
        <w:tabs>
          <w:tab w:val="left" w:pos="0"/>
        </w:tabs>
        <w:rPr>
          <w:rFonts w:asciiTheme="majorHAnsi" w:hAnsiTheme="majorHAnsi"/>
          <w:sz w:val="22"/>
          <w:szCs w:val="22"/>
        </w:rPr>
      </w:pPr>
      <w:r w:rsidRPr="00D739EF">
        <w:rPr>
          <w:rFonts w:asciiTheme="majorHAnsi" w:hAnsiTheme="majorHAnsi"/>
          <w:b/>
          <w:bCs/>
          <w:sz w:val="22"/>
          <w:szCs w:val="22"/>
        </w:rPr>
        <w:t xml:space="preserve">Enfin, l'observation des élèves doit conduire à considérer leurs erreurs et leurs réponses comme des informations permettant d'ajuster l'enseignement. </w:t>
      </w:r>
      <w:r w:rsidRPr="00D739EF">
        <w:rPr>
          <w:rFonts w:asciiTheme="majorHAnsi" w:hAnsiTheme="majorHAnsi"/>
          <w:sz w:val="22"/>
          <w:szCs w:val="22"/>
        </w:rPr>
        <w:t>Un élève qui donne une réponse erronée n'est pas simplement un élève qui « n'a pas compris ». Son erreur peut révéler une difficulté de vocabulaire, une connaissance manquante, une mauvaise interprétation d'un indice, une incapacité à relier plusieurs informations ou encore une incompréhension de la tâche. C'est pourquoi le recueil des compréhensions, développé précédemment, trouve ici une fonction décisive. Il permet de ne pas répondre indistinctement à toutes les difficultés par la même aide.</w:t>
      </w:r>
    </w:p>
    <w:p w14:paraId="4048A208" w14:textId="77777777" w:rsidR="00D739EF" w:rsidRPr="00D739EF" w:rsidRDefault="00D739EF" w:rsidP="00D739EF">
      <w:pPr>
        <w:tabs>
          <w:tab w:val="left" w:pos="0"/>
        </w:tabs>
        <w:rPr>
          <w:rFonts w:asciiTheme="majorHAnsi" w:hAnsiTheme="majorHAnsi"/>
          <w:b/>
          <w:bCs/>
          <w:sz w:val="22"/>
          <w:szCs w:val="22"/>
        </w:rPr>
      </w:pPr>
      <w:r w:rsidRPr="00D739EF">
        <w:rPr>
          <w:rFonts w:asciiTheme="majorHAnsi" w:hAnsiTheme="majorHAnsi"/>
          <w:b/>
          <w:bCs/>
          <w:sz w:val="22"/>
          <w:szCs w:val="22"/>
        </w:rPr>
        <w:t xml:space="preserve">Observer, identifier l'obstacle, ajuster : telle est la logique qui doit guider l'étayage. </w:t>
      </w:r>
      <w:r w:rsidRPr="00D739EF">
        <w:rPr>
          <w:rFonts w:asciiTheme="majorHAnsi" w:hAnsiTheme="majorHAnsi"/>
          <w:sz w:val="22"/>
          <w:szCs w:val="22"/>
        </w:rPr>
        <w:t>Cette démarche permet ainsi d'articuler deux exigences complémentaires. La première consiste à anticiper la diversité des besoins dès la conception de la situation et à rendre disponibles des ressources susceptibles de soutenir la compréhension du plus grand nombre. La seconde consiste à ne pas considérer cette anticipation comme suffisante en toute circonstance et à proposer, lorsque cela demeure nécessaire, des ajustements plus précis.</w:t>
      </w:r>
    </w:p>
    <w:p w14:paraId="3D7CD0A4" w14:textId="77777777" w:rsidR="00D739EF" w:rsidRPr="00D739EF" w:rsidRDefault="00D739EF" w:rsidP="00D739EF">
      <w:pPr>
        <w:tabs>
          <w:tab w:val="left" w:pos="0"/>
        </w:tabs>
        <w:spacing w:after="0"/>
        <w:rPr>
          <w:rFonts w:asciiTheme="majorHAnsi" w:hAnsiTheme="majorHAnsi"/>
          <w:sz w:val="22"/>
          <w:szCs w:val="22"/>
        </w:rPr>
      </w:pPr>
      <w:r w:rsidRPr="00D739EF">
        <w:rPr>
          <w:rFonts w:asciiTheme="majorHAnsi" w:hAnsiTheme="majorHAnsi"/>
          <w:b/>
          <w:bCs/>
          <w:sz w:val="22"/>
          <w:szCs w:val="22"/>
        </w:rPr>
        <w:t xml:space="preserve">Au terme de cette démarche, la différenciation ne se réduit plus à la préparation de plusieurs versions d'un même cours ou à la distribution d'aides différentes à des groupes d'élèves identifiés à l'avance. Elle devient une manière d'ajuster les conditions d'accès à une activité intellectuelle commune. </w:t>
      </w:r>
      <w:r w:rsidRPr="00D739EF">
        <w:rPr>
          <w:rFonts w:asciiTheme="majorHAnsi" w:hAnsiTheme="majorHAnsi"/>
          <w:sz w:val="22"/>
          <w:szCs w:val="22"/>
        </w:rPr>
        <w:t>L'enjeu n'est pas que tous les élèves réalisent exactement le même parcours pour parvenir au même apprentissage. Il est de permettre à chacun de disposer, lorsque cela est nécessaire, des ressources et de l'étayage lui permettant d'engager réellement le travail de compréhension attendu. Ainsi, avant de modifier un texte, de simplifier une tâche ou de proposer une aide supplémentaire, l'enseignant peut se poser trois questions essentielles :</w:t>
      </w:r>
    </w:p>
    <w:p w14:paraId="785D0535" w14:textId="77777777" w:rsidR="00D739EF" w:rsidRPr="00D739EF" w:rsidRDefault="00D739EF" w:rsidP="00B033F5">
      <w:pPr>
        <w:numPr>
          <w:ilvl w:val="0"/>
          <w:numId w:val="165"/>
        </w:numPr>
        <w:tabs>
          <w:tab w:val="left" w:pos="0"/>
        </w:tabs>
        <w:spacing w:after="0"/>
        <w:rPr>
          <w:rFonts w:asciiTheme="majorHAnsi" w:hAnsiTheme="majorHAnsi"/>
          <w:sz w:val="22"/>
          <w:szCs w:val="22"/>
        </w:rPr>
      </w:pPr>
      <w:r w:rsidRPr="00D739EF">
        <w:rPr>
          <w:rFonts w:asciiTheme="majorHAnsi" w:hAnsiTheme="majorHAnsi"/>
          <w:sz w:val="22"/>
          <w:szCs w:val="22"/>
        </w:rPr>
        <w:t>Quel est précisément l'apprentissage visé ?</w:t>
      </w:r>
    </w:p>
    <w:p w14:paraId="239DB618" w14:textId="77777777" w:rsidR="00D739EF" w:rsidRPr="00D739EF" w:rsidRDefault="00D739EF" w:rsidP="00B033F5">
      <w:pPr>
        <w:numPr>
          <w:ilvl w:val="0"/>
          <w:numId w:val="165"/>
        </w:numPr>
        <w:tabs>
          <w:tab w:val="left" w:pos="0"/>
        </w:tabs>
        <w:spacing w:after="0"/>
        <w:rPr>
          <w:rFonts w:asciiTheme="majorHAnsi" w:hAnsiTheme="majorHAnsi"/>
          <w:sz w:val="22"/>
          <w:szCs w:val="22"/>
        </w:rPr>
      </w:pPr>
      <w:r w:rsidRPr="00D739EF">
        <w:rPr>
          <w:rFonts w:asciiTheme="majorHAnsi" w:hAnsiTheme="majorHAnsi"/>
          <w:sz w:val="22"/>
          <w:szCs w:val="22"/>
        </w:rPr>
        <w:t>Quel obstacle empêche actuellement l'élève d'engager ou de poursuivre cet apprentissage ?</w:t>
      </w:r>
    </w:p>
    <w:p w14:paraId="745F89A9" w14:textId="77777777" w:rsidR="00D739EF" w:rsidRPr="00D739EF" w:rsidRDefault="00D739EF" w:rsidP="00B033F5">
      <w:pPr>
        <w:numPr>
          <w:ilvl w:val="0"/>
          <w:numId w:val="165"/>
        </w:numPr>
        <w:tabs>
          <w:tab w:val="left" w:pos="0"/>
        </w:tabs>
        <w:spacing w:after="0"/>
        <w:rPr>
          <w:rFonts w:asciiTheme="majorHAnsi" w:hAnsiTheme="majorHAnsi"/>
          <w:sz w:val="22"/>
          <w:szCs w:val="22"/>
        </w:rPr>
      </w:pPr>
      <w:r w:rsidRPr="00D739EF">
        <w:rPr>
          <w:rFonts w:asciiTheme="majorHAnsi" w:hAnsiTheme="majorHAnsi"/>
          <w:sz w:val="22"/>
          <w:szCs w:val="22"/>
        </w:rPr>
        <w:t>Quelle aide puis-je apporter sans réaliser à sa place l'activité intellectuelle qu'il doit progressivement apprendre à maîtriser ?</w:t>
      </w:r>
    </w:p>
    <w:p w14:paraId="791CE8D8" w14:textId="77777777" w:rsidR="00E4205C" w:rsidRDefault="00D739EF" w:rsidP="00E4205C">
      <w:pPr>
        <w:tabs>
          <w:tab w:val="left" w:pos="0"/>
        </w:tabs>
        <w:spacing w:after="0"/>
        <w:rPr>
          <w:rFonts w:asciiTheme="majorHAnsi" w:hAnsiTheme="majorHAnsi"/>
          <w:b/>
          <w:bCs/>
          <w:sz w:val="22"/>
          <w:szCs w:val="22"/>
        </w:rPr>
      </w:pPr>
      <w:r w:rsidRPr="00D739EF">
        <w:rPr>
          <w:rFonts w:asciiTheme="majorHAnsi" w:hAnsiTheme="majorHAnsi"/>
          <w:b/>
          <w:bCs/>
          <w:sz w:val="22"/>
          <w:szCs w:val="22"/>
        </w:rPr>
        <w:lastRenderedPageBreak/>
        <w:t>Analyser les exigences d'une situation, anticiper les obstacles, observer ce qui résiste et ajuster l'étayage : cette démarche constitue un geste professionnel au service de l'enseignement de la compréhension en lecture.</w:t>
      </w:r>
    </w:p>
    <w:p w14:paraId="3EC09886" w14:textId="77777777" w:rsidR="00E4205C" w:rsidRDefault="00E4205C" w:rsidP="00E4205C">
      <w:pPr>
        <w:tabs>
          <w:tab w:val="left" w:pos="0"/>
        </w:tabs>
        <w:spacing w:after="0"/>
        <w:rPr>
          <w:rFonts w:asciiTheme="majorHAnsi" w:hAnsiTheme="majorHAnsi"/>
          <w:sz w:val="22"/>
          <w:szCs w:val="22"/>
        </w:rPr>
      </w:pPr>
    </w:p>
    <w:p w14:paraId="359B7C58" w14:textId="77777777" w:rsidR="00E4205C" w:rsidRDefault="00E4205C" w:rsidP="00A14D04">
      <w:pPr>
        <w:shd w:val="clear" w:color="auto" w:fill="DAE9F7" w:themeFill="text2" w:themeFillTint="1A"/>
        <w:tabs>
          <w:tab w:val="left" w:pos="0"/>
        </w:tabs>
        <w:spacing w:after="0"/>
        <w:rPr>
          <w:rFonts w:asciiTheme="majorHAnsi" w:hAnsiTheme="majorHAnsi"/>
          <w:sz w:val="22"/>
          <w:szCs w:val="22"/>
        </w:rPr>
      </w:pPr>
    </w:p>
    <w:p w14:paraId="41FB5423" w14:textId="7DA81E33" w:rsidR="00382283" w:rsidRPr="00E4205C" w:rsidRDefault="00382283" w:rsidP="00A14D04">
      <w:pPr>
        <w:shd w:val="clear" w:color="auto" w:fill="DAE9F7" w:themeFill="text2" w:themeFillTint="1A"/>
        <w:tabs>
          <w:tab w:val="left" w:pos="0"/>
        </w:tabs>
        <w:spacing w:after="0"/>
        <w:rPr>
          <w:rFonts w:asciiTheme="majorHAnsi" w:hAnsiTheme="majorHAnsi"/>
          <w:b/>
          <w:bCs/>
          <w:sz w:val="22"/>
          <w:szCs w:val="22"/>
        </w:rPr>
      </w:pPr>
      <w:r w:rsidRPr="00E4205C">
        <w:rPr>
          <w:rFonts w:asciiTheme="majorHAnsi" w:hAnsiTheme="majorHAnsi"/>
          <w:b/>
          <w:bCs/>
          <w:sz w:val="22"/>
          <w:szCs w:val="22"/>
        </w:rPr>
        <w:t>En conclusion…</w:t>
      </w:r>
    </w:p>
    <w:p w14:paraId="31BDD2DF" w14:textId="77777777" w:rsidR="00D739EF" w:rsidRPr="00E4205C" w:rsidRDefault="00D739EF" w:rsidP="00A14D04">
      <w:pPr>
        <w:pStyle w:val="isselectedend"/>
        <w:shd w:val="clear" w:color="auto" w:fill="DAE9F7" w:themeFill="text2" w:themeFillTint="1A"/>
        <w:spacing w:before="0" w:beforeAutospacing="0" w:after="120" w:afterAutospacing="0"/>
        <w:jc w:val="both"/>
        <w:rPr>
          <w:rFonts w:asciiTheme="majorHAnsi" w:hAnsiTheme="majorHAnsi"/>
          <w:b/>
          <w:bCs/>
          <w:sz w:val="22"/>
          <w:szCs w:val="22"/>
        </w:rPr>
      </w:pPr>
      <w:r w:rsidRPr="00E4205C">
        <w:rPr>
          <w:rStyle w:val="lev"/>
          <w:rFonts w:asciiTheme="majorHAnsi" w:eastAsiaTheme="majorEastAsia" w:hAnsiTheme="majorHAnsi"/>
          <w:sz w:val="22"/>
          <w:szCs w:val="22"/>
        </w:rPr>
        <w:t>Anticiper la diversité des besoins ne consiste donc pas à prévoir à l'avance les difficultés de chaque élève ni à multiplier les adaptations. La démarche présentée dans ce point 9 repose d'abord sur une analyse précise des exigences du texte et de la tâche, afin d'identifier les obstacles susceptibles de gêner l'accès à la compréhension.</w:t>
      </w:r>
      <w:r w:rsidRPr="00E4205C">
        <w:rPr>
          <w:rFonts w:asciiTheme="majorHAnsi" w:hAnsiTheme="majorHAnsi"/>
          <w:b/>
          <w:bCs/>
          <w:sz w:val="22"/>
          <w:szCs w:val="22"/>
        </w:rPr>
        <w:t xml:space="preserve"> Cette analyse permet ensuite de concevoir des situations plus accessibles, en mettant à disposition des ressources et des modalités d'accès diversifiées, tout en maintenant un objectif d'apprentissage commun.</w:t>
      </w:r>
    </w:p>
    <w:p w14:paraId="1577D394" w14:textId="2AA25C5B" w:rsidR="00D739EF" w:rsidRPr="00E4205C" w:rsidRDefault="00D739EF" w:rsidP="00A14D04">
      <w:pPr>
        <w:pStyle w:val="isselectedend"/>
        <w:shd w:val="clear" w:color="auto" w:fill="DAE9F7" w:themeFill="text2" w:themeFillTint="1A"/>
        <w:spacing w:before="0" w:beforeAutospacing="0" w:after="120" w:afterAutospacing="0"/>
        <w:jc w:val="both"/>
        <w:rPr>
          <w:rFonts w:asciiTheme="majorHAnsi" w:hAnsiTheme="majorHAnsi"/>
          <w:b/>
          <w:bCs/>
          <w:sz w:val="22"/>
          <w:szCs w:val="22"/>
        </w:rPr>
      </w:pPr>
      <w:r w:rsidRPr="00E4205C">
        <w:rPr>
          <w:rStyle w:val="lev"/>
          <w:rFonts w:asciiTheme="majorHAnsi" w:eastAsiaTheme="majorEastAsia" w:hAnsiTheme="majorHAnsi"/>
          <w:sz w:val="22"/>
          <w:szCs w:val="22"/>
        </w:rPr>
        <w:t>La conception universelle des apprentissages offre dans cette perspective un cadre pour anticiper certains obstacles dès la conception de la situation. Elle ne dispense cependant pas l'enseignant d'observer les élèves et d'ajuster son intervention lorsque des difficultés persistent.</w:t>
      </w:r>
      <w:r w:rsidRPr="00E4205C">
        <w:rPr>
          <w:rFonts w:asciiTheme="majorHAnsi" w:hAnsiTheme="majorHAnsi"/>
          <w:b/>
          <w:bCs/>
          <w:sz w:val="22"/>
          <w:szCs w:val="22"/>
        </w:rPr>
        <w:t xml:space="preserve"> Les aides peuvent alors être modulées en fonction des besoins effectivement rencontrés, avec un niveau de guidage appelé à évoluer à mesure que l'élève gagne en autonomie.</w:t>
      </w:r>
    </w:p>
    <w:p w14:paraId="20C45C7B" w14:textId="77777777" w:rsidR="00D739EF" w:rsidRPr="00E4205C" w:rsidRDefault="00D739EF" w:rsidP="00A14D04">
      <w:pPr>
        <w:pStyle w:val="isselectedend"/>
        <w:shd w:val="clear" w:color="auto" w:fill="DAE9F7" w:themeFill="text2" w:themeFillTint="1A"/>
        <w:spacing w:before="0" w:beforeAutospacing="0" w:after="120" w:afterAutospacing="0"/>
        <w:jc w:val="both"/>
        <w:rPr>
          <w:rFonts w:asciiTheme="majorHAnsi" w:hAnsiTheme="majorHAnsi"/>
          <w:b/>
          <w:bCs/>
          <w:sz w:val="22"/>
          <w:szCs w:val="22"/>
        </w:rPr>
      </w:pPr>
      <w:r w:rsidRPr="00E4205C">
        <w:rPr>
          <w:rStyle w:val="lev"/>
          <w:rFonts w:asciiTheme="majorHAnsi" w:eastAsiaTheme="majorEastAsia" w:hAnsiTheme="majorHAnsi"/>
          <w:sz w:val="22"/>
          <w:szCs w:val="22"/>
        </w:rPr>
        <w:t>L'ensemble de cette démarche conduit ainsi à considérer la différenciation comme un ajustement des conditions dans lesquelles les élèves peuvent accéder à une même activité intellectuelle, plutôt que comme la construction systématique de parcours séparés.</w:t>
      </w:r>
      <w:r w:rsidRPr="00E4205C">
        <w:rPr>
          <w:rFonts w:asciiTheme="majorHAnsi" w:hAnsiTheme="majorHAnsi"/>
          <w:b/>
          <w:bCs/>
          <w:sz w:val="22"/>
          <w:szCs w:val="22"/>
        </w:rPr>
        <w:t xml:space="preserve"> Elle invite l'enseignant à préserver l'exigence de l'apprentissage tout en agissant sur les obstacles qui ne constituent pas eux-mêmes l'objet de cet apprentissage.</w:t>
      </w:r>
    </w:p>
    <w:p w14:paraId="61AD7395" w14:textId="359E9B9B" w:rsidR="00D739EF" w:rsidRPr="00E4205C" w:rsidRDefault="00D739EF" w:rsidP="00A14D04">
      <w:pPr>
        <w:pStyle w:val="isselectedend"/>
        <w:shd w:val="clear" w:color="auto" w:fill="DAE9F7" w:themeFill="text2" w:themeFillTint="1A"/>
        <w:spacing w:before="0" w:beforeAutospacing="0" w:after="120" w:afterAutospacing="0"/>
        <w:jc w:val="both"/>
        <w:rPr>
          <w:rFonts w:asciiTheme="majorHAnsi" w:hAnsiTheme="majorHAnsi"/>
          <w:b/>
          <w:bCs/>
          <w:sz w:val="22"/>
          <w:szCs w:val="22"/>
        </w:rPr>
      </w:pPr>
      <w:r w:rsidRPr="00E4205C">
        <w:rPr>
          <w:rStyle w:val="lev"/>
          <w:rFonts w:asciiTheme="majorHAnsi" w:eastAsiaTheme="majorEastAsia" w:hAnsiTheme="majorHAnsi"/>
          <w:sz w:val="22"/>
          <w:szCs w:val="22"/>
        </w:rPr>
        <w:t>Dans l'enseignement de la compréhension en lecture, cette vigilance est particulièrement importante : rendre un texte ou une tâche plus accessible ne signifie pas en supprimer la complexité intellectuelle. Il s'agit de permettre aux élèves de mobiliser progressivement les connaissances, les procédures et les stratégies nécessaires pour construire, vérifier et réguler leur compréhension.</w:t>
      </w:r>
      <w:r w:rsidRPr="00E4205C">
        <w:rPr>
          <w:rFonts w:asciiTheme="majorHAnsi" w:hAnsiTheme="majorHAnsi"/>
          <w:b/>
          <w:bCs/>
          <w:sz w:val="22"/>
          <w:szCs w:val="22"/>
        </w:rPr>
        <w:t xml:space="preserve"> Anticiper, observer et ajuster deviennent ainsi des dimensions complémentaires d'un enseignement qui cherche à rendre la compréhension accessible au plus grand nombre, tout en conduisant progressivement chaque élève vers davantage d'autonomie.</w:t>
      </w:r>
    </w:p>
    <w:p w14:paraId="18D44CDF" w14:textId="77777777" w:rsidR="00047354" w:rsidRPr="00262196" w:rsidRDefault="00047354" w:rsidP="00AC5942">
      <w:pPr>
        <w:tabs>
          <w:tab w:val="left" w:pos="0"/>
        </w:tabs>
        <w:rPr>
          <w:rFonts w:asciiTheme="majorHAnsi" w:hAnsiTheme="majorHAnsi"/>
          <w:b/>
          <w:bCs/>
          <w:sz w:val="22"/>
          <w:szCs w:val="22"/>
        </w:rPr>
      </w:pPr>
    </w:p>
    <w:p w14:paraId="41820632" w14:textId="77777777" w:rsidR="00047354" w:rsidRPr="00262196" w:rsidRDefault="00047354" w:rsidP="00AC5942">
      <w:pPr>
        <w:tabs>
          <w:tab w:val="left" w:pos="0"/>
        </w:tabs>
        <w:rPr>
          <w:rFonts w:asciiTheme="majorHAnsi" w:hAnsiTheme="majorHAnsi"/>
          <w:b/>
          <w:bCs/>
          <w:sz w:val="22"/>
          <w:szCs w:val="22"/>
        </w:rPr>
      </w:pPr>
    </w:p>
    <w:p w14:paraId="5D6D4CE3" w14:textId="77777777" w:rsidR="00047354" w:rsidRPr="00262196" w:rsidRDefault="00047354" w:rsidP="00AC5942">
      <w:pPr>
        <w:tabs>
          <w:tab w:val="left" w:pos="0"/>
        </w:tabs>
        <w:rPr>
          <w:rFonts w:asciiTheme="majorHAnsi" w:hAnsiTheme="majorHAnsi"/>
          <w:b/>
          <w:bCs/>
          <w:sz w:val="22"/>
          <w:szCs w:val="22"/>
        </w:rPr>
      </w:pPr>
    </w:p>
    <w:p w14:paraId="33EB06E0" w14:textId="77777777" w:rsidR="00047354" w:rsidRPr="00262196" w:rsidRDefault="00047354" w:rsidP="00AC5942">
      <w:pPr>
        <w:tabs>
          <w:tab w:val="left" w:pos="0"/>
        </w:tabs>
        <w:rPr>
          <w:rFonts w:asciiTheme="majorHAnsi" w:hAnsiTheme="majorHAnsi"/>
          <w:b/>
          <w:bCs/>
          <w:sz w:val="22"/>
          <w:szCs w:val="22"/>
        </w:rPr>
      </w:pPr>
    </w:p>
    <w:p w14:paraId="1CE6E5E4" w14:textId="77777777" w:rsidR="00047354" w:rsidRPr="00262196" w:rsidRDefault="00047354" w:rsidP="00AC5942">
      <w:pPr>
        <w:tabs>
          <w:tab w:val="left" w:pos="0"/>
        </w:tabs>
        <w:rPr>
          <w:rFonts w:asciiTheme="majorHAnsi" w:hAnsiTheme="majorHAnsi"/>
          <w:b/>
          <w:bCs/>
          <w:sz w:val="22"/>
          <w:szCs w:val="22"/>
        </w:rPr>
      </w:pPr>
    </w:p>
    <w:p w14:paraId="76DAAD8F" w14:textId="77777777" w:rsidR="00047354" w:rsidRPr="00262196" w:rsidRDefault="00047354" w:rsidP="00AC5942">
      <w:pPr>
        <w:tabs>
          <w:tab w:val="left" w:pos="0"/>
        </w:tabs>
        <w:rPr>
          <w:rFonts w:asciiTheme="majorHAnsi" w:hAnsiTheme="majorHAnsi"/>
          <w:b/>
          <w:bCs/>
          <w:sz w:val="22"/>
          <w:szCs w:val="22"/>
        </w:rPr>
      </w:pPr>
    </w:p>
    <w:p w14:paraId="6A9E061D" w14:textId="77777777" w:rsidR="00047354" w:rsidRPr="00262196" w:rsidRDefault="00047354" w:rsidP="00AC5942">
      <w:pPr>
        <w:tabs>
          <w:tab w:val="left" w:pos="0"/>
        </w:tabs>
        <w:rPr>
          <w:rFonts w:asciiTheme="majorHAnsi" w:hAnsiTheme="majorHAnsi"/>
          <w:b/>
          <w:bCs/>
          <w:sz w:val="22"/>
          <w:szCs w:val="22"/>
        </w:rPr>
      </w:pPr>
    </w:p>
    <w:p w14:paraId="5E03F276" w14:textId="77777777" w:rsidR="00047354" w:rsidRPr="00262196" w:rsidRDefault="00047354" w:rsidP="00AC5942">
      <w:pPr>
        <w:tabs>
          <w:tab w:val="left" w:pos="0"/>
        </w:tabs>
        <w:rPr>
          <w:rFonts w:asciiTheme="majorHAnsi" w:hAnsiTheme="majorHAnsi"/>
          <w:b/>
          <w:bCs/>
          <w:sz w:val="22"/>
          <w:szCs w:val="22"/>
        </w:rPr>
      </w:pPr>
    </w:p>
    <w:p w14:paraId="46BF3517" w14:textId="77777777" w:rsidR="00047354" w:rsidRPr="00262196" w:rsidRDefault="00047354" w:rsidP="00AC5942">
      <w:pPr>
        <w:tabs>
          <w:tab w:val="left" w:pos="0"/>
        </w:tabs>
        <w:rPr>
          <w:rFonts w:asciiTheme="majorHAnsi" w:hAnsiTheme="majorHAnsi"/>
          <w:b/>
          <w:bCs/>
          <w:sz w:val="22"/>
          <w:szCs w:val="22"/>
        </w:rPr>
      </w:pPr>
    </w:p>
    <w:p w14:paraId="1AF43B13" w14:textId="19505F4F" w:rsidR="00E4205C" w:rsidRDefault="00E4205C">
      <w:pPr>
        <w:rPr>
          <w:rFonts w:asciiTheme="majorHAnsi" w:hAnsiTheme="majorHAnsi"/>
          <w:b/>
          <w:bCs/>
          <w:sz w:val="22"/>
          <w:szCs w:val="22"/>
        </w:rPr>
      </w:pPr>
      <w:r>
        <w:rPr>
          <w:rFonts w:asciiTheme="majorHAnsi" w:hAnsiTheme="majorHAnsi"/>
          <w:b/>
          <w:bCs/>
          <w:sz w:val="22"/>
          <w:szCs w:val="22"/>
        </w:rPr>
        <w:br w:type="page"/>
      </w:r>
    </w:p>
    <w:p w14:paraId="3B652BD2" w14:textId="77777777" w:rsidR="00047354" w:rsidRPr="00262196" w:rsidRDefault="00047354" w:rsidP="00A846C7">
      <w:pPr>
        <w:tabs>
          <w:tab w:val="left" w:pos="0"/>
        </w:tabs>
        <w:spacing w:after="0"/>
        <w:rPr>
          <w:rFonts w:asciiTheme="majorHAnsi" w:hAnsiTheme="majorHAnsi"/>
          <w:b/>
          <w:bCs/>
          <w:sz w:val="22"/>
          <w:szCs w:val="22"/>
        </w:rPr>
      </w:pPr>
    </w:p>
    <w:p w14:paraId="3DA0E0FD" w14:textId="77777777" w:rsidR="00047354" w:rsidRDefault="00047354" w:rsidP="00A846C7">
      <w:pPr>
        <w:tabs>
          <w:tab w:val="left" w:pos="0"/>
        </w:tabs>
        <w:spacing w:after="0"/>
        <w:rPr>
          <w:rFonts w:asciiTheme="majorHAnsi" w:hAnsiTheme="majorHAnsi"/>
          <w:b/>
          <w:bCs/>
          <w:sz w:val="22"/>
          <w:szCs w:val="22"/>
        </w:rPr>
      </w:pPr>
    </w:p>
    <w:p w14:paraId="05C01FC1" w14:textId="77777777" w:rsidR="00A846C7" w:rsidRDefault="00A846C7" w:rsidP="00A846C7">
      <w:pPr>
        <w:tabs>
          <w:tab w:val="left" w:pos="0"/>
        </w:tabs>
        <w:spacing w:after="0"/>
        <w:rPr>
          <w:rFonts w:asciiTheme="majorHAnsi" w:hAnsiTheme="majorHAnsi"/>
          <w:b/>
          <w:bCs/>
          <w:sz w:val="22"/>
          <w:szCs w:val="22"/>
        </w:rPr>
      </w:pPr>
    </w:p>
    <w:p w14:paraId="235B03BC" w14:textId="77777777" w:rsidR="00A846C7" w:rsidRDefault="00A846C7" w:rsidP="00A846C7">
      <w:pPr>
        <w:tabs>
          <w:tab w:val="left" w:pos="0"/>
        </w:tabs>
        <w:spacing w:after="0"/>
        <w:rPr>
          <w:rFonts w:asciiTheme="majorHAnsi" w:hAnsiTheme="majorHAnsi"/>
          <w:b/>
          <w:bCs/>
          <w:sz w:val="22"/>
          <w:szCs w:val="22"/>
        </w:rPr>
      </w:pPr>
    </w:p>
    <w:p w14:paraId="3EB7EE56" w14:textId="77777777" w:rsidR="00A846C7" w:rsidRDefault="00A846C7" w:rsidP="00A846C7">
      <w:pPr>
        <w:tabs>
          <w:tab w:val="left" w:pos="0"/>
        </w:tabs>
        <w:spacing w:after="0"/>
        <w:rPr>
          <w:rFonts w:asciiTheme="majorHAnsi" w:hAnsiTheme="majorHAnsi"/>
          <w:b/>
          <w:bCs/>
          <w:sz w:val="22"/>
          <w:szCs w:val="22"/>
        </w:rPr>
      </w:pPr>
    </w:p>
    <w:p w14:paraId="62D6646F" w14:textId="77777777" w:rsidR="00A846C7" w:rsidRDefault="00A846C7" w:rsidP="00A846C7">
      <w:pPr>
        <w:tabs>
          <w:tab w:val="left" w:pos="0"/>
        </w:tabs>
        <w:spacing w:after="0"/>
        <w:rPr>
          <w:rFonts w:asciiTheme="majorHAnsi" w:hAnsiTheme="majorHAnsi"/>
          <w:b/>
          <w:bCs/>
          <w:sz w:val="22"/>
          <w:szCs w:val="22"/>
        </w:rPr>
      </w:pPr>
    </w:p>
    <w:p w14:paraId="563F4B90" w14:textId="77777777" w:rsidR="00A846C7" w:rsidRPr="00262196" w:rsidRDefault="00A846C7" w:rsidP="00A846C7">
      <w:pPr>
        <w:tabs>
          <w:tab w:val="left" w:pos="0"/>
        </w:tabs>
        <w:spacing w:after="0"/>
        <w:rPr>
          <w:rFonts w:asciiTheme="majorHAnsi" w:hAnsiTheme="majorHAnsi"/>
          <w:b/>
          <w:bCs/>
          <w:sz w:val="22"/>
          <w:szCs w:val="22"/>
        </w:rPr>
      </w:pPr>
    </w:p>
    <w:p w14:paraId="751467DE" w14:textId="77777777" w:rsidR="00700FDE" w:rsidRPr="00262196" w:rsidRDefault="00700FDE" w:rsidP="00A846C7">
      <w:pPr>
        <w:tabs>
          <w:tab w:val="left" w:pos="0"/>
        </w:tabs>
        <w:spacing w:after="0"/>
        <w:rPr>
          <w:rFonts w:asciiTheme="majorHAnsi" w:hAnsiTheme="majorHAnsi"/>
          <w:sz w:val="22"/>
          <w:szCs w:val="22"/>
        </w:rPr>
      </w:pPr>
    </w:p>
    <w:p w14:paraId="7698CAE5" w14:textId="77777777" w:rsidR="0064722E" w:rsidRPr="00262196" w:rsidRDefault="0064722E" w:rsidP="00A846C7">
      <w:pPr>
        <w:tabs>
          <w:tab w:val="left" w:pos="0"/>
        </w:tabs>
        <w:spacing w:after="0"/>
        <w:rPr>
          <w:rFonts w:asciiTheme="majorHAnsi" w:hAnsiTheme="majorHAnsi"/>
          <w:sz w:val="22"/>
          <w:szCs w:val="22"/>
        </w:rPr>
      </w:pPr>
    </w:p>
    <w:p w14:paraId="0DF5DE6B" w14:textId="77777777" w:rsidR="0064722E" w:rsidRPr="00262196" w:rsidRDefault="0064722E" w:rsidP="00A846C7">
      <w:pPr>
        <w:tabs>
          <w:tab w:val="left" w:pos="0"/>
        </w:tabs>
        <w:spacing w:after="0"/>
        <w:rPr>
          <w:rFonts w:asciiTheme="majorHAnsi" w:hAnsiTheme="majorHAnsi"/>
          <w:sz w:val="22"/>
          <w:szCs w:val="22"/>
        </w:rPr>
      </w:pPr>
    </w:p>
    <w:bookmarkEnd w:id="14"/>
    <w:p w14:paraId="0B9520D0" w14:textId="77777777" w:rsidR="006A0A7E" w:rsidRPr="00262196" w:rsidRDefault="006A0A7E"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jc w:val="center"/>
        <w:rPr>
          <w:rFonts w:asciiTheme="majorHAnsi" w:hAnsiTheme="majorHAnsi"/>
          <w:b/>
          <w:bCs/>
          <w:sz w:val="22"/>
          <w:szCs w:val="22"/>
        </w:rPr>
      </w:pPr>
    </w:p>
    <w:p w14:paraId="5A5D1BB6" w14:textId="77777777" w:rsidR="00A846C7" w:rsidRDefault="00A846C7"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jc w:val="center"/>
        <w:rPr>
          <w:rFonts w:asciiTheme="majorHAnsi" w:hAnsiTheme="majorHAnsi"/>
          <w:b/>
          <w:bCs/>
          <w:sz w:val="22"/>
          <w:szCs w:val="22"/>
        </w:rPr>
      </w:pPr>
    </w:p>
    <w:p w14:paraId="41EF441C" w14:textId="77777777" w:rsidR="00A846C7" w:rsidRPr="00262196" w:rsidRDefault="00A846C7"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jc w:val="center"/>
        <w:rPr>
          <w:rFonts w:asciiTheme="majorHAnsi" w:hAnsiTheme="majorHAnsi"/>
          <w:b/>
          <w:bCs/>
          <w:sz w:val="22"/>
          <w:szCs w:val="22"/>
        </w:rPr>
      </w:pPr>
    </w:p>
    <w:p w14:paraId="61B10A01" w14:textId="02F24A3D" w:rsidR="005571FC" w:rsidRPr="00262196" w:rsidRDefault="000735A2"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En conclusion, </w:t>
      </w:r>
      <w:bookmarkStart w:id="31" w:name="_Hlk224536133"/>
      <w:r w:rsidR="005571FC" w:rsidRPr="00262196">
        <w:rPr>
          <w:rFonts w:asciiTheme="majorHAnsi" w:hAnsiTheme="majorHAnsi"/>
          <w:b/>
          <w:bCs/>
          <w:color w:val="4C94D8" w:themeColor="text2" w:themeTint="80"/>
          <w:sz w:val="22"/>
          <w:szCs w:val="22"/>
        </w:rPr>
        <w:t>vers des pratiques de lecture actives, stratégiques et réflexives</w:t>
      </w:r>
      <w:bookmarkEnd w:id="31"/>
    </w:p>
    <w:p w14:paraId="7C299A83" w14:textId="77777777" w:rsidR="00DB5FCD" w:rsidRPr="00262196" w:rsidRDefault="00DB5FCD"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color w:val="4C94D8" w:themeColor="text2" w:themeTint="80"/>
          <w:sz w:val="22"/>
          <w:szCs w:val="22"/>
        </w:rPr>
      </w:pPr>
    </w:p>
    <w:p w14:paraId="73A65D89" w14:textId="77777777" w:rsidR="005F22E0" w:rsidRPr="005F22E0" w:rsidRDefault="005F22E0" w:rsidP="005F22E0">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r w:rsidRPr="005F22E0">
        <w:rPr>
          <w:rFonts w:asciiTheme="majorHAnsi" w:hAnsiTheme="majorHAnsi"/>
          <w:b/>
          <w:bCs/>
          <w:sz w:val="22"/>
          <w:szCs w:val="22"/>
        </w:rPr>
        <w:t>Les leviers présentés dans cette partie invitent à envisager l’enseignement de la compréhension comme un enseignement à part entière. Il ne s’agit plus seulement de proposer des textes à lire et de vérifier ensuite ce qui a été compris, mais de penser les conditions dans lesquelles les élèves peuvent construire le sens, apprendre à comprendre et progressivement prendre en charge leur propre activité de lecteur. Structurer une séance de lecture au lycée professionnel ne consiste donc pas à juxtaposer des activités, mais à concevoir une progression cohérente, dans laquelle les différents temps de la séance contribuent à la construction, au contrôle et à la régulation de la compréhension. Le questionnaire peut y trouver sa place, à condition de ne pas constituer l’horizon de la lecture : à lui seul, il ne peut suffire à préparer les élèves à la diversité des exigences de lecture auxquelles ils seront confrontés dans la poursuite de leurs études, leur vie professionnelle et leur vie quotidienne.</w:t>
      </w:r>
    </w:p>
    <w:p w14:paraId="37A2AA73" w14:textId="77777777" w:rsidR="005F22E0" w:rsidRPr="005F22E0" w:rsidRDefault="005F22E0" w:rsidP="005F22E0">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505F3F96" w14:textId="77777777" w:rsidR="005F22E0" w:rsidRPr="005F22E0" w:rsidRDefault="005F22E0" w:rsidP="005F22E0">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r w:rsidRPr="005F22E0">
        <w:rPr>
          <w:rFonts w:asciiTheme="majorHAnsi" w:hAnsiTheme="majorHAnsi"/>
          <w:b/>
          <w:bCs/>
          <w:sz w:val="22"/>
          <w:szCs w:val="22"/>
        </w:rPr>
        <w:t>Cette conception suppose de rendre progressivement visibles des opérations qui restent souvent implicites pour les lecteurs autonomes : identifier les informations pertinentes, les mettre en relation, mobiliser des connaissances, formuler des hypothèses, revenir sur le texte, vérifier une interprétation, reformuler ce qui a été compris ou encore s’interroger sur le sens. L’enseignant explicite, guide, modélise et étaye ces démarches, tout en ajustant les conditions d’accès aux apprentissages lorsque les obstacles persistent. L’élève est ainsi progressivement conduit à devenir davantage acteur de sa compréhension, capable de mobiliser des démarches adaptées et de réguler son activité de lecteur. Il ne s’agit pas pour autant d’appliquer une méthode unique : les leviers prennent leur sens dans leur articulation avec les textes, les objectifs d’apprentissage, les tâches proposées et les besoins des élèves.</w:t>
      </w:r>
    </w:p>
    <w:p w14:paraId="08EAF441" w14:textId="77777777" w:rsidR="005F22E0" w:rsidRPr="005F22E0" w:rsidRDefault="005F22E0" w:rsidP="005F22E0">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275A0BBC" w14:textId="610E2E69" w:rsidR="005F22E0" w:rsidRPr="00A71387"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color w:val="E97132" w:themeColor="accent2"/>
          <w:sz w:val="22"/>
          <w:szCs w:val="22"/>
        </w:rPr>
      </w:pPr>
      <w:r w:rsidRPr="005F22E0">
        <w:rPr>
          <w:rFonts w:asciiTheme="majorHAnsi" w:hAnsiTheme="majorHAnsi"/>
          <w:b/>
          <w:bCs/>
          <w:sz w:val="22"/>
          <w:szCs w:val="22"/>
        </w:rPr>
        <w:t xml:space="preserve">Enfin, enseigner comment comprendre dépasse le seul enjeu scolaire. Les élèves seront confrontés à des textes et à des documents de nature et de complexité variées, dans toutes les disciplines comme dans leur vie professionnelle et sociale. Cette approche contribue ainsi à construire une culture commune de la lecture, mobilisable en français, en histoire-géographie, en sciences ou dans les enseignements professionnels. Les textes et les documents deviennent alors des objets d’exploration, d’interprétation et de réflexion, et la lecture un véritable exercice de pensée. </w:t>
      </w:r>
      <w:r w:rsidR="00A71387" w:rsidRPr="00A71387">
        <w:rPr>
          <w:rFonts w:asciiTheme="majorHAnsi" w:hAnsiTheme="majorHAnsi"/>
          <w:b/>
          <w:bCs/>
          <w:sz w:val="22"/>
          <w:szCs w:val="22"/>
        </w:rPr>
        <w:t>Prendre en compte la diversité des besoins sans renoncer à une exigence commune contribue enfin à construire progressivement l’autonomie des élèves : enseigner la compréhension, c’est leur donner les moyens de comprendre, de contrôler et de réguler leur propre lecture</w:t>
      </w:r>
    </w:p>
    <w:p w14:paraId="2011768B"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0D09E9F3"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2D2FFFDC"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7370C6E1"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080A5760"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55CDAD03"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32E1C8DE" w14:textId="77777777" w:rsidR="005F22E0" w:rsidRDefault="005F22E0" w:rsidP="007766FE">
      <w:pPr>
        <w:pBdr>
          <w:top w:val="single" w:sz="4" w:space="1" w:color="4C94D8" w:themeColor="text2" w:themeTint="80"/>
          <w:bottom w:val="single" w:sz="4" w:space="1" w:color="4C94D8" w:themeColor="text2" w:themeTint="80"/>
        </w:pBdr>
        <w:shd w:val="clear" w:color="auto" w:fill="FFFFFF" w:themeFill="background1"/>
        <w:tabs>
          <w:tab w:val="left" w:pos="0"/>
        </w:tabs>
        <w:spacing w:after="0"/>
        <w:rPr>
          <w:rFonts w:asciiTheme="majorHAnsi" w:hAnsiTheme="majorHAnsi"/>
          <w:b/>
          <w:bCs/>
          <w:sz w:val="22"/>
          <w:szCs w:val="22"/>
        </w:rPr>
      </w:pPr>
    </w:p>
    <w:p w14:paraId="7AD9B419" w14:textId="5A13BE3E" w:rsidR="007766FE" w:rsidRPr="00262196" w:rsidRDefault="00A846C7" w:rsidP="00A846C7">
      <w:pPr>
        <w:tabs>
          <w:tab w:val="left" w:pos="0"/>
        </w:tabs>
        <w:rPr>
          <w:rFonts w:asciiTheme="majorHAnsi" w:hAnsiTheme="majorHAnsi"/>
          <w:b/>
          <w:bCs/>
          <w:sz w:val="22"/>
          <w:szCs w:val="22"/>
        </w:rPr>
      </w:pPr>
      <w:r w:rsidRPr="00262196">
        <w:rPr>
          <w:rFonts w:asciiTheme="majorHAnsi" w:hAnsiTheme="majorHAnsi"/>
          <w:b/>
          <w:bCs/>
          <w:noProof/>
          <w:sz w:val="22"/>
          <w:szCs w:val="22"/>
        </w:rPr>
        <w:lastRenderedPageBreak/>
        <w:drawing>
          <wp:anchor distT="0" distB="0" distL="114300" distR="114300" simplePos="0" relativeHeight="251670528" behindDoc="0" locked="0" layoutInCell="1" allowOverlap="1" wp14:anchorId="4455D439" wp14:editId="0472B083">
            <wp:simplePos x="0" y="0"/>
            <wp:positionH relativeFrom="margin">
              <wp:posOffset>5172094</wp:posOffset>
            </wp:positionH>
            <wp:positionV relativeFrom="paragraph">
              <wp:posOffset>11430</wp:posOffset>
            </wp:positionV>
            <wp:extent cx="1188000" cy="1044000"/>
            <wp:effectExtent l="0" t="0" r="0" b="381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8000" cy="1044000"/>
                    </a:xfrm>
                    <a:prstGeom prst="rect">
                      <a:avLst/>
                    </a:prstGeom>
                    <a:noFill/>
                  </pic:spPr>
                </pic:pic>
              </a:graphicData>
            </a:graphic>
            <wp14:sizeRelH relativeFrom="margin">
              <wp14:pctWidth>0</wp14:pctWidth>
            </wp14:sizeRelH>
            <wp14:sizeRelV relativeFrom="margin">
              <wp14:pctHeight>0</wp14:pctHeight>
            </wp14:sizeRelV>
          </wp:anchor>
        </w:drawing>
      </w:r>
    </w:p>
    <w:p w14:paraId="6895AB0A" w14:textId="32C8BD52" w:rsidR="007766FE" w:rsidRPr="00262196" w:rsidRDefault="007766FE" w:rsidP="00A846C7">
      <w:pPr>
        <w:tabs>
          <w:tab w:val="left" w:pos="0"/>
        </w:tabs>
        <w:rPr>
          <w:rFonts w:asciiTheme="majorHAnsi" w:hAnsiTheme="majorHAnsi"/>
          <w:b/>
          <w:bCs/>
          <w:sz w:val="22"/>
          <w:szCs w:val="22"/>
        </w:rPr>
      </w:pPr>
    </w:p>
    <w:p w14:paraId="46014D8E" w14:textId="77777777" w:rsidR="007766FE" w:rsidRDefault="007766FE" w:rsidP="00A846C7">
      <w:pPr>
        <w:tabs>
          <w:tab w:val="left" w:pos="0"/>
        </w:tabs>
        <w:rPr>
          <w:rFonts w:asciiTheme="majorHAnsi" w:hAnsiTheme="majorHAnsi"/>
          <w:b/>
          <w:bCs/>
          <w:sz w:val="22"/>
          <w:szCs w:val="22"/>
        </w:rPr>
      </w:pPr>
    </w:p>
    <w:p w14:paraId="518AD335" w14:textId="77777777" w:rsidR="00A846C7" w:rsidRPr="00262196" w:rsidRDefault="00A846C7" w:rsidP="00A846C7">
      <w:pPr>
        <w:tabs>
          <w:tab w:val="left" w:pos="0"/>
        </w:tabs>
        <w:rPr>
          <w:rFonts w:asciiTheme="majorHAnsi" w:hAnsiTheme="majorHAnsi"/>
          <w:b/>
          <w:bCs/>
          <w:sz w:val="22"/>
          <w:szCs w:val="22"/>
        </w:rPr>
      </w:pPr>
    </w:p>
    <w:p w14:paraId="6542308C" w14:textId="77777777" w:rsidR="007766FE" w:rsidRPr="00262196" w:rsidRDefault="007766FE" w:rsidP="00C72C53">
      <w:pPr>
        <w:shd w:val="clear" w:color="auto" w:fill="A5C9EB" w:themeFill="text2" w:themeFillTint="40"/>
        <w:tabs>
          <w:tab w:val="left" w:pos="0"/>
        </w:tabs>
        <w:spacing w:after="0"/>
        <w:rPr>
          <w:rFonts w:asciiTheme="majorHAnsi" w:hAnsiTheme="majorHAnsi"/>
          <w:b/>
          <w:bCs/>
          <w:sz w:val="22"/>
          <w:szCs w:val="22"/>
        </w:rPr>
      </w:pPr>
    </w:p>
    <w:p w14:paraId="45A256F8" w14:textId="77777777" w:rsidR="00C72C53" w:rsidRDefault="00C72C53" w:rsidP="00C72C53">
      <w:pPr>
        <w:shd w:val="clear" w:color="auto" w:fill="A5C9EB" w:themeFill="text2" w:themeFillTint="40"/>
        <w:tabs>
          <w:tab w:val="left" w:pos="0"/>
        </w:tabs>
        <w:spacing w:after="0"/>
        <w:rPr>
          <w:rFonts w:asciiTheme="majorHAnsi" w:hAnsiTheme="majorHAnsi"/>
          <w:b/>
          <w:bCs/>
          <w:sz w:val="22"/>
          <w:szCs w:val="22"/>
        </w:rPr>
      </w:pPr>
    </w:p>
    <w:p w14:paraId="5564C055" w14:textId="77777777" w:rsidR="00435D31" w:rsidRPr="00262196" w:rsidRDefault="00435D31" w:rsidP="00C72C53">
      <w:pPr>
        <w:shd w:val="clear" w:color="auto" w:fill="A5C9EB" w:themeFill="text2" w:themeFillTint="40"/>
        <w:tabs>
          <w:tab w:val="left" w:pos="0"/>
        </w:tabs>
        <w:spacing w:after="0"/>
        <w:rPr>
          <w:rFonts w:asciiTheme="majorHAnsi" w:hAnsiTheme="majorHAnsi"/>
          <w:b/>
          <w:bCs/>
          <w:sz w:val="22"/>
          <w:szCs w:val="22"/>
        </w:rPr>
      </w:pPr>
    </w:p>
    <w:p w14:paraId="6E764F63" w14:textId="020CF1BB" w:rsidR="00521BCF" w:rsidRPr="00262196" w:rsidRDefault="001551C6" w:rsidP="00C72C53">
      <w:pPr>
        <w:shd w:val="clear" w:color="auto" w:fill="A5C9EB" w:themeFill="text2" w:themeFillTint="40"/>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Partie 3 - </w:t>
      </w:r>
      <w:r w:rsidR="00521BCF" w:rsidRPr="00262196">
        <w:rPr>
          <w:rFonts w:asciiTheme="majorHAnsi" w:hAnsiTheme="majorHAnsi"/>
          <w:b/>
          <w:bCs/>
          <w:sz w:val="22"/>
          <w:szCs w:val="22"/>
        </w:rPr>
        <w:t>Des priorités didactiques aux pratiques de classe : rendre opérationnel l’enseignement de la compréhension</w:t>
      </w:r>
    </w:p>
    <w:p w14:paraId="240784D0" w14:textId="77777777" w:rsidR="00997BA7" w:rsidRPr="00262196" w:rsidRDefault="00997BA7" w:rsidP="00C72C53">
      <w:pPr>
        <w:shd w:val="clear" w:color="auto" w:fill="A5C9EB" w:themeFill="text2" w:themeFillTint="40"/>
        <w:tabs>
          <w:tab w:val="left" w:pos="0"/>
        </w:tabs>
        <w:spacing w:after="0"/>
        <w:rPr>
          <w:rFonts w:asciiTheme="majorHAnsi" w:hAnsiTheme="majorHAnsi"/>
          <w:b/>
          <w:bCs/>
          <w:sz w:val="22"/>
          <w:szCs w:val="22"/>
        </w:rPr>
      </w:pPr>
    </w:p>
    <w:p w14:paraId="17876CA4" w14:textId="77777777" w:rsidR="00F057F5" w:rsidRPr="00262196" w:rsidRDefault="00F057F5" w:rsidP="00A846C7">
      <w:pPr>
        <w:tabs>
          <w:tab w:val="left" w:pos="0"/>
        </w:tabs>
        <w:spacing w:after="0"/>
        <w:rPr>
          <w:rFonts w:asciiTheme="majorHAnsi" w:hAnsiTheme="majorHAnsi"/>
          <w:sz w:val="22"/>
          <w:szCs w:val="22"/>
        </w:rPr>
      </w:pPr>
    </w:p>
    <w:p w14:paraId="20642BD1" w14:textId="3574C875" w:rsidR="00997BA7" w:rsidRPr="00262196" w:rsidRDefault="00997BA7" w:rsidP="00997BA7">
      <w:pPr>
        <w:tabs>
          <w:tab w:val="left" w:pos="0"/>
        </w:tabs>
        <w:rPr>
          <w:rFonts w:asciiTheme="majorHAnsi" w:hAnsiTheme="majorHAnsi"/>
          <w:sz w:val="22"/>
          <w:szCs w:val="22"/>
        </w:rPr>
      </w:pPr>
      <w:r w:rsidRPr="00262196">
        <w:rPr>
          <w:rFonts w:asciiTheme="majorHAnsi" w:hAnsiTheme="majorHAnsi"/>
          <w:sz w:val="22"/>
          <w:szCs w:val="22"/>
        </w:rPr>
        <w:t>Les priorités présentées dans les parties précédentes reposent sur une conception actuelle de la compréhension en lecture envisagée comme un processus interactif, cognitif et métacognitif de construction du sens (Giasson). Comprendre un texte suppose en effet que le lecteur mobilise ses connaissances, formule des hypothèses, régule sa lecture et ajuste progressivement son interprétation en fonction des indices textuels et du contexte</w:t>
      </w:r>
      <w:r w:rsidR="005657A8" w:rsidRPr="00262196">
        <w:rPr>
          <w:rFonts w:asciiTheme="majorHAnsi" w:hAnsiTheme="majorHAnsi"/>
          <w:sz w:val="22"/>
          <w:szCs w:val="22"/>
        </w:rPr>
        <w:t>.</w:t>
      </w:r>
    </w:p>
    <w:p w14:paraId="54C29B22" w14:textId="533F6140" w:rsidR="00997BA7" w:rsidRPr="00435D31" w:rsidRDefault="00997BA7" w:rsidP="00997BA7">
      <w:pPr>
        <w:tabs>
          <w:tab w:val="left" w:pos="0"/>
        </w:tabs>
        <w:rPr>
          <w:rFonts w:asciiTheme="majorHAnsi" w:hAnsiTheme="majorHAnsi"/>
          <w:b/>
          <w:bCs/>
          <w:sz w:val="22"/>
          <w:szCs w:val="22"/>
        </w:rPr>
      </w:pPr>
      <w:r w:rsidRPr="00435D31">
        <w:rPr>
          <w:rFonts w:asciiTheme="majorHAnsi" w:hAnsiTheme="majorHAnsi"/>
          <w:b/>
          <w:bCs/>
          <w:sz w:val="22"/>
          <w:szCs w:val="22"/>
        </w:rPr>
        <w:t xml:space="preserve">Former des lecteurs autonomes implique de dépasser une approche centrée sur la simple vérification des réponses. Il s’agit de mettre les élèves en situation d’agir comme lecteurs, en organisant l’enseignement de la lecture comme un accompagnement progressif : anticiper, construire, interpréter et réinvestir le sens des textes, tout en rendant explicites </w:t>
      </w:r>
      <w:r w:rsidR="00580930" w:rsidRPr="00435D31">
        <w:rPr>
          <w:rFonts w:asciiTheme="majorHAnsi" w:hAnsiTheme="majorHAnsi"/>
          <w:b/>
          <w:bCs/>
          <w:sz w:val="22"/>
          <w:szCs w:val="22"/>
        </w:rPr>
        <w:t xml:space="preserve">les </w:t>
      </w:r>
      <w:r w:rsidR="00580930">
        <w:rPr>
          <w:rFonts w:asciiTheme="majorHAnsi" w:hAnsiTheme="majorHAnsi"/>
          <w:b/>
          <w:bCs/>
          <w:sz w:val="22"/>
          <w:szCs w:val="22"/>
        </w:rPr>
        <w:t xml:space="preserve">démarches et </w:t>
      </w:r>
      <w:r w:rsidRPr="00435D31">
        <w:rPr>
          <w:rFonts w:asciiTheme="majorHAnsi" w:hAnsiTheme="majorHAnsi"/>
          <w:b/>
          <w:bCs/>
          <w:sz w:val="22"/>
          <w:szCs w:val="22"/>
        </w:rPr>
        <w:t>stratégies mobilisées par un lecteur expert.</w:t>
      </w:r>
    </w:p>
    <w:p w14:paraId="6EAAF14F" w14:textId="217C4D2C" w:rsidR="0009187E" w:rsidRPr="00262196" w:rsidRDefault="0009187E" w:rsidP="00997BA7">
      <w:pPr>
        <w:tabs>
          <w:tab w:val="left" w:pos="0"/>
        </w:tabs>
        <w:rPr>
          <w:rFonts w:asciiTheme="majorHAnsi" w:hAnsiTheme="majorHAnsi"/>
          <w:sz w:val="22"/>
          <w:szCs w:val="22"/>
        </w:rPr>
      </w:pPr>
      <w:r w:rsidRPr="00262196">
        <w:rPr>
          <w:rFonts w:asciiTheme="majorHAnsi" w:hAnsiTheme="majorHAnsi"/>
          <w:sz w:val="22"/>
          <w:szCs w:val="22"/>
        </w:rPr>
        <w:t>Le</w:t>
      </w:r>
      <w:r w:rsidR="005970CD" w:rsidRPr="00262196">
        <w:rPr>
          <w:rFonts w:asciiTheme="majorHAnsi" w:hAnsiTheme="majorHAnsi"/>
          <w:sz w:val="22"/>
          <w:szCs w:val="22"/>
        </w:rPr>
        <w:t>s</w:t>
      </w:r>
      <w:r w:rsidRPr="00262196">
        <w:rPr>
          <w:rFonts w:asciiTheme="majorHAnsi" w:hAnsiTheme="majorHAnsi"/>
          <w:sz w:val="22"/>
          <w:szCs w:val="22"/>
        </w:rPr>
        <w:t xml:space="preserve"> scénarios présentés ci-après traduisent ces principes en situations concrètes de classe, proposant différentes manières de structurer les séances afin de guider progressivement les élèves vers l’autonomie dans la compréhension et l’interprétation des textes.</w:t>
      </w:r>
    </w:p>
    <w:p w14:paraId="3C515BD0" w14:textId="77777777" w:rsidR="00580930" w:rsidRDefault="00580930" w:rsidP="00997BA7">
      <w:pPr>
        <w:tabs>
          <w:tab w:val="left" w:pos="0"/>
        </w:tabs>
        <w:rPr>
          <w:rFonts w:asciiTheme="majorHAnsi" w:hAnsiTheme="majorHAnsi"/>
          <w:sz w:val="22"/>
          <w:szCs w:val="22"/>
        </w:rPr>
      </w:pPr>
      <w:r w:rsidRPr="00580930">
        <w:rPr>
          <w:rFonts w:asciiTheme="majorHAnsi" w:hAnsiTheme="majorHAnsi"/>
          <w:sz w:val="22"/>
          <w:szCs w:val="22"/>
        </w:rPr>
        <w:t>L’objectif dépasse ainsi la réussite ponctuelle des activités proposées : il s’agit d’aider les élèves à identifier et à s’approprier progressivement des démarches de lecteur qu’ils pourront remobiliser dans d’autres situations de lecture</w:t>
      </w:r>
      <w:r w:rsidRPr="00580930">
        <w:rPr>
          <w:rFonts w:asciiTheme="majorHAnsi" w:hAnsiTheme="majorHAnsi"/>
          <w:b/>
          <w:bCs/>
          <w:sz w:val="22"/>
          <w:szCs w:val="22"/>
        </w:rPr>
        <w:t>. Un court échange final permet de revenir sur la stratégie utilisée, les difficultés rencontrées et les situations dans lesquelles elle pourra être de nouveau mobilisée</w:t>
      </w:r>
      <w:r w:rsidRPr="00580930">
        <w:rPr>
          <w:rFonts w:asciiTheme="majorHAnsi" w:hAnsiTheme="majorHAnsi"/>
          <w:sz w:val="22"/>
          <w:szCs w:val="22"/>
        </w:rPr>
        <w:t>. Ce retour réflexif contribue à rendre explicite l’apprentissage réalisé et à préparer sa mobilisation dans d’autres situations de lecture.</w:t>
      </w:r>
    </w:p>
    <w:p w14:paraId="2FDCF450" w14:textId="073E4FCD" w:rsidR="008D4B34" w:rsidRPr="00435D31" w:rsidRDefault="00A209B7" w:rsidP="00997BA7">
      <w:pPr>
        <w:tabs>
          <w:tab w:val="left" w:pos="0"/>
        </w:tabs>
        <w:rPr>
          <w:rFonts w:asciiTheme="majorHAnsi" w:hAnsiTheme="majorHAnsi"/>
          <w:b/>
          <w:bCs/>
          <w:sz w:val="22"/>
          <w:szCs w:val="22"/>
        </w:rPr>
      </w:pPr>
      <w:r w:rsidRPr="00435D31">
        <w:rPr>
          <w:rFonts w:asciiTheme="majorHAnsi" w:hAnsiTheme="majorHAnsi"/>
          <w:b/>
          <w:bCs/>
          <w:sz w:val="22"/>
          <w:szCs w:val="22"/>
        </w:rPr>
        <w:t xml:space="preserve">Ces exemples ne sont pas des modèles à reproduire à l’identique. Les organisations proposées peuvent varier selon les objectifs poursuivis, la nature des textes étudiés, les besoins des élèves ou les choix pédagogiques du professeur. </w:t>
      </w:r>
      <w:r w:rsidR="006366BC" w:rsidRPr="00435D31">
        <w:rPr>
          <w:rFonts w:asciiTheme="majorHAnsi" w:hAnsiTheme="majorHAnsi"/>
          <w:b/>
          <w:bCs/>
          <w:sz w:val="22"/>
          <w:szCs w:val="22"/>
        </w:rPr>
        <w:t>Chaque scénario illustre ainsi une manière possible de traduire les priorités didactiques en gestes et en organisations de classe</w:t>
      </w:r>
      <w:r w:rsidRPr="00435D31">
        <w:rPr>
          <w:rFonts w:asciiTheme="majorHAnsi" w:hAnsiTheme="majorHAnsi"/>
          <w:b/>
          <w:bCs/>
          <w:sz w:val="22"/>
          <w:szCs w:val="22"/>
        </w:rPr>
        <w:t>.</w:t>
      </w:r>
    </w:p>
    <w:p w14:paraId="42E08274" w14:textId="415F9436" w:rsidR="00F057F5" w:rsidRPr="00262196" w:rsidRDefault="00F057F5">
      <w:pPr>
        <w:rPr>
          <w:rFonts w:asciiTheme="majorHAnsi" w:hAnsiTheme="majorHAnsi"/>
          <w:sz w:val="22"/>
          <w:szCs w:val="22"/>
        </w:rPr>
      </w:pPr>
      <w:r w:rsidRPr="00262196">
        <w:rPr>
          <w:rFonts w:asciiTheme="majorHAnsi" w:hAnsiTheme="majorHAnsi"/>
          <w:sz w:val="22"/>
          <w:szCs w:val="22"/>
        </w:rPr>
        <w:br w:type="page"/>
      </w:r>
    </w:p>
    <w:p w14:paraId="1A3BFF44" w14:textId="29042F26" w:rsidR="004F16C8" w:rsidRPr="00262196" w:rsidRDefault="008D4B34" w:rsidP="00F057F5">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 xml:space="preserve">J.J Rousseau, </w:t>
      </w:r>
      <w:r w:rsidRPr="0008555C">
        <w:rPr>
          <w:rFonts w:asciiTheme="majorHAnsi" w:hAnsiTheme="majorHAnsi"/>
          <w:b/>
          <w:bCs/>
          <w:i/>
          <w:iCs/>
          <w:color w:val="4C94D8" w:themeColor="text2" w:themeTint="80"/>
          <w:sz w:val="22"/>
          <w:szCs w:val="22"/>
        </w:rPr>
        <w:t xml:space="preserve">Les Confessions, </w:t>
      </w:r>
      <w:r w:rsidRPr="00262196">
        <w:rPr>
          <w:rFonts w:asciiTheme="majorHAnsi" w:hAnsiTheme="majorHAnsi"/>
          <w:b/>
          <w:bCs/>
          <w:color w:val="4C94D8" w:themeColor="text2" w:themeTint="80"/>
          <w:sz w:val="22"/>
          <w:szCs w:val="22"/>
        </w:rPr>
        <w:t>1782</w:t>
      </w:r>
      <w:r w:rsidR="006F6A06" w:rsidRPr="00262196">
        <w:rPr>
          <w:rFonts w:asciiTheme="majorHAnsi" w:hAnsiTheme="majorHAnsi"/>
          <w:b/>
          <w:bCs/>
          <w:color w:val="4C94D8" w:themeColor="text2" w:themeTint="80"/>
          <w:sz w:val="22"/>
          <w:szCs w:val="22"/>
        </w:rPr>
        <w:t>.</w:t>
      </w:r>
    </w:p>
    <w:p w14:paraId="5C4E39AD" w14:textId="696DDBE5" w:rsidR="006F6A06" w:rsidRPr="00262196" w:rsidRDefault="006F6A06" w:rsidP="00F057F5">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ind w:firstLine="708"/>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Devenir soi : écritures autobiographiques - 2nde baccalauréat professionnel</w:t>
      </w:r>
    </w:p>
    <w:p w14:paraId="3E6CEA09" w14:textId="77777777" w:rsidR="00F057F5" w:rsidRPr="00262196" w:rsidRDefault="00F057F5" w:rsidP="00AD65FA">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pacing w:after="0"/>
        <w:ind w:firstLine="708"/>
        <w:rPr>
          <w:rFonts w:asciiTheme="majorHAnsi" w:hAnsiTheme="majorHAnsi"/>
          <w:b/>
          <w:bCs/>
          <w:color w:val="4C94D8" w:themeColor="text2" w:themeTint="80"/>
          <w:sz w:val="22"/>
          <w:szCs w:val="22"/>
        </w:rPr>
      </w:pPr>
    </w:p>
    <w:p w14:paraId="415B7967" w14:textId="77777777" w:rsidR="00F057F5" w:rsidRPr="00262196" w:rsidRDefault="00F057F5" w:rsidP="00AD65FA">
      <w:pPr>
        <w:spacing w:after="0"/>
        <w:rPr>
          <w:rFonts w:asciiTheme="majorHAnsi" w:hAnsiTheme="majorHAnsi"/>
          <w:sz w:val="22"/>
          <w:szCs w:val="22"/>
        </w:rPr>
      </w:pPr>
    </w:p>
    <w:p w14:paraId="1F78980C" w14:textId="118A0CE6" w:rsidR="008F0F3C" w:rsidRPr="00217A5E" w:rsidRDefault="008F0F3C" w:rsidP="00B033F5">
      <w:pPr>
        <w:pStyle w:val="Paragraphedeliste"/>
        <w:numPr>
          <w:ilvl w:val="0"/>
          <w:numId w:val="166"/>
        </w:numPr>
        <w:rPr>
          <w:rFonts w:asciiTheme="majorHAnsi" w:hAnsiTheme="majorHAnsi"/>
          <w:b/>
          <w:bCs/>
          <w:color w:val="4C94D8" w:themeColor="text2" w:themeTint="80"/>
          <w:sz w:val="22"/>
          <w:szCs w:val="22"/>
        </w:rPr>
      </w:pPr>
      <w:r w:rsidRPr="00C15471">
        <w:rPr>
          <w:rFonts w:asciiTheme="majorHAnsi" w:hAnsiTheme="majorHAnsi"/>
          <w:b/>
          <w:bCs/>
          <w:color w:val="4C94D8" w:themeColor="text2" w:themeTint="80"/>
          <w:sz w:val="22"/>
          <w:szCs w:val="22"/>
        </w:rPr>
        <w:t xml:space="preserve">L’extrait étudié </w:t>
      </w:r>
    </w:p>
    <w:p w14:paraId="12E6D47E" w14:textId="07D2078E" w:rsidR="008F0F3C" w:rsidRPr="00262196" w:rsidRDefault="008F0F3C" w:rsidP="00217A5E">
      <w:pPr>
        <w:rPr>
          <w:rFonts w:asciiTheme="majorHAnsi" w:hAnsiTheme="majorHAnsi"/>
          <w:sz w:val="22"/>
          <w:szCs w:val="22"/>
        </w:rPr>
      </w:pPr>
      <w:r w:rsidRPr="00262196">
        <w:rPr>
          <w:rFonts w:asciiTheme="majorHAnsi" w:hAnsiTheme="majorHAnsi"/>
          <w:sz w:val="22"/>
          <w:szCs w:val="22"/>
        </w:rPr>
        <w:t>Intus, et in cute</w:t>
      </w:r>
    </w:p>
    <w:p w14:paraId="3C729C9F" w14:textId="77777777" w:rsidR="008F0F3C" w:rsidRPr="00262196" w:rsidRDefault="008F0F3C" w:rsidP="008F0F3C">
      <w:pPr>
        <w:spacing w:after="0"/>
        <w:rPr>
          <w:rFonts w:asciiTheme="majorHAnsi" w:hAnsiTheme="majorHAnsi"/>
          <w:sz w:val="22"/>
          <w:szCs w:val="22"/>
        </w:rPr>
      </w:pPr>
      <w:r w:rsidRPr="00262196">
        <w:rPr>
          <w:rFonts w:asciiTheme="majorHAnsi" w:hAnsiTheme="majorHAnsi"/>
          <w:sz w:val="22"/>
          <w:szCs w:val="22"/>
        </w:rPr>
        <w:t>Je forme une entreprise qui n'eut jamais d'exemple et dont l'exécution n'aura point d'imitateur. Je veux montrer à mes semblables un homme dans toute la vérité de la nature; et cet homme ce sera moi.</w:t>
      </w:r>
    </w:p>
    <w:p w14:paraId="13EF581B" w14:textId="77777777" w:rsidR="008F0F3C" w:rsidRPr="00262196" w:rsidRDefault="008F0F3C" w:rsidP="008F0F3C">
      <w:pPr>
        <w:spacing w:after="0"/>
        <w:rPr>
          <w:rFonts w:asciiTheme="majorHAnsi" w:hAnsiTheme="majorHAnsi"/>
          <w:sz w:val="22"/>
          <w:szCs w:val="22"/>
        </w:rPr>
      </w:pPr>
      <w:r w:rsidRPr="00262196">
        <w:rPr>
          <w:rFonts w:asciiTheme="majorHAnsi" w:hAnsiTheme="majorHAnsi"/>
          <w:sz w:val="22"/>
          <w:szCs w:val="22"/>
        </w:rPr>
        <w:t>Moi seul. Je sens mon cœur et je connais les hommes. Je ne suis fait comme aucun de ceux que j'ai vus; j'ose croire n'être fait comme aucun de ceux qui existent. Si je ne vaux pas mieux, au moins je suis autre. Si la nature a bien ou mal fait de briser le moule dans lequel elle m'a jeté, c'est ce dont on ne peut juger qu'après m'avoir lu.</w:t>
      </w:r>
    </w:p>
    <w:p w14:paraId="6013BD34" w14:textId="77777777" w:rsidR="008F0F3C" w:rsidRPr="00262196" w:rsidRDefault="008F0F3C" w:rsidP="008F0F3C">
      <w:pPr>
        <w:spacing w:after="0"/>
        <w:rPr>
          <w:rFonts w:asciiTheme="majorHAnsi" w:hAnsiTheme="majorHAnsi"/>
          <w:sz w:val="22"/>
          <w:szCs w:val="22"/>
        </w:rPr>
      </w:pPr>
      <w:r w:rsidRPr="00262196">
        <w:rPr>
          <w:rFonts w:asciiTheme="majorHAnsi" w:hAnsiTheme="majorHAnsi"/>
          <w:sz w:val="22"/>
          <w:szCs w:val="22"/>
        </w:rPr>
        <w:t>Que la trompette du jugement dernier sonne quand elle voudra; je viendrai, ce livre à la main, me présenter devant le souverain juge. Je dirai hautement: voilà ce que j'ai fait, ce que j'ai pensé, ce que je fus. J'ai dit le bien et le mal avec la même franchise. Je n'ai rien tu de mauvais, rien ajouté de bon, et s'il m'est arrivé d'employer quelque ornement indifférent, ce n'a jamais été que pour remplir un vide occasionné par mon défaut de mémoire; j'ai pu supposer vrai ce que je savais avoir pu l'être, jamais ce que je savais être faux. Je me suis montré tel que je fus, méprisable et vil quand je l'ai été, bon, généreux, sublime, quand je l'ai été: j'ai dévoilé mon intérieur tel que tu l'as vu toi-même. Être éternel, rassemble autour de moi l'innombrable foule de mes semblables; qu'ils écoutent mes confessions, qu'ils gémissent de mes indignités, qu'ils rougissent de mes misères. Que chacun d'eux découvre à son tour son cœur au pied de ton trône avec la même sincérité; et puis qu'un seul te dise, s'il l'ose: Je fus meilleur que cet homme-là.</w:t>
      </w:r>
    </w:p>
    <w:p w14:paraId="704E52F9" w14:textId="77777777" w:rsidR="008F0F3C" w:rsidRPr="00262196" w:rsidRDefault="008F0F3C" w:rsidP="008F0F3C">
      <w:pPr>
        <w:spacing w:after="0"/>
        <w:rPr>
          <w:rFonts w:asciiTheme="majorHAnsi" w:hAnsiTheme="majorHAnsi"/>
          <w:sz w:val="22"/>
          <w:szCs w:val="22"/>
        </w:rPr>
      </w:pPr>
      <w:r w:rsidRPr="00262196">
        <w:rPr>
          <w:rFonts w:asciiTheme="majorHAnsi" w:hAnsiTheme="majorHAnsi"/>
          <w:sz w:val="22"/>
          <w:szCs w:val="22"/>
        </w:rPr>
        <w:t>Je suis né à Genève en 1712, d'Isaac Rousseau, Citoyen, et de Suzanne Bernard, Citoyenne. Un bien fort médiocre à partager entre quinze enfants, ayant réduit presque à rien la portion de mon père, il n'avait pour subsister que son métier d'horloger, dans lequel il était à la vérité fort habile. Ma mère, fille du ministre Bernard, était plus riche; elle avait de la sagesse et de la beauté: ce n'était pas sans peine que mon père l'avait obtenue. Leurs amours avaient commencé presque avec leur vie: dès l'âge de huit à neuf ans ils se promenaient ensemble tous les soirs sur la Treille; à dix ans ils ne pouvaient plus se quitter. La sympathie, l'accord des âmes affermit en eux le sentiment qu'avait produit l'habitude. Tous deux, nés tendres et sensibles, n'attendaient que le moment de trouver dans un autre la même disposition, ou plutôt ce moment les attendait eux-mêmes, et chacun d'eux jeta son cœur, dans le premier qui s'ouvrit pour le recevoir. Le sort, qui semblait contrarier leur passion, ne fit que l'animer. Le jeune amant, ne pouvant obtenir sa maîtresse, se consumait de douleur; elle lui conseilla de voyager pour l'oublier. Il voyagea sans fruit, et revint plus amoureux que jamais. Il retrouva celle qu'il aimait tendre et fidèle. Après cette épreuve, il ne restait qu'à s'aimer toute la vie; ils le jurèrent, et le ciel bénit leur serment.</w:t>
      </w:r>
    </w:p>
    <w:p w14:paraId="3D4D0E14" w14:textId="77777777" w:rsidR="008F0F3C" w:rsidRPr="00262196" w:rsidRDefault="008F0F3C" w:rsidP="008F0F3C">
      <w:pPr>
        <w:spacing w:after="0"/>
        <w:rPr>
          <w:rFonts w:asciiTheme="majorHAnsi" w:hAnsiTheme="majorHAnsi"/>
          <w:b/>
          <w:bCs/>
          <w:color w:val="4C94D8" w:themeColor="text2" w:themeTint="80"/>
          <w:sz w:val="22"/>
          <w:szCs w:val="22"/>
        </w:rPr>
      </w:pPr>
    </w:p>
    <w:p w14:paraId="3F8E5F9D" w14:textId="15C9F78A" w:rsidR="008F0F3C" w:rsidRPr="00C15471" w:rsidRDefault="008F0F3C" w:rsidP="00B033F5">
      <w:pPr>
        <w:pStyle w:val="Paragraphedeliste"/>
        <w:numPr>
          <w:ilvl w:val="0"/>
          <w:numId w:val="166"/>
        </w:numPr>
        <w:spacing w:after="0"/>
        <w:rPr>
          <w:rFonts w:asciiTheme="majorHAnsi" w:hAnsiTheme="majorHAnsi"/>
          <w:b/>
          <w:bCs/>
          <w:color w:val="4C94D8" w:themeColor="text2" w:themeTint="80"/>
          <w:sz w:val="22"/>
          <w:szCs w:val="22"/>
        </w:rPr>
      </w:pPr>
      <w:r w:rsidRPr="00C15471">
        <w:rPr>
          <w:rFonts w:asciiTheme="majorHAnsi" w:hAnsiTheme="majorHAnsi"/>
          <w:b/>
          <w:bCs/>
          <w:color w:val="4C94D8" w:themeColor="text2" w:themeTint="80"/>
          <w:sz w:val="22"/>
          <w:szCs w:val="22"/>
        </w:rPr>
        <w:t>Le scénario pédagogique</w:t>
      </w:r>
    </w:p>
    <w:p w14:paraId="70231E65" w14:textId="065B95A2" w:rsidR="00CC3AAA" w:rsidRPr="00C15471" w:rsidRDefault="00CC3AAA" w:rsidP="00B033F5">
      <w:pPr>
        <w:pStyle w:val="isselectedend"/>
        <w:numPr>
          <w:ilvl w:val="1"/>
          <w:numId w:val="166"/>
        </w:numPr>
        <w:spacing w:before="0" w:beforeAutospacing="0" w:after="120" w:afterAutospacing="0"/>
        <w:jc w:val="both"/>
        <w:rPr>
          <w:rFonts w:ascii="Aptos Display" w:hAnsi="Aptos Display"/>
          <w:b/>
          <w:bCs/>
          <w:sz w:val="22"/>
          <w:szCs w:val="22"/>
        </w:rPr>
      </w:pPr>
      <w:r w:rsidRPr="00C15471">
        <w:rPr>
          <w:rFonts w:ascii="Aptos Display" w:hAnsi="Aptos Display"/>
          <w:b/>
          <w:bCs/>
          <w:sz w:val="22"/>
          <w:szCs w:val="22"/>
        </w:rPr>
        <w:t>- Logique du scénario</w:t>
      </w:r>
    </w:p>
    <w:p w14:paraId="04CB5E29" w14:textId="3D1D1B39" w:rsidR="00FA3082" w:rsidRPr="00FA3082" w:rsidRDefault="00FA3082" w:rsidP="00CC3AAA">
      <w:pPr>
        <w:pStyle w:val="isselectedend"/>
        <w:spacing w:before="0" w:beforeAutospacing="0" w:after="120" w:afterAutospacing="0"/>
        <w:jc w:val="both"/>
        <w:rPr>
          <w:rFonts w:ascii="Aptos Display" w:hAnsi="Aptos Display"/>
          <w:sz w:val="22"/>
          <w:szCs w:val="22"/>
        </w:rPr>
      </w:pPr>
      <w:r w:rsidRPr="00FA3082">
        <w:rPr>
          <w:rFonts w:ascii="Aptos Display" w:hAnsi="Aptos Display"/>
          <w:sz w:val="22"/>
          <w:szCs w:val="22"/>
        </w:rPr>
        <w:t xml:space="preserve">Le scénario est organisé en </w:t>
      </w:r>
      <w:r w:rsidRPr="00FA3082">
        <w:rPr>
          <w:rStyle w:val="lev"/>
          <w:rFonts w:ascii="Aptos Display" w:eastAsiaTheme="majorEastAsia" w:hAnsi="Aptos Display"/>
          <w:sz w:val="22"/>
          <w:szCs w:val="22"/>
        </w:rPr>
        <w:t>quatre temps successifs et complémentaires</w:t>
      </w:r>
      <w:r w:rsidRPr="00FA3082">
        <w:rPr>
          <w:rFonts w:ascii="Aptos Display" w:hAnsi="Aptos Display"/>
          <w:sz w:val="22"/>
          <w:szCs w:val="22"/>
        </w:rPr>
        <w:t xml:space="preserve">. Chacun prend appui sur ce qui a été construit précédemment et prépare le travail suivant. Il vise à conduire progressivement les élèves vers une </w:t>
      </w:r>
      <w:r w:rsidRPr="00FA3082">
        <w:rPr>
          <w:rStyle w:val="lev"/>
          <w:rFonts w:ascii="Aptos Display" w:eastAsiaTheme="majorEastAsia" w:hAnsi="Aptos Display"/>
          <w:sz w:val="22"/>
          <w:szCs w:val="22"/>
        </w:rPr>
        <w:t>prise en charge plus autonome de leur compréhension et de leur interprétation</w:t>
      </w:r>
      <w:r w:rsidRPr="00FA3082">
        <w:rPr>
          <w:rFonts w:ascii="Aptos Display" w:hAnsi="Aptos Display"/>
          <w:sz w:val="22"/>
          <w:szCs w:val="22"/>
        </w:rPr>
        <w:t xml:space="preserve">, en développant des démarches de lecture qu’ils pourront </w:t>
      </w:r>
      <w:r w:rsidR="00575B08">
        <w:rPr>
          <w:rFonts w:ascii="Aptos Display" w:hAnsi="Aptos Display"/>
          <w:sz w:val="22"/>
          <w:szCs w:val="22"/>
        </w:rPr>
        <w:t xml:space="preserve">ensuite </w:t>
      </w:r>
      <w:r w:rsidRPr="00FA3082">
        <w:rPr>
          <w:rFonts w:ascii="Aptos Display" w:hAnsi="Aptos Display"/>
          <w:sz w:val="22"/>
          <w:szCs w:val="22"/>
        </w:rPr>
        <w:t>mobiliser par eux-mêmes.</w:t>
      </w:r>
    </w:p>
    <w:p w14:paraId="08E80AF6" w14:textId="77777777" w:rsidR="00FA3082" w:rsidRPr="00FA3082" w:rsidRDefault="00FA3082" w:rsidP="00FA3082">
      <w:pPr>
        <w:pStyle w:val="isselectedend"/>
        <w:spacing w:before="0" w:beforeAutospacing="0" w:after="120" w:afterAutospacing="0"/>
        <w:jc w:val="both"/>
        <w:rPr>
          <w:rFonts w:ascii="Aptos Display" w:hAnsi="Aptos Display"/>
          <w:sz w:val="22"/>
          <w:szCs w:val="22"/>
        </w:rPr>
      </w:pPr>
      <w:r w:rsidRPr="00FA3082">
        <w:rPr>
          <w:rFonts w:ascii="Aptos Display" w:hAnsi="Aptos Display"/>
          <w:sz w:val="22"/>
          <w:szCs w:val="22"/>
        </w:rPr>
        <w:t xml:space="preserve">Le premier temps est consacré à </w:t>
      </w:r>
      <w:r w:rsidRPr="00FA3082">
        <w:rPr>
          <w:rStyle w:val="lev"/>
          <w:rFonts w:ascii="Aptos Display" w:eastAsiaTheme="majorEastAsia" w:hAnsi="Aptos Display"/>
          <w:sz w:val="22"/>
          <w:szCs w:val="22"/>
        </w:rPr>
        <w:t>l’entrée dans le texte</w:t>
      </w:r>
      <w:r w:rsidRPr="00FA3082">
        <w:rPr>
          <w:rFonts w:ascii="Aptos Display" w:hAnsi="Aptos Display"/>
          <w:sz w:val="22"/>
          <w:szCs w:val="22"/>
        </w:rPr>
        <w:t xml:space="preserve"> : à partir des indices disponibles, les élèves apprennent à orienter leur lecture, à mobiliser leurs connaissances et à formuler des hypothèses sur ce qu’ils vont découvrir. Ces hypothèses restent provisoires : elles ont vocation à être confrontées au texte.</w:t>
      </w:r>
    </w:p>
    <w:p w14:paraId="48F93E75" w14:textId="77777777" w:rsidR="00FA3082" w:rsidRPr="00FA3082" w:rsidRDefault="00FA3082" w:rsidP="00FA3082">
      <w:pPr>
        <w:pStyle w:val="isselectedend"/>
        <w:spacing w:before="0" w:beforeAutospacing="0" w:after="120" w:afterAutospacing="0"/>
        <w:jc w:val="both"/>
        <w:rPr>
          <w:rFonts w:ascii="Aptos Display" w:hAnsi="Aptos Display"/>
          <w:sz w:val="22"/>
          <w:szCs w:val="22"/>
        </w:rPr>
      </w:pPr>
      <w:r w:rsidRPr="00FA3082">
        <w:rPr>
          <w:rFonts w:ascii="Aptos Display" w:hAnsi="Aptos Display"/>
          <w:sz w:val="22"/>
          <w:szCs w:val="22"/>
        </w:rPr>
        <w:t xml:space="preserve">Le deuxième temps permet de </w:t>
      </w:r>
      <w:r w:rsidRPr="00FA3082">
        <w:rPr>
          <w:rStyle w:val="lev"/>
          <w:rFonts w:ascii="Aptos Display" w:eastAsiaTheme="majorEastAsia" w:hAnsi="Aptos Display"/>
          <w:sz w:val="22"/>
          <w:szCs w:val="22"/>
        </w:rPr>
        <w:t>mettre ces hypothèses à l’épreuve de la lecture</w:t>
      </w:r>
      <w:r w:rsidRPr="00FA3082">
        <w:rPr>
          <w:rFonts w:ascii="Aptos Display" w:hAnsi="Aptos Display"/>
          <w:sz w:val="22"/>
          <w:szCs w:val="22"/>
        </w:rPr>
        <w:t xml:space="preserve"> et de construire une première compréhension globale du texte. Les élèves sont invités à revenir au texte, à vérifier ce qu’ils avaient anticipé, à nuancer certaines hypothèses et à reformuler ce qu’ils en comprennent.</w:t>
      </w:r>
    </w:p>
    <w:p w14:paraId="1CDDE619" w14:textId="77777777" w:rsidR="00FA3082" w:rsidRPr="00FA3082" w:rsidRDefault="00FA3082" w:rsidP="00FA3082">
      <w:pPr>
        <w:pStyle w:val="isselectedend"/>
        <w:spacing w:before="0" w:beforeAutospacing="0" w:after="120" w:afterAutospacing="0"/>
        <w:jc w:val="both"/>
        <w:rPr>
          <w:rFonts w:ascii="Aptos Display" w:hAnsi="Aptos Display"/>
          <w:sz w:val="22"/>
          <w:szCs w:val="22"/>
        </w:rPr>
      </w:pPr>
      <w:r w:rsidRPr="00217A5E">
        <w:rPr>
          <w:rFonts w:ascii="Aptos Display" w:hAnsi="Aptos Display"/>
          <w:b/>
          <w:bCs/>
          <w:sz w:val="22"/>
          <w:szCs w:val="22"/>
        </w:rPr>
        <w:t>Cette première compréhension constitue ensuite le point d’appui du troisième temps</w:t>
      </w:r>
      <w:r w:rsidRPr="00FA3082">
        <w:rPr>
          <w:rFonts w:ascii="Aptos Display" w:hAnsi="Aptos Display"/>
          <w:sz w:val="22"/>
          <w:szCs w:val="22"/>
        </w:rPr>
        <w:t xml:space="preserve">, consacré à </w:t>
      </w:r>
      <w:r w:rsidRPr="00FA3082">
        <w:rPr>
          <w:rStyle w:val="lev"/>
          <w:rFonts w:ascii="Aptos Display" w:eastAsiaTheme="majorEastAsia" w:hAnsi="Aptos Display"/>
          <w:sz w:val="22"/>
          <w:szCs w:val="22"/>
        </w:rPr>
        <w:t>l’approfondissement et à l’interprétation</w:t>
      </w:r>
      <w:r w:rsidRPr="00FA3082">
        <w:rPr>
          <w:rFonts w:ascii="Aptos Display" w:hAnsi="Aptos Display"/>
          <w:sz w:val="22"/>
          <w:szCs w:val="22"/>
        </w:rPr>
        <w:t xml:space="preserve">. Il ne s’agit plus seulement de comprendre ce que le texte dit, mais d’examiner comment certains choix d’écriture contribuent à construire le sens, l’image de soi et la relation avec le lecteur. Les élèves apprennent ainsi à </w:t>
      </w:r>
      <w:r w:rsidRPr="00FA3082">
        <w:rPr>
          <w:rStyle w:val="lev"/>
          <w:rFonts w:ascii="Aptos Display" w:eastAsiaTheme="majorEastAsia" w:hAnsi="Aptos Display"/>
          <w:sz w:val="22"/>
          <w:szCs w:val="22"/>
        </w:rPr>
        <w:t>relier des indices textuels à une interprétation et à justifier celle-ci</w:t>
      </w:r>
      <w:r w:rsidRPr="00FA3082">
        <w:rPr>
          <w:rFonts w:ascii="Aptos Display" w:hAnsi="Aptos Display"/>
          <w:sz w:val="22"/>
          <w:szCs w:val="22"/>
        </w:rPr>
        <w:t>.</w:t>
      </w:r>
    </w:p>
    <w:p w14:paraId="07D10D86" w14:textId="3C183E9B" w:rsidR="00FA3082" w:rsidRPr="00FA3082" w:rsidRDefault="00FA3082" w:rsidP="00FA3082">
      <w:pPr>
        <w:pStyle w:val="isselectedend"/>
        <w:spacing w:before="0" w:beforeAutospacing="0" w:after="120" w:afterAutospacing="0"/>
        <w:jc w:val="both"/>
        <w:rPr>
          <w:rFonts w:ascii="Aptos Display" w:hAnsi="Aptos Display"/>
          <w:sz w:val="22"/>
          <w:szCs w:val="22"/>
        </w:rPr>
      </w:pPr>
      <w:r w:rsidRPr="00FA3082">
        <w:rPr>
          <w:rFonts w:ascii="Aptos Display" w:hAnsi="Aptos Display"/>
          <w:sz w:val="22"/>
          <w:szCs w:val="22"/>
        </w:rPr>
        <w:lastRenderedPageBreak/>
        <w:t xml:space="preserve">Enfin, le quatrième temps propose un </w:t>
      </w:r>
      <w:r w:rsidRPr="00FA3082">
        <w:rPr>
          <w:rStyle w:val="lev"/>
          <w:rFonts w:ascii="Aptos Display" w:eastAsiaTheme="majorEastAsia" w:hAnsi="Aptos Display"/>
          <w:sz w:val="22"/>
          <w:szCs w:val="22"/>
        </w:rPr>
        <w:t>réinvestissement</w:t>
      </w:r>
      <w:r w:rsidRPr="00FA3082">
        <w:rPr>
          <w:rFonts w:ascii="Aptos Display" w:hAnsi="Aptos Display"/>
          <w:sz w:val="22"/>
          <w:szCs w:val="22"/>
        </w:rPr>
        <w:t xml:space="preserve"> : les élèves sont invités à expérimenter, dans une </w:t>
      </w:r>
      <w:r w:rsidR="00575B08">
        <w:rPr>
          <w:rFonts w:ascii="Aptos Display" w:hAnsi="Aptos Display"/>
          <w:sz w:val="22"/>
          <w:szCs w:val="22"/>
        </w:rPr>
        <w:t xml:space="preserve">nouvelle </w:t>
      </w:r>
      <w:r w:rsidRPr="00FA3082">
        <w:rPr>
          <w:rFonts w:ascii="Aptos Display" w:hAnsi="Aptos Display"/>
          <w:sz w:val="22"/>
          <w:szCs w:val="22"/>
        </w:rPr>
        <w:t xml:space="preserve">production </w:t>
      </w:r>
      <w:r w:rsidR="00575B08">
        <w:rPr>
          <w:rFonts w:ascii="Aptos Display" w:hAnsi="Aptos Display"/>
          <w:sz w:val="22"/>
          <w:szCs w:val="22"/>
        </w:rPr>
        <w:t>écrite</w:t>
      </w:r>
      <w:r w:rsidRPr="00FA3082">
        <w:rPr>
          <w:rFonts w:ascii="Aptos Display" w:hAnsi="Aptos Display"/>
          <w:sz w:val="22"/>
          <w:szCs w:val="22"/>
        </w:rPr>
        <w:t>, certains choix d’écriture observés dans le texte et à réfléchir aux effets qu’ils cherchent à produire. Ils réinvestissent ainsi ce qu’ils ont compris et analysé en tant que lecteurs.</w:t>
      </w:r>
    </w:p>
    <w:p w14:paraId="7A00893F" w14:textId="77777777" w:rsidR="00FA3082" w:rsidRPr="00FA3082" w:rsidRDefault="00FA3082" w:rsidP="00FA3082">
      <w:pPr>
        <w:pStyle w:val="isselectedend"/>
        <w:spacing w:before="0" w:beforeAutospacing="0" w:after="120" w:afterAutospacing="0"/>
        <w:jc w:val="both"/>
        <w:rPr>
          <w:rFonts w:ascii="Aptos Display" w:hAnsi="Aptos Display"/>
          <w:sz w:val="22"/>
          <w:szCs w:val="22"/>
        </w:rPr>
      </w:pPr>
      <w:r w:rsidRPr="00FA3082">
        <w:rPr>
          <w:rFonts w:ascii="Aptos Display" w:hAnsi="Aptos Display"/>
          <w:sz w:val="22"/>
          <w:szCs w:val="22"/>
        </w:rPr>
        <w:t xml:space="preserve">La progression ne correspond donc pas à quatre activités indépendantes. Elle organise un déplacement progressif de l’activité de l’élève : </w:t>
      </w:r>
      <w:r w:rsidRPr="00FA3082">
        <w:rPr>
          <w:rStyle w:val="lev"/>
          <w:rFonts w:ascii="Aptos Display" w:eastAsiaTheme="majorEastAsia" w:hAnsi="Aptos Display"/>
          <w:sz w:val="22"/>
          <w:szCs w:val="22"/>
        </w:rPr>
        <w:t>anticiper et orienter sa lecture, construire et vérifier une première compréhension, approfondir et interpréter, puis réinvestir dans une production nouvelle</w:t>
      </w:r>
      <w:r w:rsidRPr="00FA3082">
        <w:rPr>
          <w:rFonts w:ascii="Aptos Display" w:hAnsi="Aptos Display"/>
          <w:sz w:val="22"/>
          <w:szCs w:val="22"/>
        </w:rPr>
        <w:t>.</w:t>
      </w:r>
    </w:p>
    <w:p w14:paraId="019E1F3D" w14:textId="77777777" w:rsidR="00FA3082" w:rsidRDefault="00FA3082" w:rsidP="00CC3AAA">
      <w:pPr>
        <w:pStyle w:val="NormalWeb"/>
        <w:spacing w:before="0" w:beforeAutospacing="0" w:after="120" w:afterAutospacing="0"/>
        <w:jc w:val="both"/>
        <w:rPr>
          <w:rFonts w:asciiTheme="majorHAnsi" w:hAnsiTheme="majorHAnsi"/>
          <w:sz w:val="22"/>
          <w:szCs w:val="22"/>
        </w:rPr>
      </w:pPr>
      <w:r w:rsidRPr="00FA3082">
        <w:rPr>
          <w:rFonts w:ascii="Aptos Display" w:hAnsi="Aptos Display"/>
          <w:sz w:val="22"/>
          <w:szCs w:val="22"/>
        </w:rPr>
        <w:t xml:space="preserve">Plusieurs des leviers didactiques présentés dans la Partie 2 sont ainsi mobilisés et articulés : préparation de l’entrée dans le texte, explicitation des démarches de lecture, relecture et reformulation, mise en discussion des </w:t>
      </w:r>
      <w:r w:rsidRPr="00FA3082">
        <w:rPr>
          <w:rFonts w:asciiTheme="majorHAnsi" w:hAnsiTheme="majorHAnsi"/>
          <w:sz w:val="22"/>
          <w:szCs w:val="22"/>
        </w:rPr>
        <w:t>compréhensions, travail du lexique lorsque celui-ci constitue un obstacle à la compréhension, questionnement du texte et réinvestissement des acquis.</w:t>
      </w:r>
    </w:p>
    <w:p w14:paraId="6026CF9A" w14:textId="54E98B3C" w:rsidR="00CC3AAA" w:rsidRDefault="00CC3AAA" w:rsidP="00CC3AAA">
      <w:pPr>
        <w:pStyle w:val="NormalWeb"/>
        <w:spacing w:before="0" w:beforeAutospacing="0" w:after="120" w:afterAutospacing="0"/>
        <w:jc w:val="both"/>
        <w:rPr>
          <w:rFonts w:asciiTheme="majorHAnsi" w:hAnsiTheme="majorHAnsi"/>
          <w:b/>
          <w:bCs/>
          <w:sz w:val="22"/>
          <w:szCs w:val="22"/>
        </w:rPr>
      </w:pPr>
      <w:r w:rsidRPr="00CC3AAA">
        <w:rPr>
          <w:rFonts w:asciiTheme="majorHAnsi" w:hAnsiTheme="majorHAnsi"/>
          <w:sz w:val="22"/>
          <w:szCs w:val="22"/>
        </w:rPr>
        <w:t xml:space="preserve">Pour chacun des temps, sont précisés </w:t>
      </w:r>
      <w:r w:rsidRPr="00CC3AAA">
        <w:rPr>
          <w:rFonts w:asciiTheme="majorHAnsi" w:hAnsiTheme="majorHAnsi"/>
          <w:b/>
          <w:bCs/>
          <w:sz w:val="22"/>
          <w:szCs w:val="22"/>
        </w:rPr>
        <w:t>l’objectif d’apprentissage, le rôle de l’enseignant, l’activité des élèves, les modalités de mise en œuvre possibles, les points de vigilance et la durée indicative</w:t>
      </w:r>
      <w:r w:rsidRPr="00CC3AAA">
        <w:rPr>
          <w:rFonts w:asciiTheme="majorHAnsi" w:hAnsiTheme="majorHAnsi"/>
          <w:sz w:val="22"/>
          <w:szCs w:val="22"/>
        </w:rPr>
        <w:t>.</w:t>
      </w:r>
      <w:r w:rsidR="00C841BE" w:rsidRPr="00C841BE">
        <w:t xml:space="preserve"> </w:t>
      </w:r>
      <w:r w:rsidR="00C841BE" w:rsidRPr="00C841BE">
        <w:rPr>
          <w:rFonts w:asciiTheme="majorHAnsi" w:hAnsiTheme="majorHAnsi"/>
          <w:b/>
          <w:bCs/>
          <w:sz w:val="22"/>
          <w:szCs w:val="22"/>
        </w:rPr>
        <w:t>Un document de travail accompagne par ailleurs les élèves tout au long du scénario : il permet de garder une trace de certaines étapes de leur raisonnement et de l’évolution de leur compréhension</w:t>
      </w:r>
      <w:r w:rsidR="00C841BE" w:rsidRPr="00C841BE">
        <w:rPr>
          <w:rFonts w:asciiTheme="majorHAnsi" w:hAnsiTheme="majorHAnsi"/>
          <w:sz w:val="22"/>
          <w:szCs w:val="22"/>
        </w:rPr>
        <w:t>.</w:t>
      </w:r>
      <w:r w:rsidRPr="00CC3AAA">
        <w:rPr>
          <w:rFonts w:asciiTheme="majorHAnsi" w:hAnsiTheme="majorHAnsi"/>
          <w:sz w:val="22"/>
          <w:szCs w:val="22"/>
        </w:rPr>
        <w:t xml:space="preserve"> Les modalités proposées sont des possibilités de mise en œuvre : elles n’ont pas vocation à être toutes mobilisées au cours d’une même séance. Le professeur sélectionne celles qui correspondent le mieux à ses objectifs, à sa classe et au temps dont il dispose. Le scénario peut ainsi être déployé sur </w:t>
      </w:r>
      <w:r w:rsidRPr="00CC3AAA">
        <w:rPr>
          <w:rFonts w:asciiTheme="majorHAnsi" w:hAnsiTheme="majorHAnsi"/>
          <w:b/>
          <w:bCs/>
          <w:sz w:val="22"/>
          <w:szCs w:val="22"/>
        </w:rPr>
        <w:t>une ou plusieurs séances</w:t>
      </w:r>
    </w:p>
    <w:p w14:paraId="3DBE91DE" w14:textId="4CE667BD" w:rsidR="00CC3AAA" w:rsidRPr="00C15471" w:rsidRDefault="008971BC" w:rsidP="00B033F5">
      <w:pPr>
        <w:pStyle w:val="NormalWeb"/>
        <w:numPr>
          <w:ilvl w:val="1"/>
          <w:numId w:val="166"/>
        </w:numPr>
        <w:spacing w:before="0" w:beforeAutospacing="0" w:after="120" w:afterAutospacing="0"/>
        <w:jc w:val="both"/>
        <w:rPr>
          <w:rFonts w:asciiTheme="majorHAnsi" w:hAnsiTheme="majorHAnsi"/>
          <w:b/>
          <w:bCs/>
          <w:sz w:val="22"/>
          <w:szCs w:val="22"/>
        </w:rPr>
      </w:pPr>
      <w:r>
        <w:rPr>
          <w:rFonts w:asciiTheme="majorHAnsi" w:hAnsiTheme="majorHAnsi"/>
          <w:b/>
          <w:bCs/>
          <w:sz w:val="22"/>
          <w:szCs w:val="22"/>
        </w:rPr>
        <w:t>- Le d</w:t>
      </w:r>
      <w:r w:rsidR="00CC3AAA" w:rsidRPr="00C15471">
        <w:rPr>
          <w:rFonts w:asciiTheme="majorHAnsi" w:hAnsiTheme="majorHAnsi"/>
          <w:b/>
          <w:bCs/>
          <w:sz w:val="22"/>
          <w:szCs w:val="22"/>
        </w:rPr>
        <w:t>ocument élève</w:t>
      </w:r>
    </w:p>
    <w:p w14:paraId="47270C40" w14:textId="130EB3E9" w:rsidR="00CC3AAA" w:rsidRDefault="008971BC" w:rsidP="008971BC">
      <w:pPr>
        <w:pStyle w:val="NormalWeb"/>
        <w:spacing w:before="0" w:beforeAutospacing="0" w:after="120" w:afterAutospacing="0"/>
        <w:jc w:val="both"/>
        <w:rPr>
          <w:rFonts w:asciiTheme="majorHAnsi" w:hAnsiTheme="majorHAnsi"/>
          <w:sz w:val="22"/>
          <w:szCs w:val="22"/>
        </w:rPr>
      </w:pPr>
      <w:r>
        <w:rPr>
          <w:rFonts w:asciiTheme="majorHAnsi" w:hAnsiTheme="majorHAnsi"/>
          <w:sz w:val="22"/>
          <w:szCs w:val="22"/>
        </w:rPr>
        <w:t>C</w:t>
      </w:r>
      <w:r w:rsidR="00CC3AAA" w:rsidRPr="00CC3AAA">
        <w:rPr>
          <w:rFonts w:asciiTheme="majorHAnsi" w:hAnsiTheme="majorHAnsi"/>
          <w:sz w:val="22"/>
          <w:szCs w:val="22"/>
        </w:rPr>
        <w:t xml:space="preserve">onçu comme </w:t>
      </w:r>
      <w:r w:rsidR="00CC3AAA" w:rsidRPr="00CC3AAA">
        <w:rPr>
          <w:rStyle w:val="lev"/>
          <w:rFonts w:asciiTheme="majorHAnsi" w:eastAsiaTheme="majorEastAsia" w:hAnsiTheme="majorHAnsi"/>
          <w:sz w:val="22"/>
          <w:szCs w:val="22"/>
        </w:rPr>
        <w:t>un support évolutif</w:t>
      </w:r>
      <w:r>
        <w:rPr>
          <w:rStyle w:val="lev"/>
          <w:rFonts w:asciiTheme="majorHAnsi" w:eastAsiaTheme="majorEastAsia" w:hAnsiTheme="majorHAnsi"/>
          <w:sz w:val="22"/>
          <w:szCs w:val="22"/>
        </w:rPr>
        <w:t xml:space="preserve">, </w:t>
      </w:r>
      <w:r w:rsidRPr="008971BC">
        <w:rPr>
          <w:rStyle w:val="lev"/>
          <w:rFonts w:asciiTheme="majorHAnsi" w:eastAsiaTheme="majorEastAsia" w:hAnsiTheme="majorHAnsi"/>
          <w:b w:val="0"/>
          <w:bCs w:val="0"/>
          <w:sz w:val="22"/>
          <w:szCs w:val="22"/>
        </w:rPr>
        <w:t>il</w:t>
      </w:r>
      <w:r>
        <w:rPr>
          <w:rStyle w:val="lev"/>
          <w:rFonts w:asciiTheme="majorHAnsi" w:eastAsiaTheme="majorEastAsia" w:hAnsiTheme="majorHAnsi"/>
          <w:sz w:val="22"/>
          <w:szCs w:val="22"/>
        </w:rPr>
        <w:t xml:space="preserve"> </w:t>
      </w:r>
      <w:r w:rsidR="00CC3AAA" w:rsidRPr="00CC3AAA">
        <w:rPr>
          <w:rFonts w:asciiTheme="majorHAnsi" w:hAnsiTheme="majorHAnsi"/>
          <w:sz w:val="22"/>
          <w:szCs w:val="22"/>
        </w:rPr>
        <w:t>permet de garder la trace de quelques étapes du cheminement de la compréhension</w:t>
      </w:r>
      <w:r w:rsidR="00575B08" w:rsidRPr="00575B08">
        <w:t xml:space="preserve"> </w:t>
      </w:r>
      <w:r w:rsidR="00575B08" w:rsidRPr="00575B08">
        <w:rPr>
          <w:rFonts w:asciiTheme="majorHAnsi" w:hAnsiTheme="majorHAnsi"/>
          <w:sz w:val="22"/>
          <w:szCs w:val="22"/>
        </w:rPr>
        <w:t>et de l’interprétation</w:t>
      </w:r>
      <w:r w:rsidR="00CC3AAA" w:rsidRPr="00CC3AAA">
        <w:rPr>
          <w:rFonts w:asciiTheme="majorHAnsi" w:hAnsiTheme="majorHAnsi"/>
          <w:sz w:val="22"/>
          <w:szCs w:val="22"/>
        </w:rPr>
        <w:t xml:space="preserve"> : les premières hypothèses, leur confrontation au texte, l’approfondissement de la compréhension et de l’interprétation, puis le réinvestissement dans une production.</w:t>
      </w:r>
    </w:p>
    <w:p w14:paraId="28F64FD4" w14:textId="4401B783" w:rsidR="008971BC" w:rsidRPr="00CC3AAA" w:rsidRDefault="008971BC" w:rsidP="00CC3AAA">
      <w:pPr>
        <w:pStyle w:val="NormalWeb"/>
        <w:spacing w:before="0" w:beforeAutospacing="0" w:after="120" w:afterAutospacing="0"/>
        <w:jc w:val="both"/>
        <w:rPr>
          <w:rFonts w:asciiTheme="majorHAnsi" w:hAnsiTheme="majorHAnsi"/>
          <w:sz w:val="22"/>
          <w:szCs w:val="22"/>
        </w:rPr>
      </w:pPr>
      <w:r w:rsidRPr="008971BC">
        <w:rPr>
          <w:rFonts w:asciiTheme="majorHAnsi" w:hAnsiTheme="majorHAnsi"/>
          <w:sz w:val="22"/>
          <w:szCs w:val="22"/>
        </w:rPr>
        <w:t>Le document permet ainsi à l’élève de revenir sur son propre raisonnement et d’en observer l’évolution au fil de la lecture. Il rend visibles certaines opérations du lecteur sans chercher à conserver la trace de tout ce qui est dit ou réalisé en classe.</w:t>
      </w:r>
    </w:p>
    <w:p w14:paraId="5AC6CF96" w14:textId="720B9469" w:rsidR="008971BC" w:rsidRDefault="00CC3AAA" w:rsidP="00CC3AAA">
      <w:pPr>
        <w:pStyle w:val="isselectedend"/>
        <w:spacing w:before="0" w:beforeAutospacing="0" w:after="120" w:afterAutospacing="0"/>
        <w:jc w:val="both"/>
        <w:rPr>
          <w:rFonts w:asciiTheme="majorHAnsi" w:hAnsiTheme="majorHAnsi"/>
          <w:sz w:val="22"/>
          <w:szCs w:val="22"/>
        </w:rPr>
      </w:pPr>
      <w:r w:rsidRPr="00CC3AAA">
        <w:rPr>
          <w:rFonts w:asciiTheme="majorHAnsi" w:hAnsiTheme="majorHAnsi"/>
          <w:sz w:val="22"/>
          <w:szCs w:val="22"/>
        </w:rPr>
        <w:t xml:space="preserve">Il ne s’agit pas d’une fiche d’exercices à compléter intégralement à chaque étape. </w:t>
      </w:r>
      <w:r w:rsidRPr="00CC3AAA">
        <w:rPr>
          <w:rStyle w:val="lev"/>
          <w:rFonts w:asciiTheme="majorHAnsi" w:eastAsiaTheme="majorEastAsia" w:hAnsiTheme="majorHAnsi"/>
          <w:sz w:val="22"/>
          <w:szCs w:val="22"/>
        </w:rPr>
        <w:t>Certaines rubriques sont renseignées individuellement, d’autres peuvent être reprises ou complétées à l’issue des échanges et des mises en commun.</w:t>
      </w:r>
      <w:r w:rsidRPr="00CC3AAA">
        <w:rPr>
          <w:rFonts w:asciiTheme="majorHAnsi" w:hAnsiTheme="majorHAnsi"/>
          <w:sz w:val="22"/>
          <w:szCs w:val="22"/>
        </w:rPr>
        <w:t xml:space="preserve"> Le document peut ainsi être enrichi au fil du travail, lorsque la compréhension évolue.</w:t>
      </w:r>
      <w:r w:rsidR="008971BC" w:rsidRPr="008971BC">
        <w:t xml:space="preserve"> </w:t>
      </w:r>
      <w:r w:rsidR="008971BC">
        <w:rPr>
          <w:rFonts w:asciiTheme="majorHAnsi" w:hAnsiTheme="majorHAnsi"/>
          <w:sz w:val="22"/>
          <w:szCs w:val="22"/>
        </w:rPr>
        <w:t>Ce</w:t>
      </w:r>
      <w:r w:rsidR="008971BC" w:rsidRPr="008971BC">
        <w:rPr>
          <w:rFonts w:asciiTheme="majorHAnsi" w:hAnsiTheme="majorHAnsi"/>
          <w:sz w:val="22"/>
          <w:szCs w:val="22"/>
        </w:rPr>
        <w:t xml:space="preserve"> support peut ainsi être utilisé avec un degré de guidage variable selon les besoins des élèves et les objectifs poursuivis.</w:t>
      </w:r>
    </w:p>
    <w:p w14:paraId="14F02069" w14:textId="78366B7F" w:rsidR="008971BC" w:rsidRDefault="008971BC" w:rsidP="00CC3AAA">
      <w:pPr>
        <w:pStyle w:val="isselectedend"/>
        <w:spacing w:before="0" w:beforeAutospacing="0" w:after="120" w:afterAutospacing="0"/>
        <w:jc w:val="both"/>
        <w:rPr>
          <w:rFonts w:asciiTheme="majorHAnsi" w:hAnsiTheme="majorHAnsi"/>
          <w:sz w:val="22"/>
          <w:szCs w:val="22"/>
        </w:rPr>
      </w:pPr>
      <w:r w:rsidRPr="008971BC">
        <w:rPr>
          <w:rFonts w:asciiTheme="majorHAnsi" w:hAnsiTheme="majorHAnsi"/>
          <w:sz w:val="22"/>
          <w:szCs w:val="22"/>
        </w:rPr>
        <w:t>Il doit toutefois rester suffisamment léger pour ne pas transformer la démarche de lecture en une succession de tâches écrites. Le guidage peut être progressivement réduit lorsque les élèves deviennent capables de mobiliser ces démarches avec davantage d’autonomie.</w:t>
      </w:r>
    </w:p>
    <w:p w14:paraId="44C01C92" w14:textId="5867F4B9" w:rsidR="008971BC" w:rsidRDefault="008971BC" w:rsidP="00CC3AAA">
      <w:pPr>
        <w:pStyle w:val="isselectedend"/>
        <w:spacing w:before="0" w:beforeAutospacing="0" w:after="120" w:afterAutospacing="0"/>
        <w:jc w:val="both"/>
        <w:rPr>
          <w:rFonts w:asciiTheme="majorHAnsi" w:hAnsiTheme="majorHAnsi"/>
          <w:sz w:val="22"/>
          <w:szCs w:val="22"/>
        </w:rPr>
      </w:pPr>
      <w:r w:rsidRPr="008971BC">
        <w:rPr>
          <w:rFonts w:asciiTheme="majorHAnsi" w:hAnsiTheme="majorHAnsi"/>
          <w:sz w:val="22"/>
          <w:szCs w:val="22"/>
        </w:rPr>
        <w:t>Pour certains élèves, des aides ponctuelles peuvent être proposées lorsque des difficultés lexicales ou culturelles font obstacle à l’entrée dans le texte. Ces aides ont vocation à lever l’obstacle sans se substituer au travail de compréhension, d’anticipation et de construction du sens.</w:t>
      </w:r>
    </w:p>
    <w:p w14:paraId="6F505CB1" w14:textId="04871CB4" w:rsidR="00CC3AAA" w:rsidRPr="00CC3AAA" w:rsidRDefault="00CC3AAA" w:rsidP="00CC3AAA">
      <w:pPr>
        <w:pStyle w:val="isselectedend"/>
        <w:spacing w:before="0" w:beforeAutospacing="0" w:after="120" w:afterAutospacing="0"/>
        <w:jc w:val="both"/>
        <w:rPr>
          <w:rFonts w:asciiTheme="majorHAnsi" w:hAnsiTheme="majorHAnsi"/>
          <w:sz w:val="22"/>
          <w:szCs w:val="22"/>
        </w:rPr>
      </w:pPr>
      <w:r w:rsidRPr="00CC3AAA">
        <w:rPr>
          <w:rFonts w:asciiTheme="majorHAnsi" w:hAnsiTheme="majorHAnsi"/>
          <w:sz w:val="22"/>
          <w:szCs w:val="22"/>
        </w:rPr>
        <w:t xml:space="preserve">Son objectif est de </w:t>
      </w:r>
      <w:r w:rsidRPr="00CC3AAA">
        <w:rPr>
          <w:rStyle w:val="lev"/>
          <w:rFonts w:asciiTheme="majorHAnsi" w:eastAsiaTheme="majorEastAsia" w:hAnsiTheme="majorHAnsi"/>
          <w:sz w:val="22"/>
          <w:szCs w:val="22"/>
        </w:rPr>
        <w:t>rendre visibles certaines opérations du lecteur et l’évolution de sa compréhension</w:t>
      </w:r>
      <w:r w:rsidRPr="00CC3AAA">
        <w:rPr>
          <w:rFonts w:asciiTheme="majorHAnsi" w:hAnsiTheme="majorHAnsi"/>
          <w:sz w:val="22"/>
          <w:szCs w:val="22"/>
        </w:rPr>
        <w:t>, sans chercher à conserver la trace de tout ce qui est dit ou réalisé en classe.</w:t>
      </w:r>
    </w:p>
    <w:p w14:paraId="37B0A76E" w14:textId="19F4EDBE" w:rsidR="00C15471" w:rsidRDefault="00CC3AAA" w:rsidP="00217A5E">
      <w:pPr>
        <w:pStyle w:val="NormalWeb"/>
        <w:spacing w:before="0" w:beforeAutospacing="0" w:after="120" w:afterAutospacing="0"/>
        <w:jc w:val="both"/>
      </w:pPr>
      <w:r w:rsidRPr="00CC3AAA">
        <w:rPr>
          <w:rFonts w:asciiTheme="majorHAnsi" w:hAnsiTheme="majorHAnsi"/>
          <w:sz w:val="22"/>
          <w:szCs w:val="22"/>
        </w:rPr>
        <w:t xml:space="preserve">Le document proposé </w:t>
      </w:r>
      <w:r w:rsidR="008971BC">
        <w:rPr>
          <w:rFonts w:asciiTheme="majorHAnsi" w:hAnsiTheme="majorHAnsi"/>
          <w:sz w:val="22"/>
          <w:szCs w:val="22"/>
        </w:rPr>
        <w:t xml:space="preserve">page suivante </w:t>
      </w:r>
      <w:r w:rsidR="008971BC" w:rsidRPr="00CC3AAA">
        <w:rPr>
          <w:rFonts w:asciiTheme="majorHAnsi" w:hAnsiTheme="majorHAnsi"/>
          <w:sz w:val="22"/>
          <w:szCs w:val="22"/>
        </w:rPr>
        <w:t>constitue</w:t>
      </w:r>
      <w:r w:rsidRPr="00CC3AAA">
        <w:rPr>
          <w:rFonts w:asciiTheme="majorHAnsi" w:hAnsiTheme="majorHAnsi"/>
          <w:sz w:val="22"/>
          <w:szCs w:val="22"/>
        </w:rPr>
        <w:t xml:space="preserve"> un exemple de support. Il peut être adapté par l’enseignant en fonction de ses objectifs, des caractéristiques du texte et des besoins de ses élèves</w:t>
      </w:r>
      <w:r>
        <w:t>.</w:t>
      </w:r>
    </w:p>
    <w:p w14:paraId="4DDA9A3D" w14:textId="77777777" w:rsidR="008971BC" w:rsidRDefault="008971BC" w:rsidP="00217A5E">
      <w:pPr>
        <w:pStyle w:val="NormalWeb"/>
        <w:spacing w:before="0" w:beforeAutospacing="0" w:after="120" w:afterAutospacing="0"/>
        <w:jc w:val="both"/>
      </w:pPr>
    </w:p>
    <w:p w14:paraId="22A26430" w14:textId="77777777" w:rsidR="008971BC" w:rsidRDefault="008971BC" w:rsidP="00217A5E">
      <w:pPr>
        <w:pStyle w:val="NormalWeb"/>
        <w:spacing w:before="0" w:beforeAutospacing="0" w:after="120" w:afterAutospacing="0"/>
        <w:jc w:val="both"/>
      </w:pPr>
    </w:p>
    <w:p w14:paraId="197059D5" w14:textId="77777777" w:rsidR="008971BC" w:rsidRDefault="008971BC" w:rsidP="00217A5E">
      <w:pPr>
        <w:pStyle w:val="NormalWeb"/>
        <w:spacing w:before="0" w:beforeAutospacing="0" w:after="120" w:afterAutospacing="0"/>
        <w:jc w:val="both"/>
      </w:pPr>
    </w:p>
    <w:p w14:paraId="6FCCBBAC" w14:textId="77777777" w:rsidR="008971BC" w:rsidRDefault="008971BC" w:rsidP="00217A5E">
      <w:pPr>
        <w:pStyle w:val="NormalWeb"/>
        <w:spacing w:before="0" w:beforeAutospacing="0" w:after="120" w:afterAutospacing="0"/>
        <w:jc w:val="both"/>
      </w:pPr>
    </w:p>
    <w:p w14:paraId="2880DFF3" w14:textId="77777777" w:rsidR="008971BC" w:rsidRDefault="008971BC" w:rsidP="00217A5E">
      <w:pPr>
        <w:pStyle w:val="NormalWeb"/>
        <w:spacing w:before="0" w:beforeAutospacing="0" w:after="120" w:afterAutospacing="0"/>
        <w:jc w:val="both"/>
      </w:pPr>
    </w:p>
    <w:p w14:paraId="1D8B0AF6" w14:textId="77777777" w:rsidR="008971BC" w:rsidRDefault="008971BC" w:rsidP="00217A5E">
      <w:pPr>
        <w:pStyle w:val="NormalWeb"/>
        <w:spacing w:before="0" w:beforeAutospacing="0" w:after="120" w:afterAutospacing="0"/>
        <w:jc w:val="both"/>
      </w:pPr>
    </w:p>
    <w:p w14:paraId="2A8DA6EE" w14:textId="77777777" w:rsidR="008971BC" w:rsidRDefault="008971BC" w:rsidP="00217A5E">
      <w:pPr>
        <w:pStyle w:val="NormalWeb"/>
        <w:spacing w:before="0" w:beforeAutospacing="0" w:after="120" w:afterAutospacing="0"/>
        <w:jc w:val="both"/>
      </w:pPr>
    </w:p>
    <w:p w14:paraId="74137CC8" w14:textId="77777777" w:rsidR="008971BC" w:rsidRPr="00217A5E" w:rsidRDefault="008971BC" w:rsidP="00217A5E">
      <w:pPr>
        <w:pStyle w:val="NormalWeb"/>
        <w:spacing w:before="0" w:beforeAutospacing="0" w:after="120" w:afterAutospacing="0"/>
        <w:jc w:val="both"/>
      </w:pPr>
    </w:p>
    <w:tbl>
      <w:tblPr>
        <w:tblStyle w:val="Grilledutableau"/>
        <w:tblW w:w="0" w:type="auto"/>
        <w:tblLook w:val="04A0" w:firstRow="1" w:lastRow="0" w:firstColumn="1" w:lastColumn="0" w:noHBand="0" w:noVBand="1"/>
      </w:tblPr>
      <w:tblGrid>
        <w:gridCol w:w="1129"/>
        <w:gridCol w:w="2694"/>
        <w:gridCol w:w="6371"/>
      </w:tblGrid>
      <w:tr w:rsidR="00C15471" w:rsidRPr="00217A5E" w14:paraId="10464EA7" w14:textId="77777777" w:rsidTr="00575B08">
        <w:tc>
          <w:tcPr>
            <w:tcW w:w="1129" w:type="dxa"/>
          </w:tcPr>
          <w:p w14:paraId="3E593933" w14:textId="333F676A" w:rsidR="00C15471" w:rsidRPr="008971BC" w:rsidRDefault="00C15471" w:rsidP="00217A5E">
            <w:pPr>
              <w:pStyle w:val="NormalWeb"/>
              <w:jc w:val="center"/>
              <w:rPr>
                <w:rFonts w:asciiTheme="majorHAnsi" w:hAnsiTheme="majorHAnsi"/>
                <w:b/>
                <w:bCs/>
                <w:sz w:val="22"/>
                <w:szCs w:val="22"/>
              </w:rPr>
            </w:pPr>
            <w:r w:rsidRPr="008971BC">
              <w:rPr>
                <w:rFonts w:asciiTheme="majorHAnsi" w:hAnsiTheme="majorHAnsi"/>
                <w:b/>
                <w:bCs/>
                <w:sz w:val="22"/>
                <w:szCs w:val="22"/>
              </w:rPr>
              <w:lastRenderedPageBreak/>
              <w:t>Temps</w:t>
            </w:r>
          </w:p>
        </w:tc>
        <w:tc>
          <w:tcPr>
            <w:tcW w:w="2694" w:type="dxa"/>
          </w:tcPr>
          <w:p w14:paraId="7FF436CF" w14:textId="77777777" w:rsidR="00C15471" w:rsidRPr="008971BC" w:rsidRDefault="00C15471" w:rsidP="00217A5E">
            <w:pPr>
              <w:pStyle w:val="NormalWeb"/>
              <w:jc w:val="center"/>
              <w:rPr>
                <w:rFonts w:asciiTheme="majorHAnsi" w:hAnsiTheme="majorHAnsi"/>
                <w:b/>
                <w:bCs/>
                <w:sz w:val="22"/>
                <w:szCs w:val="22"/>
              </w:rPr>
            </w:pPr>
            <w:r w:rsidRPr="008971BC">
              <w:rPr>
                <w:rFonts w:asciiTheme="majorHAnsi" w:hAnsiTheme="majorHAnsi"/>
                <w:b/>
                <w:bCs/>
                <w:sz w:val="22"/>
                <w:szCs w:val="22"/>
              </w:rPr>
              <w:t>Ce que je fais</w:t>
            </w:r>
          </w:p>
        </w:tc>
        <w:tc>
          <w:tcPr>
            <w:tcW w:w="6371" w:type="dxa"/>
          </w:tcPr>
          <w:p w14:paraId="56E7A8DF" w14:textId="08756AE9" w:rsidR="00217A5E" w:rsidRPr="008971BC" w:rsidRDefault="00C15471" w:rsidP="00575B08">
            <w:pPr>
              <w:pStyle w:val="NormalWeb"/>
              <w:jc w:val="center"/>
              <w:rPr>
                <w:rFonts w:asciiTheme="majorHAnsi" w:hAnsiTheme="majorHAnsi"/>
                <w:b/>
                <w:bCs/>
                <w:sz w:val="22"/>
                <w:szCs w:val="22"/>
              </w:rPr>
            </w:pPr>
            <w:r w:rsidRPr="008971BC">
              <w:rPr>
                <w:rFonts w:asciiTheme="majorHAnsi" w:hAnsiTheme="majorHAnsi"/>
                <w:b/>
                <w:bCs/>
                <w:sz w:val="22"/>
                <w:szCs w:val="22"/>
              </w:rPr>
              <w:t>Ce que je construis</w:t>
            </w:r>
          </w:p>
        </w:tc>
      </w:tr>
      <w:tr w:rsidR="00C15471" w:rsidRPr="00C15471" w14:paraId="49FBD37A" w14:textId="77777777" w:rsidTr="00575B08">
        <w:tc>
          <w:tcPr>
            <w:tcW w:w="1129" w:type="dxa"/>
          </w:tcPr>
          <w:p w14:paraId="744415C3" w14:textId="092529FE" w:rsidR="00C15471" w:rsidRPr="008971BC" w:rsidRDefault="00C15471" w:rsidP="00575B08">
            <w:pPr>
              <w:pStyle w:val="NormalWeb"/>
              <w:spacing w:before="240" w:beforeAutospacing="0"/>
              <w:rPr>
                <w:rFonts w:asciiTheme="majorHAnsi" w:hAnsiTheme="majorHAnsi"/>
                <w:b/>
                <w:bCs/>
                <w:sz w:val="22"/>
                <w:szCs w:val="22"/>
              </w:rPr>
            </w:pPr>
            <w:r w:rsidRPr="008971BC">
              <w:rPr>
                <w:rFonts w:asciiTheme="majorHAnsi" w:hAnsiTheme="majorHAnsi"/>
                <w:b/>
                <w:bCs/>
                <w:sz w:val="22"/>
                <w:szCs w:val="22"/>
              </w:rPr>
              <w:t>Temps 1</w:t>
            </w:r>
          </w:p>
        </w:tc>
        <w:tc>
          <w:tcPr>
            <w:tcW w:w="2694" w:type="dxa"/>
          </w:tcPr>
          <w:p w14:paraId="7303C369" w14:textId="1EA70711" w:rsidR="008971BC" w:rsidRPr="008971BC" w:rsidRDefault="00C15471" w:rsidP="008971BC">
            <w:pPr>
              <w:pStyle w:val="NormalWeb"/>
              <w:spacing w:before="240" w:beforeAutospacing="0" w:after="120" w:afterAutospacing="0"/>
              <w:jc w:val="center"/>
              <w:rPr>
                <w:rFonts w:asciiTheme="majorHAnsi" w:hAnsiTheme="majorHAnsi"/>
                <w:sz w:val="22"/>
                <w:szCs w:val="22"/>
              </w:rPr>
            </w:pPr>
            <w:r w:rsidRPr="008971BC">
              <w:rPr>
                <w:rFonts w:asciiTheme="majorHAnsi" w:hAnsiTheme="majorHAnsi"/>
                <w:sz w:val="22"/>
                <w:szCs w:val="22"/>
              </w:rPr>
              <w:t>Je lis les éléments du paratexte et les mets en relation avec l’objet d’étude</w:t>
            </w:r>
          </w:p>
        </w:tc>
        <w:tc>
          <w:tcPr>
            <w:tcW w:w="6371" w:type="dxa"/>
          </w:tcPr>
          <w:p w14:paraId="726C90CC" w14:textId="7A379A75" w:rsidR="00217A5E" w:rsidRPr="008971BC" w:rsidRDefault="00C15471" w:rsidP="00217A5E">
            <w:pPr>
              <w:pStyle w:val="NormalWeb"/>
              <w:spacing w:before="0" w:beforeAutospacing="0" w:after="0" w:afterAutospacing="0"/>
              <w:rPr>
                <w:rFonts w:asciiTheme="majorHAnsi" w:hAnsiTheme="majorHAnsi"/>
                <w:sz w:val="22"/>
                <w:szCs w:val="22"/>
              </w:rPr>
            </w:pPr>
            <w:r w:rsidRPr="008971BC">
              <w:rPr>
                <w:rFonts w:asciiTheme="majorHAnsi" w:hAnsiTheme="majorHAnsi"/>
                <w:sz w:val="22"/>
                <w:szCs w:val="22"/>
              </w:rPr>
              <w:t>Mon projet / mes premières hypothèses de lecture</w:t>
            </w:r>
            <w:r w:rsidR="00217A5E" w:rsidRPr="008971BC">
              <w:rPr>
                <w:rFonts w:asciiTheme="majorHAnsi" w:hAnsiTheme="majorHAnsi"/>
                <w:sz w:val="22"/>
                <w:szCs w:val="22"/>
              </w:rPr>
              <w:t> : --------------------------------------------------------------------------------------------------------------------------------------------</w:t>
            </w:r>
            <w:r w:rsidR="00575B08" w:rsidRPr="008971BC">
              <w:rPr>
                <w:rFonts w:asciiTheme="majorHAnsi" w:hAnsiTheme="majorHAnsi"/>
                <w:sz w:val="22"/>
                <w:szCs w:val="22"/>
              </w:rPr>
              <w:t>------------------------------------------------------------------------------------------------------------------------------------------------</w:t>
            </w:r>
            <w:r w:rsidR="00217A5E" w:rsidRPr="008971BC">
              <w:rPr>
                <w:rFonts w:asciiTheme="majorHAnsi" w:hAnsiTheme="majorHAnsi"/>
                <w:sz w:val="22"/>
                <w:szCs w:val="22"/>
              </w:rPr>
              <w:t>-------</w:t>
            </w:r>
            <w:r w:rsidR="008971BC">
              <w:rPr>
                <w:rFonts w:asciiTheme="majorHAnsi" w:hAnsiTheme="majorHAnsi"/>
                <w:sz w:val="22"/>
                <w:szCs w:val="22"/>
              </w:rPr>
              <w:t>-----------------------------------------------</w:t>
            </w:r>
          </w:p>
        </w:tc>
      </w:tr>
      <w:tr w:rsidR="00217A5E" w:rsidRPr="00C15471" w14:paraId="33EBFF28" w14:textId="77777777" w:rsidTr="00575B08">
        <w:tc>
          <w:tcPr>
            <w:tcW w:w="1129" w:type="dxa"/>
            <w:vMerge w:val="restart"/>
          </w:tcPr>
          <w:p w14:paraId="313AAE5A" w14:textId="77777777" w:rsidR="00217A5E" w:rsidRPr="008971BC" w:rsidRDefault="00217A5E" w:rsidP="00575B08">
            <w:pPr>
              <w:pStyle w:val="NormalWeb"/>
              <w:rPr>
                <w:rFonts w:asciiTheme="majorHAnsi" w:hAnsiTheme="majorHAnsi"/>
                <w:b/>
                <w:bCs/>
                <w:sz w:val="22"/>
                <w:szCs w:val="22"/>
              </w:rPr>
            </w:pPr>
          </w:p>
          <w:p w14:paraId="5CECC26A" w14:textId="6350E3A9" w:rsidR="00217A5E" w:rsidRPr="008971BC" w:rsidRDefault="00217A5E" w:rsidP="00575B08">
            <w:pPr>
              <w:pStyle w:val="NormalWeb"/>
              <w:rPr>
                <w:rFonts w:asciiTheme="majorHAnsi" w:hAnsiTheme="majorHAnsi"/>
                <w:b/>
                <w:bCs/>
                <w:sz w:val="22"/>
                <w:szCs w:val="22"/>
              </w:rPr>
            </w:pPr>
            <w:r w:rsidRPr="008971BC">
              <w:rPr>
                <w:rFonts w:asciiTheme="majorHAnsi" w:hAnsiTheme="majorHAnsi"/>
                <w:b/>
                <w:bCs/>
                <w:sz w:val="22"/>
                <w:szCs w:val="22"/>
              </w:rPr>
              <w:t>Temps 2</w:t>
            </w:r>
          </w:p>
        </w:tc>
        <w:tc>
          <w:tcPr>
            <w:tcW w:w="2694" w:type="dxa"/>
            <w:vMerge w:val="restart"/>
          </w:tcPr>
          <w:p w14:paraId="212353C1" w14:textId="77777777" w:rsidR="00217A5E" w:rsidRPr="008971BC" w:rsidRDefault="00217A5E" w:rsidP="00575B08">
            <w:pPr>
              <w:pStyle w:val="NormalWeb"/>
              <w:jc w:val="center"/>
              <w:rPr>
                <w:rFonts w:asciiTheme="majorHAnsi" w:hAnsiTheme="majorHAnsi"/>
                <w:sz w:val="22"/>
                <w:szCs w:val="22"/>
              </w:rPr>
            </w:pPr>
          </w:p>
          <w:p w14:paraId="01EB4736" w14:textId="2FF690F2" w:rsidR="00217A5E" w:rsidRPr="008971BC" w:rsidRDefault="00217A5E" w:rsidP="00575B08">
            <w:pPr>
              <w:pStyle w:val="NormalWeb"/>
              <w:jc w:val="center"/>
              <w:rPr>
                <w:rFonts w:asciiTheme="majorHAnsi" w:hAnsiTheme="majorHAnsi"/>
                <w:sz w:val="22"/>
                <w:szCs w:val="22"/>
              </w:rPr>
            </w:pPr>
            <w:r w:rsidRPr="008971BC">
              <w:rPr>
                <w:rFonts w:asciiTheme="majorHAnsi" w:hAnsiTheme="majorHAnsi"/>
                <w:sz w:val="22"/>
                <w:szCs w:val="22"/>
              </w:rPr>
              <w:t>Je lis le texte et je vérifie mon projet de lecture</w:t>
            </w:r>
          </w:p>
        </w:tc>
        <w:tc>
          <w:tcPr>
            <w:tcW w:w="6371" w:type="dxa"/>
          </w:tcPr>
          <w:p w14:paraId="3A1788E8" w14:textId="1C7DE716" w:rsidR="00217A5E" w:rsidRPr="008971BC" w:rsidRDefault="00217A5E" w:rsidP="00217A5E">
            <w:pPr>
              <w:pStyle w:val="NormalWeb"/>
              <w:spacing w:before="120" w:beforeAutospacing="0" w:after="0" w:afterAutospacing="0"/>
              <w:rPr>
                <w:rFonts w:asciiTheme="majorHAnsi" w:hAnsiTheme="majorHAnsi"/>
                <w:sz w:val="22"/>
                <w:szCs w:val="22"/>
              </w:rPr>
            </w:pPr>
            <w:r w:rsidRPr="008971BC">
              <w:rPr>
                <w:rFonts w:asciiTheme="majorHAnsi" w:hAnsiTheme="majorHAnsi"/>
                <w:sz w:val="22"/>
                <w:szCs w:val="22"/>
              </w:rPr>
              <w:t>Les éléments du texte qui confirment mes hypothèses : --------------------------------------</w:t>
            </w:r>
            <w:r w:rsidR="00575B08" w:rsidRPr="008971BC">
              <w:rPr>
                <w:rFonts w:asciiTheme="majorHAnsi" w:hAnsiTheme="majorHAnsi"/>
                <w:sz w:val="22"/>
                <w:szCs w:val="22"/>
              </w:rPr>
              <w:t>----------------------------------------</w:t>
            </w:r>
            <w:r w:rsidRPr="008971BC">
              <w:rPr>
                <w:rFonts w:asciiTheme="majorHAnsi" w:hAnsiTheme="majorHAnsi"/>
                <w:sz w:val="22"/>
                <w:szCs w:val="22"/>
              </w:rPr>
              <w:t>----------------------------------</w:t>
            </w:r>
            <w:r w:rsidR="008971BC">
              <w:rPr>
                <w:rFonts w:asciiTheme="majorHAnsi" w:hAnsiTheme="majorHAnsi"/>
                <w:sz w:val="22"/>
                <w:szCs w:val="22"/>
              </w:rPr>
              <w:t>----------------------------------------------------------------</w:t>
            </w:r>
          </w:p>
        </w:tc>
      </w:tr>
      <w:tr w:rsidR="00217A5E" w:rsidRPr="00C15471" w14:paraId="157FC465" w14:textId="77777777" w:rsidTr="00575B08">
        <w:tc>
          <w:tcPr>
            <w:tcW w:w="1129" w:type="dxa"/>
            <w:vMerge/>
          </w:tcPr>
          <w:p w14:paraId="5F73A572" w14:textId="15E777A5" w:rsidR="00217A5E" w:rsidRPr="008971BC" w:rsidRDefault="00217A5E" w:rsidP="00575B08">
            <w:pPr>
              <w:pStyle w:val="NormalWeb"/>
              <w:rPr>
                <w:rFonts w:asciiTheme="majorHAnsi" w:hAnsiTheme="majorHAnsi"/>
                <w:b/>
                <w:bCs/>
                <w:sz w:val="22"/>
                <w:szCs w:val="22"/>
              </w:rPr>
            </w:pPr>
          </w:p>
        </w:tc>
        <w:tc>
          <w:tcPr>
            <w:tcW w:w="2694" w:type="dxa"/>
            <w:vMerge/>
          </w:tcPr>
          <w:p w14:paraId="729EF947" w14:textId="77777777" w:rsidR="00217A5E" w:rsidRPr="008971BC" w:rsidRDefault="00217A5E" w:rsidP="00575B08">
            <w:pPr>
              <w:pStyle w:val="NormalWeb"/>
              <w:jc w:val="center"/>
              <w:rPr>
                <w:rFonts w:asciiTheme="majorHAnsi" w:hAnsiTheme="majorHAnsi"/>
                <w:sz w:val="22"/>
                <w:szCs w:val="22"/>
              </w:rPr>
            </w:pPr>
          </w:p>
        </w:tc>
        <w:tc>
          <w:tcPr>
            <w:tcW w:w="6371" w:type="dxa"/>
          </w:tcPr>
          <w:p w14:paraId="57CE0417" w14:textId="7F6C5E60" w:rsidR="00217A5E" w:rsidRPr="008971BC" w:rsidRDefault="00217A5E" w:rsidP="00217A5E">
            <w:pPr>
              <w:pStyle w:val="NormalWeb"/>
              <w:rPr>
                <w:rFonts w:asciiTheme="majorHAnsi" w:hAnsiTheme="majorHAnsi"/>
                <w:sz w:val="22"/>
                <w:szCs w:val="22"/>
              </w:rPr>
            </w:pPr>
            <w:r w:rsidRPr="008971BC">
              <w:rPr>
                <w:rFonts w:asciiTheme="majorHAnsi" w:hAnsiTheme="majorHAnsi"/>
                <w:sz w:val="22"/>
                <w:szCs w:val="22"/>
              </w:rPr>
              <w:t>Les éléments du texte qui nuancent ou remettent en question mes hypothèses : ----------------------------------------------------------------------------------------</w:t>
            </w:r>
            <w:r w:rsidR="00575B08" w:rsidRPr="008971BC">
              <w:rPr>
                <w:rFonts w:asciiTheme="majorHAnsi" w:hAnsiTheme="majorHAnsi"/>
                <w:sz w:val="22"/>
                <w:szCs w:val="22"/>
              </w:rPr>
              <w:t>-----------------------------------------------------</w:t>
            </w:r>
            <w:r w:rsidRPr="008971BC">
              <w:rPr>
                <w:rFonts w:asciiTheme="majorHAnsi" w:hAnsiTheme="majorHAnsi"/>
                <w:sz w:val="22"/>
                <w:szCs w:val="22"/>
              </w:rPr>
              <w:t>---------------</w:t>
            </w:r>
            <w:r w:rsidR="008971BC">
              <w:rPr>
                <w:rFonts w:asciiTheme="majorHAnsi" w:hAnsiTheme="majorHAnsi"/>
                <w:sz w:val="22"/>
                <w:szCs w:val="22"/>
              </w:rPr>
              <w:t>-----------------------------------------------------------------</w:t>
            </w:r>
            <w:r w:rsidRPr="008971BC">
              <w:rPr>
                <w:rFonts w:asciiTheme="majorHAnsi" w:hAnsiTheme="majorHAnsi"/>
                <w:sz w:val="22"/>
                <w:szCs w:val="22"/>
              </w:rPr>
              <w:t>---</w:t>
            </w:r>
          </w:p>
        </w:tc>
      </w:tr>
      <w:tr w:rsidR="00217A5E" w:rsidRPr="00C15471" w14:paraId="5663722E" w14:textId="77777777" w:rsidTr="00575B08">
        <w:tc>
          <w:tcPr>
            <w:tcW w:w="1129" w:type="dxa"/>
            <w:vMerge/>
          </w:tcPr>
          <w:p w14:paraId="619E0898" w14:textId="77777777" w:rsidR="00217A5E" w:rsidRPr="008971BC" w:rsidRDefault="00217A5E" w:rsidP="00575B08">
            <w:pPr>
              <w:pStyle w:val="NormalWeb"/>
              <w:rPr>
                <w:rFonts w:asciiTheme="majorHAnsi" w:hAnsiTheme="majorHAnsi"/>
                <w:b/>
                <w:bCs/>
                <w:sz w:val="22"/>
                <w:szCs w:val="22"/>
              </w:rPr>
            </w:pPr>
          </w:p>
        </w:tc>
        <w:tc>
          <w:tcPr>
            <w:tcW w:w="2694" w:type="dxa"/>
            <w:vMerge/>
          </w:tcPr>
          <w:p w14:paraId="06BC8803" w14:textId="77777777" w:rsidR="00217A5E" w:rsidRPr="008971BC" w:rsidRDefault="00217A5E" w:rsidP="00575B08">
            <w:pPr>
              <w:pStyle w:val="NormalWeb"/>
              <w:jc w:val="center"/>
              <w:rPr>
                <w:rFonts w:asciiTheme="majorHAnsi" w:hAnsiTheme="majorHAnsi"/>
                <w:sz w:val="22"/>
                <w:szCs w:val="22"/>
              </w:rPr>
            </w:pPr>
          </w:p>
        </w:tc>
        <w:tc>
          <w:tcPr>
            <w:tcW w:w="6371" w:type="dxa"/>
          </w:tcPr>
          <w:p w14:paraId="09BA97EF" w14:textId="1E883B9A" w:rsidR="00217A5E" w:rsidRPr="008971BC" w:rsidRDefault="00217A5E" w:rsidP="002924AA">
            <w:pPr>
              <w:pStyle w:val="NormalWeb"/>
              <w:rPr>
                <w:rFonts w:asciiTheme="majorHAnsi" w:hAnsiTheme="majorHAnsi"/>
                <w:sz w:val="22"/>
                <w:szCs w:val="22"/>
              </w:rPr>
            </w:pPr>
            <w:r w:rsidRPr="008971BC">
              <w:rPr>
                <w:rFonts w:asciiTheme="majorHAnsi" w:hAnsiTheme="majorHAnsi"/>
                <w:sz w:val="22"/>
                <w:szCs w:val="22"/>
              </w:rPr>
              <w:t>Une première formulation du sens global : -------------------------------------------------------------------------------------</w:t>
            </w:r>
            <w:r w:rsidR="00575B08" w:rsidRPr="008971BC">
              <w:rPr>
                <w:rFonts w:asciiTheme="majorHAnsi" w:hAnsiTheme="majorHAnsi"/>
                <w:sz w:val="22"/>
                <w:szCs w:val="22"/>
              </w:rPr>
              <w:t>-----------------------------</w:t>
            </w:r>
            <w:r w:rsidR="008971BC">
              <w:rPr>
                <w:rFonts w:asciiTheme="majorHAnsi" w:hAnsiTheme="majorHAnsi"/>
                <w:sz w:val="22"/>
                <w:szCs w:val="22"/>
              </w:rPr>
              <w:t>-----------------------------------------------------------------</w:t>
            </w:r>
            <w:r w:rsidR="00575B08" w:rsidRPr="008971BC">
              <w:rPr>
                <w:rFonts w:asciiTheme="majorHAnsi" w:hAnsiTheme="majorHAnsi"/>
                <w:sz w:val="22"/>
                <w:szCs w:val="22"/>
              </w:rPr>
              <w:t>----------</w:t>
            </w:r>
            <w:r w:rsidRPr="008971BC">
              <w:rPr>
                <w:rFonts w:asciiTheme="majorHAnsi" w:hAnsiTheme="majorHAnsi"/>
                <w:sz w:val="22"/>
                <w:szCs w:val="22"/>
              </w:rPr>
              <w:t>--</w:t>
            </w:r>
          </w:p>
        </w:tc>
      </w:tr>
      <w:tr w:rsidR="00217A5E" w:rsidRPr="00C15471" w14:paraId="67B6B4AF" w14:textId="77777777" w:rsidTr="00575B08">
        <w:tc>
          <w:tcPr>
            <w:tcW w:w="1129" w:type="dxa"/>
            <w:vMerge w:val="restart"/>
          </w:tcPr>
          <w:p w14:paraId="092ECBD8" w14:textId="77777777" w:rsidR="00217A5E" w:rsidRPr="008971BC" w:rsidRDefault="00217A5E" w:rsidP="00575B08">
            <w:pPr>
              <w:pStyle w:val="NormalWeb"/>
              <w:rPr>
                <w:rFonts w:asciiTheme="majorHAnsi" w:hAnsiTheme="majorHAnsi"/>
                <w:b/>
                <w:bCs/>
                <w:sz w:val="22"/>
                <w:szCs w:val="22"/>
              </w:rPr>
            </w:pPr>
          </w:p>
          <w:p w14:paraId="695797B6" w14:textId="5F70E5DA" w:rsidR="00217A5E" w:rsidRPr="008971BC" w:rsidRDefault="00217A5E" w:rsidP="00575B08">
            <w:pPr>
              <w:pStyle w:val="NormalWeb"/>
              <w:rPr>
                <w:rFonts w:asciiTheme="majorHAnsi" w:hAnsiTheme="majorHAnsi"/>
                <w:b/>
                <w:bCs/>
                <w:sz w:val="22"/>
                <w:szCs w:val="22"/>
              </w:rPr>
            </w:pPr>
            <w:r w:rsidRPr="008971BC">
              <w:rPr>
                <w:rFonts w:asciiTheme="majorHAnsi" w:hAnsiTheme="majorHAnsi"/>
                <w:b/>
                <w:bCs/>
                <w:sz w:val="22"/>
                <w:szCs w:val="22"/>
              </w:rPr>
              <w:t>Temps 3</w:t>
            </w:r>
          </w:p>
        </w:tc>
        <w:tc>
          <w:tcPr>
            <w:tcW w:w="2694" w:type="dxa"/>
            <w:vMerge w:val="restart"/>
          </w:tcPr>
          <w:p w14:paraId="5FA77D1F" w14:textId="77777777" w:rsidR="00217A5E" w:rsidRPr="008971BC" w:rsidRDefault="00217A5E" w:rsidP="00575B08">
            <w:pPr>
              <w:pStyle w:val="NormalWeb"/>
              <w:jc w:val="center"/>
              <w:rPr>
                <w:rFonts w:asciiTheme="majorHAnsi" w:hAnsiTheme="majorHAnsi"/>
                <w:sz w:val="22"/>
                <w:szCs w:val="22"/>
              </w:rPr>
            </w:pPr>
          </w:p>
          <w:p w14:paraId="60640DD6" w14:textId="634EC34E" w:rsidR="00217A5E" w:rsidRPr="008971BC" w:rsidRDefault="00217A5E" w:rsidP="00575B08">
            <w:pPr>
              <w:pStyle w:val="NormalWeb"/>
              <w:jc w:val="center"/>
              <w:rPr>
                <w:rFonts w:asciiTheme="majorHAnsi" w:hAnsiTheme="majorHAnsi"/>
                <w:sz w:val="22"/>
                <w:szCs w:val="22"/>
              </w:rPr>
            </w:pPr>
            <w:r w:rsidRPr="008971BC">
              <w:rPr>
                <w:rFonts w:asciiTheme="majorHAnsi" w:hAnsiTheme="majorHAnsi"/>
                <w:sz w:val="22"/>
                <w:szCs w:val="22"/>
              </w:rPr>
              <w:t>Je choisis un axe parmi ceux proposés et j’étudie les éléments du texte qui permettent de l’éclairer.</w:t>
            </w:r>
          </w:p>
        </w:tc>
        <w:tc>
          <w:tcPr>
            <w:tcW w:w="6371" w:type="dxa"/>
          </w:tcPr>
          <w:p w14:paraId="7973BA15" w14:textId="36E70216" w:rsidR="00217A5E" w:rsidRPr="008971BC" w:rsidRDefault="00217A5E" w:rsidP="002924AA">
            <w:pPr>
              <w:pStyle w:val="NormalWeb"/>
              <w:rPr>
                <w:rFonts w:asciiTheme="majorHAnsi" w:hAnsiTheme="majorHAnsi"/>
                <w:sz w:val="22"/>
                <w:szCs w:val="22"/>
              </w:rPr>
            </w:pPr>
            <w:r w:rsidRPr="008971BC">
              <w:rPr>
                <w:rFonts w:asciiTheme="majorHAnsi" w:hAnsiTheme="majorHAnsi"/>
                <w:sz w:val="22"/>
                <w:szCs w:val="22"/>
              </w:rPr>
              <w:t>L’axe que j’ai choisi : ---</w:t>
            </w:r>
            <w:r w:rsidR="008971BC">
              <w:rPr>
                <w:rFonts w:asciiTheme="majorHAnsi" w:hAnsiTheme="majorHAnsi"/>
                <w:sz w:val="22"/>
                <w:szCs w:val="22"/>
              </w:rPr>
              <w:t>-------------------------------------------------------------------------------------------</w:t>
            </w:r>
            <w:r w:rsidRPr="008971BC">
              <w:rPr>
                <w:rFonts w:asciiTheme="majorHAnsi" w:hAnsiTheme="majorHAnsi"/>
                <w:sz w:val="22"/>
                <w:szCs w:val="22"/>
              </w:rPr>
              <w:t>------------------------------------------</w:t>
            </w:r>
          </w:p>
        </w:tc>
      </w:tr>
      <w:tr w:rsidR="00217A5E" w:rsidRPr="00C15471" w14:paraId="1A80114D" w14:textId="77777777" w:rsidTr="00575B08">
        <w:tc>
          <w:tcPr>
            <w:tcW w:w="1129" w:type="dxa"/>
            <w:vMerge/>
          </w:tcPr>
          <w:p w14:paraId="673E7D8E" w14:textId="77777777" w:rsidR="00217A5E" w:rsidRPr="008971BC" w:rsidRDefault="00217A5E" w:rsidP="00575B08">
            <w:pPr>
              <w:pStyle w:val="NormalWeb"/>
              <w:rPr>
                <w:rFonts w:asciiTheme="majorHAnsi" w:hAnsiTheme="majorHAnsi"/>
                <w:b/>
                <w:bCs/>
                <w:sz w:val="22"/>
                <w:szCs w:val="22"/>
              </w:rPr>
            </w:pPr>
          </w:p>
        </w:tc>
        <w:tc>
          <w:tcPr>
            <w:tcW w:w="2694" w:type="dxa"/>
            <w:vMerge/>
          </w:tcPr>
          <w:p w14:paraId="6363A493" w14:textId="77777777" w:rsidR="00217A5E" w:rsidRPr="008971BC" w:rsidRDefault="00217A5E" w:rsidP="002924AA">
            <w:pPr>
              <w:pStyle w:val="NormalWeb"/>
              <w:rPr>
                <w:rFonts w:asciiTheme="majorHAnsi" w:hAnsiTheme="majorHAnsi"/>
                <w:sz w:val="22"/>
                <w:szCs w:val="22"/>
              </w:rPr>
            </w:pPr>
          </w:p>
        </w:tc>
        <w:tc>
          <w:tcPr>
            <w:tcW w:w="6371" w:type="dxa"/>
          </w:tcPr>
          <w:p w14:paraId="00AD7C24" w14:textId="245DA368" w:rsidR="00217A5E" w:rsidRPr="008971BC" w:rsidRDefault="00217A5E" w:rsidP="002924AA">
            <w:pPr>
              <w:pStyle w:val="NormalWeb"/>
              <w:rPr>
                <w:rFonts w:asciiTheme="majorHAnsi" w:hAnsiTheme="majorHAnsi"/>
                <w:sz w:val="22"/>
                <w:szCs w:val="22"/>
              </w:rPr>
            </w:pPr>
            <w:r w:rsidRPr="008971BC">
              <w:rPr>
                <w:rFonts w:asciiTheme="majorHAnsi" w:hAnsiTheme="majorHAnsi"/>
                <w:sz w:val="22"/>
                <w:szCs w:val="22"/>
              </w:rPr>
              <w:t>Les éléments du texte qui me permettent de réfléchir à cet axe : ------------------------------------------------------------------------------------------------------</w:t>
            </w:r>
            <w:r w:rsidR="008971BC">
              <w:rPr>
                <w:rFonts w:asciiTheme="majorHAnsi" w:hAnsiTheme="majorHAnsi"/>
                <w:sz w:val="22"/>
                <w:szCs w:val="22"/>
              </w:rPr>
              <w:t>----------------------------------------------------------------</w:t>
            </w:r>
          </w:p>
        </w:tc>
      </w:tr>
      <w:tr w:rsidR="00217A5E" w:rsidRPr="00C15471" w14:paraId="72262113" w14:textId="77777777" w:rsidTr="00575B08">
        <w:tc>
          <w:tcPr>
            <w:tcW w:w="1129" w:type="dxa"/>
            <w:vMerge/>
          </w:tcPr>
          <w:p w14:paraId="3E246E7F" w14:textId="7AB29A6E" w:rsidR="00217A5E" w:rsidRPr="008971BC" w:rsidRDefault="00217A5E" w:rsidP="00575B08">
            <w:pPr>
              <w:pStyle w:val="NormalWeb"/>
              <w:rPr>
                <w:rFonts w:asciiTheme="majorHAnsi" w:hAnsiTheme="majorHAnsi"/>
                <w:b/>
                <w:bCs/>
                <w:sz w:val="22"/>
                <w:szCs w:val="22"/>
              </w:rPr>
            </w:pPr>
          </w:p>
        </w:tc>
        <w:tc>
          <w:tcPr>
            <w:tcW w:w="2694" w:type="dxa"/>
            <w:vMerge/>
          </w:tcPr>
          <w:p w14:paraId="16AFD3F8" w14:textId="77777777" w:rsidR="00217A5E" w:rsidRPr="008971BC" w:rsidRDefault="00217A5E" w:rsidP="002924AA">
            <w:pPr>
              <w:pStyle w:val="NormalWeb"/>
              <w:rPr>
                <w:rFonts w:asciiTheme="majorHAnsi" w:hAnsiTheme="majorHAnsi"/>
                <w:sz w:val="22"/>
                <w:szCs w:val="22"/>
              </w:rPr>
            </w:pPr>
          </w:p>
        </w:tc>
        <w:tc>
          <w:tcPr>
            <w:tcW w:w="6371" w:type="dxa"/>
          </w:tcPr>
          <w:p w14:paraId="72639A5F" w14:textId="78F55CD7" w:rsidR="00217A5E" w:rsidRPr="008971BC" w:rsidRDefault="00217A5E" w:rsidP="002924AA">
            <w:pPr>
              <w:pStyle w:val="NormalWeb"/>
              <w:rPr>
                <w:rFonts w:asciiTheme="majorHAnsi" w:hAnsiTheme="majorHAnsi"/>
                <w:sz w:val="22"/>
                <w:szCs w:val="22"/>
              </w:rPr>
            </w:pPr>
            <w:r w:rsidRPr="008971BC">
              <w:rPr>
                <w:rFonts w:asciiTheme="majorHAnsi" w:hAnsiTheme="majorHAnsi"/>
                <w:sz w:val="22"/>
                <w:szCs w:val="22"/>
              </w:rPr>
              <w:t>Ce que ces éléments me permettent de comprendre / d’interpréter : ------------------------------------------------------------------------------------</w:t>
            </w:r>
            <w:r w:rsidR="008971BC">
              <w:rPr>
                <w:rFonts w:asciiTheme="majorHAnsi" w:hAnsiTheme="majorHAnsi"/>
                <w:sz w:val="22"/>
                <w:szCs w:val="22"/>
              </w:rPr>
              <w:t>----------------------------------------------------------------</w:t>
            </w:r>
            <w:r w:rsidRPr="008971BC">
              <w:rPr>
                <w:rFonts w:asciiTheme="majorHAnsi" w:hAnsiTheme="majorHAnsi"/>
                <w:sz w:val="22"/>
                <w:szCs w:val="22"/>
              </w:rPr>
              <w:t>-------------</w:t>
            </w:r>
          </w:p>
        </w:tc>
      </w:tr>
      <w:tr w:rsidR="00217A5E" w:rsidRPr="00C15471" w14:paraId="4A309B63" w14:textId="77777777" w:rsidTr="00575B08">
        <w:tc>
          <w:tcPr>
            <w:tcW w:w="1129" w:type="dxa"/>
            <w:vMerge/>
          </w:tcPr>
          <w:p w14:paraId="5D9F2F05" w14:textId="30DB61E0" w:rsidR="00217A5E" w:rsidRPr="008971BC" w:rsidRDefault="00217A5E" w:rsidP="00575B08">
            <w:pPr>
              <w:pStyle w:val="NormalWeb"/>
              <w:rPr>
                <w:rFonts w:asciiTheme="majorHAnsi" w:hAnsiTheme="majorHAnsi"/>
                <w:b/>
                <w:bCs/>
                <w:sz w:val="22"/>
                <w:szCs w:val="22"/>
              </w:rPr>
            </w:pPr>
          </w:p>
        </w:tc>
        <w:tc>
          <w:tcPr>
            <w:tcW w:w="2694" w:type="dxa"/>
            <w:vMerge/>
          </w:tcPr>
          <w:p w14:paraId="3EDBC648" w14:textId="77777777" w:rsidR="00217A5E" w:rsidRPr="008971BC" w:rsidRDefault="00217A5E" w:rsidP="002924AA">
            <w:pPr>
              <w:pStyle w:val="NormalWeb"/>
              <w:rPr>
                <w:rFonts w:asciiTheme="majorHAnsi" w:hAnsiTheme="majorHAnsi"/>
                <w:sz w:val="22"/>
                <w:szCs w:val="22"/>
              </w:rPr>
            </w:pPr>
          </w:p>
        </w:tc>
        <w:tc>
          <w:tcPr>
            <w:tcW w:w="6371" w:type="dxa"/>
          </w:tcPr>
          <w:p w14:paraId="10528E7A" w14:textId="44AC47AC" w:rsidR="00217A5E" w:rsidRPr="008971BC" w:rsidRDefault="00217A5E" w:rsidP="002924AA">
            <w:pPr>
              <w:pStyle w:val="NormalWeb"/>
              <w:rPr>
                <w:rFonts w:asciiTheme="majorHAnsi" w:hAnsiTheme="majorHAnsi"/>
                <w:sz w:val="22"/>
                <w:szCs w:val="22"/>
              </w:rPr>
            </w:pPr>
            <w:r w:rsidRPr="008971BC">
              <w:rPr>
                <w:rFonts w:asciiTheme="majorHAnsi" w:hAnsiTheme="majorHAnsi"/>
                <w:sz w:val="22"/>
                <w:szCs w:val="22"/>
              </w:rPr>
              <w:t>Je justifie mon interprétation par le texte : ---------------------------------------------------------------------------------</w:t>
            </w:r>
            <w:r w:rsidR="00575B08" w:rsidRPr="008971BC">
              <w:rPr>
                <w:rFonts w:asciiTheme="majorHAnsi" w:hAnsiTheme="majorHAnsi"/>
                <w:sz w:val="22"/>
                <w:szCs w:val="22"/>
              </w:rPr>
              <w:t>------------------------------------</w:t>
            </w:r>
            <w:r w:rsidR="008971BC">
              <w:rPr>
                <w:rFonts w:asciiTheme="majorHAnsi" w:hAnsiTheme="majorHAnsi"/>
                <w:sz w:val="22"/>
                <w:szCs w:val="22"/>
              </w:rPr>
              <w:t>----------------------------------------------------------------</w:t>
            </w:r>
            <w:r w:rsidR="00575B08" w:rsidRPr="008971BC">
              <w:rPr>
                <w:rFonts w:asciiTheme="majorHAnsi" w:hAnsiTheme="majorHAnsi"/>
                <w:sz w:val="22"/>
                <w:szCs w:val="22"/>
              </w:rPr>
              <w:t>--</w:t>
            </w:r>
            <w:r w:rsidRPr="008971BC">
              <w:rPr>
                <w:rFonts w:asciiTheme="majorHAnsi" w:hAnsiTheme="majorHAnsi"/>
                <w:sz w:val="22"/>
                <w:szCs w:val="22"/>
              </w:rPr>
              <w:t>---------</w:t>
            </w:r>
          </w:p>
        </w:tc>
      </w:tr>
      <w:tr w:rsidR="00575B08" w:rsidRPr="00C15471" w14:paraId="0AC2DA28" w14:textId="77777777" w:rsidTr="00575B08">
        <w:tc>
          <w:tcPr>
            <w:tcW w:w="1129" w:type="dxa"/>
            <w:vMerge w:val="restart"/>
          </w:tcPr>
          <w:p w14:paraId="3510E224" w14:textId="77777777" w:rsidR="00575B08" w:rsidRPr="008971BC" w:rsidRDefault="00575B08" w:rsidP="00575B08">
            <w:pPr>
              <w:pStyle w:val="NormalWeb"/>
              <w:rPr>
                <w:rFonts w:asciiTheme="majorHAnsi" w:hAnsiTheme="majorHAnsi"/>
                <w:b/>
                <w:bCs/>
                <w:sz w:val="22"/>
                <w:szCs w:val="22"/>
              </w:rPr>
            </w:pPr>
            <w:r w:rsidRPr="008971BC">
              <w:rPr>
                <w:rFonts w:asciiTheme="majorHAnsi" w:hAnsiTheme="majorHAnsi"/>
                <w:b/>
                <w:bCs/>
                <w:sz w:val="22"/>
                <w:szCs w:val="22"/>
              </w:rPr>
              <w:t>Temps 4</w:t>
            </w:r>
          </w:p>
        </w:tc>
        <w:tc>
          <w:tcPr>
            <w:tcW w:w="2694" w:type="dxa"/>
            <w:vMerge w:val="restart"/>
          </w:tcPr>
          <w:p w14:paraId="63C03C4B" w14:textId="77777777" w:rsidR="00575B08" w:rsidRPr="008971BC" w:rsidRDefault="00575B08" w:rsidP="00575B08">
            <w:pPr>
              <w:pStyle w:val="NormalWeb"/>
              <w:jc w:val="center"/>
              <w:rPr>
                <w:rFonts w:asciiTheme="majorHAnsi" w:hAnsiTheme="majorHAnsi"/>
                <w:sz w:val="22"/>
                <w:szCs w:val="22"/>
              </w:rPr>
            </w:pPr>
            <w:r w:rsidRPr="008971BC">
              <w:rPr>
                <w:rFonts w:asciiTheme="majorHAnsi" w:hAnsiTheme="majorHAnsi"/>
                <w:sz w:val="22"/>
                <w:szCs w:val="22"/>
              </w:rPr>
              <w:t>Je réinvestis un ou plusieurs choix d’écriture observés dans le texte dans une nouvelle production.</w:t>
            </w:r>
          </w:p>
        </w:tc>
        <w:tc>
          <w:tcPr>
            <w:tcW w:w="6371" w:type="dxa"/>
          </w:tcPr>
          <w:p w14:paraId="60D5F272" w14:textId="34E0E418" w:rsidR="00575B08" w:rsidRPr="008971BC" w:rsidRDefault="00575B08" w:rsidP="002924AA">
            <w:pPr>
              <w:pStyle w:val="NormalWeb"/>
              <w:rPr>
                <w:rFonts w:asciiTheme="majorHAnsi" w:hAnsiTheme="majorHAnsi"/>
                <w:sz w:val="22"/>
                <w:szCs w:val="22"/>
              </w:rPr>
            </w:pPr>
            <w:r w:rsidRPr="008971BC">
              <w:rPr>
                <w:rFonts w:asciiTheme="majorHAnsi" w:hAnsiTheme="majorHAnsi"/>
                <w:sz w:val="22"/>
                <w:szCs w:val="22"/>
              </w:rPr>
              <w:t>Le ou les choix d’écriture que je reprends :---------------------</w:t>
            </w:r>
            <w:r w:rsidR="008971BC">
              <w:rPr>
                <w:rFonts w:asciiTheme="majorHAnsi" w:hAnsiTheme="majorHAnsi"/>
                <w:sz w:val="22"/>
                <w:szCs w:val="22"/>
              </w:rPr>
              <w:t>-</w:t>
            </w:r>
            <w:r w:rsidRPr="008971BC">
              <w:rPr>
                <w:rFonts w:asciiTheme="majorHAnsi" w:hAnsiTheme="majorHAnsi"/>
                <w:sz w:val="22"/>
                <w:szCs w:val="22"/>
              </w:rPr>
              <w:t>----------------------------------------------------------------------------------------------</w:t>
            </w:r>
            <w:r w:rsidR="008971BC">
              <w:rPr>
                <w:rFonts w:asciiTheme="majorHAnsi" w:hAnsiTheme="majorHAnsi"/>
                <w:sz w:val="22"/>
                <w:szCs w:val="22"/>
              </w:rPr>
              <w:t>---------------------------------------------------------------</w:t>
            </w:r>
            <w:r w:rsidRPr="008971BC">
              <w:rPr>
                <w:rFonts w:asciiTheme="majorHAnsi" w:hAnsiTheme="majorHAnsi"/>
                <w:sz w:val="22"/>
                <w:szCs w:val="22"/>
              </w:rPr>
              <w:t>------------</w:t>
            </w:r>
          </w:p>
        </w:tc>
      </w:tr>
      <w:tr w:rsidR="00575B08" w:rsidRPr="00C15471" w14:paraId="7EFDCC0F" w14:textId="77777777" w:rsidTr="00575B08">
        <w:tc>
          <w:tcPr>
            <w:tcW w:w="1129" w:type="dxa"/>
            <w:vMerge/>
          </w:tcPr>
          <w:p w14:paraId="7037E2BB" w14:textId="77777777" w:rsidR="00575B08" w:rsidRPr="008971BC" w:rsidRDefault="00575B08" w:rsidP="002924AA">
            <w:pPr>
              <w:pStyle w:val="NormalWeb"/>
              <w:rPr>
                <w:rFonts w:asciiTheme="majorHAnsi" w:hAnsiTheme="majorHAnsi"/>
                <w:sz w:val="22"/>
                <w:szCs w:val="22"/>
              </w:rPr>
            </w:pPr>
          </w:p>
        </w:tc>
        <w:tc>
          <w:tcPr>
            <w:tcW w:w="2694" w:type="dxa"/>
            <w:vMerge/>
          </w:tcPr>
          <w:p w14:paraId="2B021499" w14:textId="77777777" w:rsidR="00575B08" w:rsidRPr="008971BC" w:rsidRDefault="00575B08" w:rsidP="002924AA">
            <w:pPr>
              <w:pStyle w:val="NormalWeb"/>
              <w:rPr>
                <w:rFonts w:asciiTheme="majorHAnsi" w:hAnsiTheme="majorHAnsi"/>
                <w:sz w:val="22"/>
                <w:szCs w:val="22"/>
              </w:rPr>
            </w:pPr>
          </w:p>
        </w:tc>
        <w:tc>
          <w:tcPr>
            <w:tcW w:w="6371" w:type="dxa"/>
          </w:tcPr>
          <w:p w14:paraId="09DD0462" w14:textId="2EEF1748" w:rsidR="00575B08" w:rsidRPr="008971BC" w:rsidRDefault="00575B08" w:rsidP="008971BC">
            <w:pPr>
              <w:pStyle w:val="NormalWeb"/>
              <w:rPr>
                <w:rFonts w:asciiTheme="majorHAnsi" w:hAnsiTheme="majorHAnsi"/>
                <w:sz w:val="22"/>
                <w:szCs w:val="22"/>
              </w:rPr>
            </w:pPr>
            <w:r w:rsidRPr="008971BC">
              <w:rPr>
                <w:rFonts w:asciiTheme="majorHAnsi" w:hAnsiTheme="majorHAnsi"/>
                <w:sz w:val="22"/>
                <w:szCs w:val="22"/>
              </w:rPr>
              <w:t>L’effet que je cherche à produire : ----------------------------------------------------------------------------------------------------------------------------</w:t>
            </w:r>
            <w:r w:rsidR="008971BC">
              <w:rPr>
                <w:rFonts w:asciiTheme="majorHAnsi" w:hAnsiTheme="majorHAnsi"/>
                <w:sz w:val="22"/>
                <w:szCs w:val="22"/>
              </w:rPr>
              <w:t>----------------------------------------------------------------</w:t>
            </w:r>
            <w:r w:rsidRPr="008971BC">
              <w:rPr>
                <w:rFonts w:asciiTheme="majorHAnsi" w:hAnsiTheme="majorHAnsi"/>
                <w:sz w:val="22"/>
                <w:szCs w:val="22"/>
              </w:rPr>
              <w:t>-------------</w:t>
            </w:r>
          </w:p>
        </w:tc>
      </w:tr>
    </w:tbl>
    <w:p w14:paraId="580A1903" w14:textId="3F7AF277" w:rsidR="00970BF3" w:rsidRPr="00403BAF" w:rsidRDefault="00403BAF" w:rsidP="00403BAF">
      <w:pPr>
        <w:spacing w:after="0"/>
        <w:jc w:val="right"/>
        <w:rPr>
          <w:rFonts w:asciiTheme="majorHAnsi" w:hAnsiTheme="majorHAnsi"/>
          <w:i/>
          <w:iCs/>
          <w:sz w:val="22"/>
          <w:szCs w:val="22"/>
        </w:rPr>
      </w:pPr>
      <w:r w:rsidRPr="00403BAF">
        <w:rPr>
          <w:rFonts w:asciiTheme="majorHAnsi" w:hAnsiTheme="majorHAnsi"/>
          <w:i/>
          <w:iCs/>
          <w:sz w:val="22"/>
          <w:szCs w:val="22"/>
        </w:rPr>
        <w:t xml:space="preserve">Fig.1 </w:t>
      </w:r>
      <w:r>
        <w:rPr>
          <w:rFonts w:asciiTheme="majorHAnsi" w:hAnsiTheme="majorHAnsi"/>
          <w:i/>
          <w:iCs/>
          <w:sz w:val="22"/>
          <w:szCs w:val="22"/>
        </w:rPr>
        <w:t>-</w:t>
      </w:r>
      <w:r w:rsidRPr="00403BAF">
        <w:rPr>
          <w:rFonts w:asciiTheme="majorHAnsi" w:hAnsiTheme="majorHAnsi"/>
          <w:i/>
          <w:iCs/>
          <w:sz w:val="22"/>
          <w:szCs w:val="22"/>
        </w:rPr>
        <w:t xml:space="preserve"> Exemple de document-élève</w:t>
      </w:r>
    </w:p>
    <w:p w14:paraId="0EECC85A" w14:textId="5E43C76B" w:rsidR="003F050B" w:rsidRPr="00262196" w:rsidRDefault="003F050B" w:rsidP="00B033F5">
      <w:pPr>
        <w:pStyle w:val="Paragraphedeliste"/>
        <w:numPr>
          <w:ilvl w:val="0"/>
          <w:numId w:val="166"/>
        </w:num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Déroulé </w:t>
      </w:r>
      <w:r w:rsidR="00125B8F" w:rsidRPr="00262196">
        <w:rPr>
          <w:rFonts w:asciiTheme="majorHAnsi" w:hAnsiTheme="majorHAnsi"/>
          <w:b/>
          <w:bCs/>
          <w:color w:val="4C94D8" w:themeColor="text2" w:themeTint="80"/>
          <w:sz w:val="22"/>
          <w:szCs w:val="22"/>
        </w:rPr>
        <w:t xml:space="preserve">et descriptif </w:t>
      </w:r>
      <w:r w:rsidR="004931C7" w:rsidRPr="00262196">
        <w:rPr>
          <w:rFonts w:asciiTheme="majorHAnsi" w:hAnsiTheme="majorHAnsi"/>
          <w:b/>
          <w:bCs/>
          <w:color w:val="4C94D8" w:themeColor="text2" w:themeTint="80"/>
          <w:sz w:val="22"/>
          <w:szCs w:val="22"/>
        </w:rPr>
        <w:t>du scénario</w:t>
      </w:r>
    </w:p>
    <w:p w14:paraId="454E9CA0" w14:textId="77777777" w:rsidR="004931C7" w:rsidRPr="00262196" w:rsidRDefault="004931C7" w:rsidP="004931C7">
      <w:pPr>
        <w:spacing w:after="0"/>
        <w:rPr>
          <w:rFonts w:asciiTheme="majorHAnsi" w:hAnsiTheme="majorHAnsi"/>
          <w:b/>
          <w:bCs/>
          <w:sz w:val="22"/>
          <w:szCs w:val="22"/>
        </w:rPr>
      </w:pPr>
    </w:p>
    <w:p w14:paraId="668BB628" w14:textId="03AB79C3" w:rsidR="004931C7" w:rsidRPr="00262196" w:rsidRDefault="004931C7" w:rsidP="004237AE">
      <w:pP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 xml:space="preserve">1er temps </w:t>
      </w:r>
      <w:r w:rsidR="00113359" w:rsidRPr="00262196">
        <w:rPr>
          <w:rFonts w:asciiTheme="majorHAnsi" w:hAnsiTheme="majorHAnsi"/>
          <w:b/>
          <w:bCs/>
          <w:sz w:val="22"/>
          <w:szCs w:val="22"/>
        </w:rPr>
        <w:t>-</w:t>
      </w:r>
      <w:r w:rsidR="00F036AE" w:rsidRPr="00262196">
        <w:rPr>
          <w:rFonts w:asciiTheme="majorHAnsi" w:hAnsiTheme="majorHAnsi"/>
          <w:b/>
          <w:bCs/>
          <w:sz w:val="22"/>
          <w:szCs w:val="22"/>
        </w:rPr>
        <w:t xml:space="preserve"> </w:t>
      </w:r>
      <w:r w:rsidRPr="00262196">
        <w:rPr>
          <w:rFonts w:asciiTheme="majorHAnsi" w:hAnsiTheme="majorHAnsi"/>
          <w:b/>
          <w:bCs/>
          <w:sz w:val="22"/>
          <w:szCs w:val="22"/>
        </w:rPr>
        <w:t>Anticiper et construire un projet de lecture</w:t>
      </w:r>
      <w:r w:rsidR="00F036AE" w:rsidRPr="00262196">
        <w:rPr>
          <w:rFonts w:asciiTheme="majorHAnsi" w:hAnsiTheme="majorHAnsi"/>
          <w:b/>
          <w:bCs/>
          <w:sz w:val="22"/>
          <w:szCs w:val="22"/>
        </w:rPr>
        <w:t xml:space="preserve"> (Stratégies de pré-lecture)</w:t>
      </w:r>
    </w:p>
    <w:p w14:paraId="332AB85A" w14:textId="77777777" w:rsidR="004237AE" w:rsidRPr="00262196" w:rsidRDefault="004237AE" w:rsidP="004237AE">
      <w:pPr>
        <w:shd w:val="clear" w:color="auto" w:fill="DAE9F7" w:themeFill="text2" w:themeFillTint="1A"/>
        <w:spacing w:after="0"/>
        <w:rPr>
          <w:rFonts w:asciiTheme="majorHAnsi" w:hAnsiTheme="majorHAnsi"/>
          <w:b/>
          <w:bCs/>
          <w:sz w:val="22"/>
          <w:szCs w:val="22"/>
        </w:rPr>
      </w:pPr>
    </w:p>
    <w:p w14:paraId="57EAD132" w14:textId="77777777" w:rsidR="004237AE" w:rsidRPr="00262196" w:rsidRDefault="004237AE" w:rsidP="004237AE">
      <w:pPr>
        <w:pStyle w:val="Paragraphedeliste"/>
        <w:spacing w:after="0"/>
        <w:ind w:left="357"/>
        <w:contextualSpacing w:val="0"/>
        <w:rPr>
          <w:rFonts w:asciiTheme="majorHAnsi" w:hAnsiTheme="majorHAnsi"/>
          <w:sz w:val="22"/>
          <w:szCs w:val="22"/>
        </w:rPr>
      </w:pPr>
    </w:p>
    <w:p w14:paraId="07D66B9F" w14:textId="08EF1AFB" w:rsidR="00113359" w:rsidRPr="00262196" w:rsidRDefault="00113359" w:rsidP="00B033F5">
      <w:pPr>
        <w:pStyle w:val="Paragraphedeliste"/>
        <w:numPr>
          <w:ilvl w:val="0"/>
          <w:numId w:val="106"/>
        </w:numPr>
        <w:ind w:left="357" w:hanging="357"/>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Durée indicative</w:t>
      </w:r>
      <w:r w:rsidRPr="00262196">
        <w:rPr>
          <w:rFonts w:asciiTheme="majorHAnsi" w:hAnsiTheme="majorHAnsi"/>
          <w:color w:val="4C94D8" w:themeColor="text2" w:themeTint="80"/>
          <w:sz w:val="22"/>
          <w:szCs w:val="22"/>
        </w:rPr>
        <w:t xml:space="preserve"> </w:t>
      </w:r>
      <w:r w:rsidRPr="00262196">
        <w:rPr>
          <w:rFonts w:asciiTheme="majorHAnsi" w:hAnsiTheme="majorHAnsi"/>
          <w:sz w:val="22"/>
          <w:szCs w:val="22"/>
        </w:rPr>
        <w:t>- 15 à 25 minutes</w:t>
      </w:r>
    </w:p>
    <w:p w14:paraId="6689FEC7" w14:textId="043AF675" w:rsidR="00FA3082" w:rsidRPr="00FA3082" w:rsidRDefault="004931C7" w:rsidP="00B033F5">
      <w:pPr>
        <w:pStyle w:val="Paragraphedeliste"/>
        <w:numPr>
          <w:ilvl w:val="0"/>
          <w:numId w:val="106"/>
        </w:numPr>
        <w:ind w:left="357" w:hanging="357"/>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 xml:space="preserve">Objectif </w:t>
      </w:r>
      <w:r w:rsidR="00FA3082">
        <w:rPr>
          <w:rFonts w:asciiTheme="majorHAnsi" w:hAnsiTheme="majorHAnsi"/>
          <w:sz w:val="22"/>
          <w:szCs w:val="22"/>
        </w:rPr>
        <w:t>-</w:t>
      </w:r>
      <w:r w:rsidRPr="00262196">
        <w:rPr>
          <w:rFonts w:asciiTheme="majorHAnsi" w:hAnsiTheme="majorHAnsi"/>
          <w:sz w:val="22"/>
          <w:szCs w:val="22"/>
        </w:rPr>
        <w:t xml:space="preserve"> </w:t>
      </w:r>
      <w:r w:rsidR="00FA3082">
        <w:rPr>
          <w:rFonts w:asciiTheme="majorHAnsi" w:hAnsiTheme="majorHAnsi"/>
          <w:sz w:val="22"/>
          <w:szCs w:val="22"/>
        </w:rPr>
        <w:t>P</w:t>
      </w:r>
      <w:r w:rsidR="00FA3082" w:rsidRPr="00FA3082">
        <w:rPr>
          <w:rFonts w:asciiTheme="majorHAnsi" w:hAnsiTheme="majorHAnsi"/>
          <w:sz w:val="22"/>
          <w:szCs w:val="22"/>
        </w:rPr>
        <w:t xml:space="preserve">réparer l’entrée dans le texte en amenant les élèves à </w:t>
      </w:r>
      <w:r w:rsidR="00FA3082" w:rsidRPr="00FA3082">
        <w:rPr>
          <w:rFonts w:asciiTheme="majorHAnsi" w:hAnsiTheme="majorHAnsi"/>
          <w:b/>
          <w:bCs/>
          <w:sz w:val="22"/>
          <w:szCs w:val="22"/>
        </w:rPr>
        <w:t>orienter leur lecture à partir des indices disponibles, à mobiliser leurs connaissances et à formuler des hypothèses qu’ils pourront ensuite mettre à l’épreuve du texte</w:t>
      </w:r>
      <w:r w:rsidR="00FA3082" w:rsidRPr="00FA3082">
        <w:rPr>
          <w:rFonts w:asciiTheme="majorHAnsi" w:hAnsiTheme="majorHAnsi"/>
          <w:sz w:val="22"/>
          <w:szCs w:val="22"/>
        </w:rPr>
        <w:t>.</w:t>
      </w:r>
    </w:p>
    <w:p w14:paraId="56FFF7C0" w14:textId="77777777" w:rsidR="00FA3082" w:rsidRPr="00FA3082" w:rsidRDefault="00FA3082" w:rsidP="00FA3082">
      <w:pPr>
        <w:pStyle w:val="Paragraphedeliste"/>
        <w:ind w:left="357"/>
        <w:contextualSpacing w:val="0"/>
        <w:rPr>
          <w:rFonts w:asciiTheme="majorHAnsi" w:hAnsiTheme="majorHAnsi"/>
          <w:sz w:val="22"/>
          <w:szCs w:val="22"/>
        </w:rPr>
      </w:pPr>
      <w:r w:rsidRPr="00FA3082">
        <w:rPr>
          <w:rFonts w:asciiTheme="majorHAnsi" w:hAnsiTheme="majorHAnsi"/>
          <w:sz w:val="22"/>
          <w:szCs w:val="22"/>
        </w:rPr>
        <w:t xml:space="preserve">Le texte n’est pas encore distribué. Ce choix permet ici de </w:t>
      </w:r>
      <w:r w:rsidRPr="00FA3082">
        <w:rPr>
          <w:rFonts w:asciiTheme="majorHAnsi" w:hAnsiTheme="majorHAnsi"/>
          <w:b/>
          <w:bCs/>
          <w:sz w:val="22"/>
          <w:szCs w:val="22"/>
        </w:rPr>
        <w:t>limiter les informations disponibles aux seuls indices retenus pour cette première étape</w:t>
      </w:r>
      <w:r w:rsidRPr="00FA3082">
        <w:rPr>
          <w:rFonts w:asciiTheme="majorHAnsi" w:hAnsiTheme="majorHAnsi"/>
          <w:sz w:val="22"/>
          <w:szCs w:val="22"/>
        </w:rPr>
        <w:t xml:space="preserve"> et de rendre explicite le travail d’anticipation. Il ne s’agit pas de faire deviner le texte aux élèves, mais de les amener à construire des hypothèses provisoires et à identifier ce qu’ils devront vérifier lors de la lecture.</w:t>
      </w:r>
    </w:p>
    <w:p w14:paraId="1FB90579" w14:textId="055CE0FF" w:rsidR="00FA3082" w:rsidRPr="00CC3AAA" w:rsidRDefault="00FA3082" w:rsidP="00CC3AAA">
      <w:pPr>
        <w:pStyle w:val="Paragraphedeliste"/>
        <w:ind w:left="357"/>
        <w:contextualSpacing w:val="0"/>
        <w:rPr>
          <w:rFonts w:asciiTheme="majorHAnsi" w:hAnsiTheme="majorHAnsi"/>
          <w:sz w:val="22"/>
          <w:szCs w:val="22"/>
        </w:rPr>
      </w:pPr>
      <w:r w:rsidRPr="00FA3082">
        <w:rPr>
          <w:rFonts w:asciiTheme="majorHAnsi" w:hAnsiTheme="majorHAnsi"/>
          <w:sz w:val="22"/>
          <w:szCs w:val="22"/>
        </w:rPr>
        <w:t>Le seul élément communiqué est la référence :</w:t>
      </w:r>
      <w:r>
        <w:rPr>
          <w:rFonts w:asciiTheme="majorHAnsi" w:hAnsiTheme="majorHAnsi"/>
          <w:sz w:val="22"/>
          <w:szCs w:val="22"/>
        </w:rPr>
        <w:t xml:space="preserve"> </w:t>
      </w:r>
      <w:r w:rsidRPr="00FA3082">
        <w:rPr>
          <w:rFonts w:asciiTheme="majorHAnsi" w:hAnsiTheme="majorHAnsi"/>
          <w:b/>
          <w:bCs/>
          <w:sz w:val="22"/>
          <w:szCs w:val="22"/>
        </w:rPr>
        <w:t xml:space="preserve">Jean-Jacques Rousseau, </w:t>
      </w:r>
      <w:r w:rsidRPr="00FA3082">
        <w:rPr>
          <w:rFonts w:asciiTheme="majorHAnsi" w:hAnsiTheme="majorHAnsi"/>
          <w:b/>
          <w:bCs/>
          <w:i/>
          <w:iCs/>
          <w:sz w:val="22"/>
          <w:szCs w:val="22"/>
        </w:rPr>
        <w:t>Les Confessions</w:t>
      </w:r>
      <w:r w:rsidRPr="00FA3082">
        <w:rPr>
          <w:rFonts w:asciiTheme="majorHAnsi" w:hAnsiTheme="majorHAnsi"/>
          <w:b/>
          <w:bCs/>
          <w:sz w:val="22"/>
          <w:szCs w:val="22"/>
        </w:rPr>
        <w:t>, 1782.</w:t>
      </w:r>
      <w:r w:rsidR="00CC3AAA">
        <w:rPr>
          <w:rFonts w:asciiTheme="majorHAnsi" w:hAnsiTheme="majorHAnsi"/>
          <w:b/>
          <w:bCs/>
          <w:sz w:val="22"/>
          <w:szCs w:val="22"/>
        </w:rPr>
        <w:t xml:space="preserve"> </w:t>
      </w:r>
      <w:r w:rsidRPr="00CC3AAA">
        <w:rPr>
          <w:rFonts w:asciiTheme="majorHAnsi" w:hAnsiTheme="majorHAnsi"/>
          <w:sz w:val="22"/>
          <w:szCs w:val="22"/>
        </w:rPr>
        <w:t>Le travail porte ainsi sur la mobilisation des connaissances, la mise en relation d’indices, la formulation d’hypothèses et la construction d’un premier projet de lecture.</w:t>
      </w:r>
    </w:p>
    <w:p w14:paraId="543F13D2" w14:textId="5980806E" w:rsidR="002C56C9" w:rsidRPr="002C56C9" w:rsidRDefault="00D66E6E" w:rsidP="00B033F5">
      <w:pPr>
        <w:pStyle w:val="Paragraphedeliste"/>
        <w:numPr>
          <w:ilvl w:val="0"/>
          <w:numId w:val="106"/>
        </w:numPr>
        <w:ind w:left="284" w:hanging="284"/>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Activité des </w:t>
      </w:r>
      <w:r w:rsidR="004237AE" w:rsidRPr="00262196">
        <w:rPr>
          <w:rFonts w:asciiTheme="majorHAnsi" w:hAnsiTheme="majorHAnsi"/>
          <w:b/>
          <w:bCs/>
          <w:color w:val="4C94D8" w:themeColor="text2" w:themeTint="80"/>
          <w:sz w:val="22"/>
          <w:szCs w:val="22"/>
        </w:rPr>
        <w:t>élèves</w:t>
      </w:r>
      <w:r w:rsidR="00EA7B0A">
        <w:rPr>
          <w:rFonts w:asciiTheme="majorHAnsi" w:hAnsiTheme="majorHAnsi"/>
          <w:b/>
          <w:bCs/>
          <w:color w:val="4C94D8" w:themeColor="text2" w:themeTint="80"/>
          <w:sz w:val="22"/>
          <w:szCs w:val="22"/>
        </w:rPr>
        <w:t xml:space="preserve"> </w:t>
      </w:r>
      <w:r w:rsidR="00EA7B0A" w:rsidRPr="00EA7B0A">
        <w:rPr>
          <w:rFonts w:asciiTheme="majorHAnsi" w:hAnsiTheme="majorHAnsi"/>
          <w:sz w:val="22"/>
          <w:szCs w:val="22"/>
        </w:rPr>
        <w:t xml:space="preserve">- </w:t>
      </w:r>
      <w:r w:rsidR="00474C33" w:rsidRPr="00474C33">
        <w:rPr>
          <w:rFonts w:asciiTheme="majorHAnsi" w:hAnsiTheme="majorHAnsi"/>
          <w:sz w:val="22"/>
          <w:szCs w:val="22"/>
        </w:rPr>
        <w:t>Trois modalités de mise en œuvre sont possibles. Elles poursuivent le même objectif et ne sont pas destinées à être enchaînées systématiquement.</w:t>
      </w:r>
      <w:r w:rsidR="00474C33">
        <w:rPr>
          <w:rFonts w:asciiTheme="majorHAnsi" w:hAnsiTheme="majorHAnsi"/>
          <w:sz w:val="22"/>
          <w:szCs w:val="22"/>
        </w:rPr>
        <w:t xml:space="preserve"> Le professeur choisira celle qui répond le </w:t>
      </w:r>
      <w:proofErr w:type="spellStart"/>
      <w:r w:rsidR="00474C33">
        <w:rPr>
          <w:rFonts w:asciiTheme="majorHAnsi" w:hAnsiTheme="majorHAnsi"/>
          <w:sz w:val="22"/>
          <w:szCs w:val="22"/>
        </w:rPr>
        <w:t>meiux</w:t>
      </w:r>
      <w:proofErr w:type="spellEnd"/>
      <w:r w:rsidR="00474C33">
        <w:rPr>
          <w:rFonts w:asciiTheme="majorHAnsi" w:hAnsiTheme="majorHAnsi"/>
          <w:sz w:val="22"/>
          <w:szCs w:val="22"/>
        </w:rPr>
        <w:t xml:space="preserve"> </w:t>
      </w:r>
    </w:p>
    <w:p w14:paraId="5694A488" w14:textId="3073598C" w:rsidR="00D66E6E" w:rsidRPr="002C56C9" w:rsidRDefault="002C56C9" w:rsidP="00CF3A31">
      <w:pPr>
        <w:pStyle w:val="Paragraphedeliste"/>
        <w:spacing w:after="0"/>
        <w:ind w:left="0"/>
        <w:rPr>
          <w:rFonts w:asciiTheme="majorHAnsi" w:hAnsiTheme="majorHAnsi"/>
          <w:b/>
          <w:bCs/>
          <w:color w:val="4C94D8" w:themeColor="text2" w:themeTint="80"/>
          <w:sz w:val="22"/>
          <w:szCs w:val="22"/>
        </w:rPr>
      </w:pPr>
      <w:proofErr w:type="gramStart"/>
      <w:r w:rsidRPr="002C56C9">
        <w:rPr>
          <w:rFonts w:ascii="Aptos" w:hAnsi="Aptos"/>
          <w:b/>
          <w:bCs/>
          <w:color w:val="4C94D8" w:themeColor="text2" w:themeTint="80"/>
          <w:sz w:val="22"/>
          <w:szCs w:val="22"/>
        </w:rPr>
        <w:lastRenderedPageBreak/>
        <w:t>❶</w:t>
      </w:r>
      <w:proofErr w:type="gramEnd"/>
      <w:r w:rsidR="00EA7B0A" w:rsidRPr="002C56C9">
        <w:rPr>
          <w:rFonts w:asciiTheme="majorHAnsi" w:hAnsiTheme="majorHAnsi"/>
          <w:b/>
          <w:bCs/>
          <w:color w:val="4C94D8" w:themeColor="text2" w:themeTint="80"/>
          <w:sz w:val="22"/>
          <w:szCs w:val="22"/>
        </w:rPr>
        <w:t>-</w:t>
      </w:r>
      <w:r w:rsidR="00633B0D" w:rsidRPr="002C56C9">
        <w:rPr>
          <w:rFonts w:asciiTheme="majorHAnsi" w:hAnsiTheme="majorHAnsi"/>
          <w:b/>
          <w:bCs/>
          <w:color w:val="4C94D8" w:themeColor="text2" w:themeTint="80"/>
          <w:sz w:val="22"/>
          <w:szCs w:val="22"/>
        </w:rPr>
        <w:t xml:space="preserve"> </w:t>
      </w:r>
      <w:r w:rsidR="00D66E6E" w:rsidRPr="002C56C9">
        <w:rPr>
          <w:rFonts w:asciiTheme="majorHAnsi" w:hAnsiTheme="majorHAnsi"/>
          <w:b/>
          <w:bCs/>
          <w:color w:val="4C94D8" w:themeColor="text2" w:themeTint="80"/>
          <w:sz w:val="22"/>
          <w:szCs w:val="22"/>
        </w:rPr>
        <w:t xml:space="preserve">Analyser le paratexte et projection </w:t>
      </w:r>
    </w:p>
    <w:p w14:paraId="1E8F5B3B" w14:textId="655A5C52" w:rsidR="00A0197B" w:rsidRPr="00262196" w:rsidRDefault="00A0197B" w:rsidP="00CF3A31">
      <w:pPr>
        <w:spacing w:after="0"/>
        <w:rPr>
          <w:rFonts w:asciiTheme="majorHAnsi" w:hAnsiTheme="majorHAnsi"/>
          <w:sz w:val="22"/>
          <w:szCs w:val="22"/>
        </w:rPr>
      </w:pPr>
      <w:r w:rsidRPr="00262196">
        <w:rPr>
          <w:rFonts w:asciiTheme="majorHAnsi" w:hAnsiTheme="majorHAnsi"/>
          <w:sz w:val="22"/>
          <w:szCs w:val="22"/>
        </w:rPr>
        <w:t>Une première modalité consiste à faire travailler directement les élèves sur les indices dont ils disposent avant la lecture du texte : la source, le titre, éventuellement la date, le genre ou d’autres éléments paratextes.</w:t>
      </w:r>
    </w:p>
    <w:p w14:paraId="21C3E76A" w14:textId="77777777" w:rsidR="002C56C9" w:rsidRDefault="00A0197B" w:rsidP="00CF3A31">
      <w:pPr>
        <w:spacing w:after="0"/>
        <w:rPr>
          <w:rFonts w:asciiTheme="majorHAnsi" w:hAnsiTheme="majorHAnsi"/>
          <w:b/>
          <w:bCs/>
          <w:sz w:val="22"/>
          <w:szCs w:val="22"/>
        </w:rPr>
      </w:pPr>
      <w:r w:rsidRPr="00262196">
        <w:rPr>
          <w:rFonts w:asciiTheme="majorHAnsi" w:hAnsiTheme="majorHAnsi"/>
          <w:b/>
          <w:bCs/>
          <w:sz w:val="22"/>
          <w:szCs w:val="22"/>
        </w:rPr>
        <w:t>Le travail commence individuellement</w:t>
      </w:r>
      <w:r w:rsidRPr="00262196">
        <w:rPr>
          <w:rFonts w:asciiTheme="majorHAnsi" w:hAnsiTheme="majorHAnsi"/>
          <w:sz w:val="22"/>
          <w:szCs w:val="22"/>
        </w:rPr>
        <w:t xml:space="preserve">. Le professeur invite les élèves à relever ce que ces éléments leur évoquent et à formuler des premières hypothèses. Pour engager et soutenir les élèves dans cette réflexion, </w:t>
      </w:r>
      <w:r w:rsidRPr="00262196">
        <w:rPr>
          <w:rFonts w:asciiTheme="majorHAnsi" w:hAnsiTheme="majorHAnsi"/>
          <w:b/>
          <w:bCs/>
          <w:sz w:val="22"/>
          <w:szCs w:val="22"/>
        </w:rPr>
        <w:t xml:space="preserve">deux consignes sont proposées : </w:t>
      </w:r>
    </w:p>
    <w:p w14:paraId="32F101A7" w14:textId="77777777" w:rsidR="002C56C9" w:rsidRPr="00474C33" w:rsidRDefault="00A0197B" w:rsidP="00B033F5">
      <w:pPr>
        <w:pStyle w:val="Paragraphedeliste"/>
        <w:numPr>
          <w:ilvl w:val="0"/>
          <w:numId w:val="167"/>
        </w:numPr>
        <w:spacing w:after="0"/>
        <w:rPr>
          <w:rFonts w:asciiTheme="majorHAnsi" w:hAnsiTheme="majorHAnsi"/>
          <w:b/>
          <w:bCs/>
          <w:sz w:val="22"/>
          <w:szCs w:val="22"/>
        </w:rPr>
      </w:pPr>
      <w:r w:rsidRPr="00474C33">
        <w:rPr>
          <w:rFonts w:asciiTheme="majorHAnsi" w:hAnsiTheme="majorHAnsi"/>
          <w:sz w:val="22"/>
          <w:szCs w:val="22"/>
        </w:rPr>
        <w:t xml:space="preserve">« </w:t>
      </w:r>
      <w:r w:rsidRPr="00474C33">
        <w:rPr>
          <w:rFonts w:asciiTheme="majorHAnsi" w:hAnsiTheme="majorHAnsi"/>
          <w:i/>
          <w:iCs/>
          <w:sz w:val="22"/>
          <w:szCs w:val="22"/>
        </w:rPr>
        <w:t>Notez, pour chaque élément de la source, ce qu’il évoque pour vous, c’est-à-dire ce à quoi il vous fait penser.»</w:t>
      </w:r>
    </w:p>
    <w:p w14:paraId="6F3EDBD9" w14:textId="77777777" w:rsidR="00474C33" w:rsidRPr="00474C33" w:rsidRDefault="00A0197B" w:rsidP="00B033F5">
      <w:pPr>
        <w:pStyle w:val="Paragraphedeliste"/>
        <w:numPr>
          <w:ilvl w:val="0"/>
          <w:numId w:val="167"/>
        </w:numPr>
        <w:rPr>
          <w:rFonts w:asciiTheme="majorHAnsi" w:hAnsiTheme="majorHAnsi"/>
          <w:b/>
          <w:bCs/>
          <w:sz w:val="22"/>
          <w:szCs w:val="22"/>
        </w:rPr>
      </w:pPr>
      <w:r w:rsidRPr="00474C33">
        <w:rPr>
          <w:rFonts w:asciiTheme="majorHAnsi" w:hAnsiTheme="majorHAnsi"/>
          <w:sz w:val="22"/>
          <w:szCs w:val="22"/>
        </w:rPr>
        <w:t xml:space="preserve">« </w:t>
      </w:r>
      <w:r w:rsidRPr="00474C33">
        <w:rPr>
          <w:rFonts w:asciiTheme="majorHAnsi" w:hAnsiTheme="majorHAnsi"/>
          <w:i/>
          <w:iCs/>
          <w:sz w:val="22"/>
          <w:szCs w:val="22"/>
        </w:rPr>
        <w:t>En vous appuyant sur ce premier travail, indiquez quelle peut être l’intention de l’auteur et quels thèmes il peut aborder dans ce texte.</w:t>
      </w:r>
      <w:r w:rsidRPr="00474C33">
        <w:rPr>
          <w:rFonts w:asciiTheme="majorHAnsi" w:hAnsiTheme="majorHAnsi"/>
          <w:sz w:val="22"/>
          <w:szCs w:val="22"/>
        </w:rPr>
        <w:t xml:space="preserve"> »</w:t>
      </w:r>
    </w:p>
    <w:p w14:paraId="73D022B0" w14:textId="77777777" w:rsidR="00474C33" w:rsidRDefault="00A0197B" w:rsidP="00474C33">
      <w:pPr>
        <w:rPr>
          <w:rFonts w:asciiTheme="majorHAnsi" w:hAnsiTheme="majorHAnsi"/>
          <w:b/>
          <w:bCs/>
          <w:sz w:val="22"/>
          <w:szCs w:val="22"/>
        </w:rPr>
      </w:pPr>
      <w:r w:rsidRPr="00474C33">
        <w:rPr>
          <w:rFonts w:asciiTheme="majorHAnsi" w:hAnsiTheme="majorHAnsi"/>
          <w:b/>
          <w:bCs/>
          <w:sz w:val="22"/>
          <w:szCs w:val="22"/>
        </w:rPr>
        <w:t>Les élèves mettent ensuite leurs propositions en commun.</w:t>
      </w:r>
      <w:r w:rsidRPr="00474C33">
        <w:rPr>
          <w:rFonts w:asciiTheme="majorHAnsi" w:hAnsiTheme="majorHAnsi"/>
          <w:sz w:val="22"/>
          <w:szCs w:val="22"/>
        </w:rPr>
        <w:t xml:space="preserve"> Le rôle du professeur est alors essentiel : il ne cherche pas à déterminer immédiatement quelles hypothèses sont « bonnes », mais à faire expliciter les indices sur lesquels elles reposent et à aider les élèves à les mettre en relation.</w:t>
      </w:r>
    </w:p>
    <w:p w14:paraId="08E7D350" w14:textId="564B71D8" w:rsidR="00474C33" w:rsidRDefault="00A0197B" w:rsidP="00474C33">
      <w:pPr>
        <w:rPr>
          <w:rFonts w:asciiTheme="majorHAnsi" w:hAnsiTheme="majorHAnsi"/>
          <w:b/>
          <w:bCs/>
          <w:sz w:val="22"/>
          <w:szCs w:val="22"/>
        </w:rPr>
      </w:pPr>
      <w:r w:rsidRPr="00262196">
        <w:rPr>
          <w:rFonts w:asciiTheme="majorHAnsi" w:hAnsiTheme="majorHAnsi"/>
          <w:sz w:val="22"/>
          <w:szCs w:val="22"/>
        </w:rPr>
        <w:t xml:space="preserve">Cette modalité permet ainsi de déplacer l’activité des élèves : </w:t>
      </w:r>
      <w:r w:rsidRPr="00262196">
        <w:rPr>
          <w:rFonts w:asciiTheme="majorHAnsi" w:hAnsiTheme="majorHAnsi"/>
          <w:b/>
          <w:bCs/>
          <w:sz w:val="22"/>
          <w:szCs w:val="22"/>
        </w:rPr>
        <w:t>il ne s’agit pas simplement de « deviner » le contenu du texte, mais d'apprendre à fonder une anticipation sur des indices.</w:t>
      </w:r>
      <w:r w:rsidRPr="00262196">
        <w:rPr>
          <w:rFonts w:asciiTheme="majorHAnsi" w:hAnsiTheme="majorHAnsi"/>
          <w:sz w:val="22"/>
          <w:szCs w:val="22"/>
        </w:rPr>
        <w:t xml:space="preserve"> Le professeur </w:t>
      </w:r>
      <w:r w:rsidR="00113359" w:rsidRPr="00262196">
        <w:rPr>
          <w:rFonts w:asciiTheme="majorHAnsi" w:hAnsiTheme="majorHAnsi"/>
          <w:sz w:val="22"/>
          <w:szCs w:val="22"/>
        </w:rPr>
        <w:t xml:space="preserve">aura toujours le souci de </w:t>
      </w:r>
      <w:r w:rsidR="00474C33" w:rsidRPr="00474C33">
        <w:rPr>
          <w:rFonts w:asciiTheme="majorHAnsi" w:hAnsiTheme="majorHAnsi"/>
          <w:sz w:val="22"/>
          <w:szCs w:val="22"/>
        </w:rPr>
        <w:t xml:space="preserve">faire préciser ce qui, dans la source ou dans le titre, conduit à cette hypothèse : « </w:t>
      </w:r>
      <w:r w:rsidR="00474C33" w:rsidRPr="00474C33">
        <w:rPr>
          <w:rFonts w:asciiTheme="majorHAnsi" w:hAnsiTheme="majorHAnsi"/>
          <w:i/>
          <w:iCs/>
          <w:sz w:val="22"/>
          <w:szCs w:val="22"/>
        </w:rPr>
        <w:t>Qu’est-ce qui, dans la source ou dans le titre, vous conduit à cette hypothèse ?</w:t>
      </w:r>
      <w:r w:rsidR="00474C33" w:rsidRPr="00474C33">
        <w:rPr>
          <w:rFonts w:asciiTheme="majorHAnsi" w:hAnsiTheme="majorHAnsi"/>
          <w:sz w:val="22"/>
          <w:szCs w:val="22"/>
        </w:rPr>
        <w:t xml:space="preserve"> » ou « </w:t>
      </w:r>
      <w:r w:rsidR="00474C33" w:rsidRPr="00474C33">
        <w:rPr>
          <w:rFonts w:asciiTheme="majorHAnsi" w:hAnsiTheme="majorHAnsi"/>
          <w:i/>
          <w:iCs/>
          <w:sz w:val="22"/>
          <w:szCs w:val="22"/>
        </w:rPr>
        <w:t>Quel élément vous permet de faire ce rapprochement ?</w:t>
      </w:r>
      <w:r w:rsidR="00474C33" w:rsidRPr="00474C33">
        <w:rPr>
          <w:rFonts w:asciiTheme="majorHAnsi" w:hAnsiTheme="majorHAnsi"/>
          <w:sz w:val="22"/>
          <w:szCs w:val="22"/>
        </w:rPr>
        <w:t xml:space="preserve"> »</w:t>
      </w:r>
      <w:r w:rsidRPr="00262196">
        <w:rPr>
          <w:rFonts w:asciiTheme="majorHAnsi" w:hAnsiTheme="majorHAnsi"/>
          <w:sz w:val="22"/>
          <w:szCs w:val="22"/>
        </w:rPr>
        <w:t>.</w:t>
      </w:r>
    </w:p>
    <w:p w14:paraId="63B441F4" w14:textId="426A73C3" w:rsidR="00D66E6E" w:rsidRPr="00474C33" w:rsidRDefault="00474C33" w:rsidP="00474C33">
      <w:pPr>
        <w:rPr>
          <w:rFonts w:asciiTheme="majorHAnsi" w:hAnsiTheme="majorHAnsi"/>
          <w:b/>
          <w:bCs/>
          <w:sz w:val="22"/>
          <w:szCs w:val="22"/>
        </w:rPr>
      </w:pPr>
      <w:r w:rsidRPr="00474C33">
        <w:rPr>
          <w:rFonts w:asciiTheme="majorHAnsi" w:hAnsiTheme="majorHAnsi"/>
          <w:b/>
          <w:bCs/>
          <w:sz w:val="22"/>
          <w:szCs w:val="22"/>
        </w:rPr>
        <w:t>L’enjeu est de faire comprendre progressivement aux élèves qu’il est possible d’orienter sa lecture à partir des connaissances mobilisées, des indices disponibles et de ce que l’on cherche à comprendre : ces points d’appui permettent d’entrer dans le texte et de guider la lecture.</w:t>
      </w:r>
      <w:r w:rsidR="00A0197B" w:rsidRPr="00262196">
        <w:rPr>
          <w:rFonts w:asciiTheme="majorHAnsi" w:hAnsiTheme="majorHAnsi"/>
          <w:sz w:val="22"/>
          <w:szCs w:val="22"/>
        </w:rPr>
        <w:t xml:space="preserve"> </w:t>
      </w:r>
    </w:p>
    <w:p w14:paraId="5C959DD9" w14:textId="003E37D3" w:rsidR="00A0197B" w:rsidRPr="00262196" w:rsidRDefault="002C56C9" w:rsidP="00824530">
      <w:pPr>
        <w:spacing w:after="0"/>
        <w:rPr>
          <w:rFonts w:asciiTheme="majorHAnsi" w:hAnsiTheme="majorHAnsi"/>
          <w:sz w:val="22"/>
          <w:szCs w:val="22"/>
        </w:rPr>
      </w:pPr>
      <w:proofErr w:type="gramStart"/>
      <w:r>
        <w:rPr>
          <w:rFonts w:ascii="Aptos" w:hAnsi="Aptos"/>
          <w:b/>
          <w:bCs/>
          <w:color w:val="4C94D8" w:themeColor="text2" w:themeTint="80"/>
          <w:sz w:val="22"/>
          <w:szCs w:val="22"/>
        </w:rPr>
        <w:t>❷</w:t>
      </w:r>
      <w:proofErr w:type="gramEnd"/>
      <w:r w:rsidR="0090048D" w:rsidRPr="00262196">
        <w:rPr>
          <w:rFonts w:asciiTheme="majorHAnsi" w:hAnsiTheme="majorHAnsi"/>
          <w:b/>
          <w:bCs/>
          <w:color w:val="4C94D8" w:themeColor="text2" w:themeTint="80"/>
          <w:sz w:val="22"/>
          <w:szCs w:val="22"/>
        </w:rPr>
        <w:t xml:space="preserve">- </w:t>
      </w:r>
      <w:r w:rsidR="00A0197B" w:rsidRPr="00262196">
        <w:rPr>
          <w:rFonts w:asciiTheme="majorHAnsi" w:hAnsiTheme="majorHAnsi"/>
          <w:b/>
          <w:bCs/>
          <w:color w:val="4C94D8" w:themeColor="text2" w:themeTint="80"/>
          <w:sz w:val="22"/>
          <w:szCs w:val="22"/>
        </w:rPr>
        <w:t>Modéliser explicitement le raisonnement du lecteur</w:t>
      </w:r>
    </w:p>
    <w:p w14:paraId="460EB733" w14:textId="252AC666" w:rsidR="00A0197B" w:rsidRPr="00262196" w:rsidRDefault="00A0197B" w:rsidP="00824530">
      <w:pPr>
        <w:spacing w:after="0"/>
        <w:rPr>
          <w:rFonts w:asciiTheme="majorHAnsi" w:hAnsiTheme="majorHAnsi"/>
          <w:sz w:val="22"/>
          <w:szCs w:val="22"/>
        </w:rPr>
      </w:pPr>
      <w:r w:rsidRPr="00262196">
        <w:rPr>
          <w:rFonts w:asciiTheme="majorHAnsi" w:hAnsiTheme="majorHAnsi"/>
          <w:sz w:val="22"/>
          <w:szCs w:val="22"/>
        </w:rPr>
        <w:t xml:space="preserve">Une deuxième modalité consiste, pour le professeur, à </w:t>
      </w:r>
      <w:r w:rsidRPr="00262196">
        <w:rPr>
          <w:rFonts w:asciiTheme="majorHAnsi" w:hAnsiTheme="majorHAnsi"/>
          <w:b/>
          <w:bCs/>
          <w:sz w:val="22"/>
          <w:szCs w:val="22"/>
        </w:rPr>
        <w:t>rendre explicite le raisonnement qu’un lecteur peut mobiliser pour construire son projet de lecture.</w:t>
      </w:r>
    </w:p>
    <w:p w14:paraId="7C46B6A3" w14:textId="3FD977CA" w:rsidR="00D66E6E" w:rsidRPr="00262196" w:rsidRDefault="00A0197B" w:rsidP="00824530">
      <w:pPr>
        <w:rPr>
          <w:rFonts w:asciiTheme="majorHAnsi" w:hAnsiTheme="majorHAnsi"/>
          <w:sz w:val="22"/>
          <w:szCs w:val="22"/>
        </w:rPr>
      </w:pPr>
      <w:r w:rsidRPr="00262196">
        <w:rPr>
          <w:rFonts w:asciiTheme="majorHAnsi" w:hAnsiTheme="majorHAnsi"/>
          <w:b/>
          <w:bCs/>
          <w:sz w:val="22"/>
          <w:szCs w:val="22"/>
        </w:rPr>
        <w:t>Cette modalité relève directement de l’enseignement explicite</w:t>
      </w:r>
      <w:r w:rsidRPr="00262196">
        <w:rPr>
          <w:rFonts w:asciiTheme="majorHAnsi" w:hAnsiTheme="majorHAnsi"/>
          <w:sz w:val="22"/>
          <w:szCs w:val="22"/>
        </w:rPr>
        <w:t xml:space="preserve"> : au lieu de demander aux élèves de mettre eux-mêmes en œuvre une démarche qu’ils ne maîtrisent pas nécessairement, l’enseignant montre comment il procède et verbalise les relations qu’il établit entre les indices, ses connaissances et les hypothèses qu’il formule</w:t>
      </w:r>
      <w:r w:rsidR="00D66E6E" w:rsidRPr="00262196">
        <w:rPr>
          <w:rFonts w:asciiTheme="majorHAnsi" w:hAnsiTheme="majorHAnsi"/>
          <w:sz w:val="22"/>
          <w:szCs w:val="22"/>
        </w:rPr>
        <w:t>.</w:t>
      </w:r>
    </w:p>
    <w:p w14:paraId="1ECEF1A1" w14:textId="1A3EBAF2" w:rsidR="00D66E6E" w:rsidRPr="00262196" w:rsidRDefault="00633B0D" w:rsidP="00824530">
      <w:pPr>
        <w:rPr>
          <w:rFonts w:asciiTheme="majorHAnsi" w:hAnsiTheme="majorHAnsi"/>
          <w:sz w:val="22"/>
          <w:szCs w:val="22"/>
        </w:rPr>
      </w:pPr>
      <w:r w:rsidRPr="00262196">
        <w:rPr>
          <w:rFonts w:asciiTheme="majorHAnsi" w:hAnsiTheme="majorHAnsi"/>
          <w:b/>
          <w:bCs/>
          <w:sz w:val="22"/>
          <w:szCs w:val="22"/>
        </w:rPr>
        <w:t>Par exemple</w:t>
      </w:r>
      <w:r w:rsidRPr="00262196">
        <w:rPr>
          <w:rFonts w:asciiTheme="majorHAnsi" w:hAnsiTheme="majorHAnsi"/>
          <w:sz w:val="22"/>
          <w:szCs w:val="22"/>
        </w:rPr>
        <w:t xml:space="preserve"> :  </w:t>
      </w:r>
      <w:r w:rsidR="00A0197B" w:rsidRPr="00262196">
        <w:rPr>
          <w:rFonts w:asciiTheme="majorHAnsi" w:hAnsiTheme="majorHAnsi"/>
          <w:sz w:val="22"/>
          <w:szCs w:val="22"/>
        </w:rPr>
        <w:t xml:space="preserve">« </w:t>
      </w:r>
      <w:r w:rsidR="00A0197B" w:rsidRPr="00262196">
        <w:rPr>
          <w:rFonts w:asciiTheme="majorHAnsi" w:hAnsiTheme="majorHAnsi"/>
          <w:i/>
          <w:iCs/>
          <w:sz w:val="22"/>
          <w:szCs w:val="22"/>
        </w:rPr>
        <w:t xml:space="preserve">Rousseau est un philosophe </w:t>
      </w:r>
      <w:r w:rsidR="00474C33">
        <w:rPr>
          <w:rFonts w:asciiTheme="majorHAnsi" w:hAnsiTheme="majorHAnsi"/>
          <w:i/>
          <w:iCs/>
          <w:sz w:val="22"/>
          <w:szCs w:val="22"/>
        </w:rPr>
        <w:t xml:space="preserve">et écrivain </w:t>
      </w:r>
      <w:r w:rsidR="00A0197B" w:rsidRPr="00262196">
        <w:rPr>
          <w:rFonts w:asciiTheme="majorHAnsi" w:hAnsiTheme="majorHAnsi"/>
          <w:i/>
          <w:iCs/>
          <w:sz w:val="22"/>
          <w:szCs w:val="22"/>
        </w:rPr>
        <w:t>du XVIIIe siècle</w:t>
      </w:r>
      <w:r w:rsidR="00474C33">
        <w:rPr>
          <w:rFonts w:asciiTheme="majorHAnsi" w:hAnsiTheme="majorHAnsi"/>
          <w:i/>
          <w:iCs/>
          <w:sz w:val="22"/>
          <w:szCs w:val="22"/>
        </w:rPr>
        <w:t xml:space="preserve">. Il </w:t>
      </w:r>
      <w:r w:rsidR="00A0197B" w:rsidRPr="00262196">
        <w:rPr>
          <w:rFonts w:asciiTheme="majorHAnsi" w:hAnsiTheme="majorHAnsi"/>
          <w:i/>
          <w:iCs/>
          <w:sz w:val="22"/>
          <w:szCs w:val="22"/>
        </w:rPr>
        <w:t>s’est beaucoup intéressé à l’homme et à la société. Le titre Les Confessions me fait penser à un texte dans lequel l’auteur va parler de lui-même, peut-être de ses pensées, de ses émotions, mais aussi de ses erreurs, de ses qualités ou de ses défauts. La date de publication peut également me conduire à m’interroger sur le contexte dans lequel Rousseau écrit et sur ce qui peut influencer son projet d’écriture.</w:t>
      </w:r>
      <w:r w:rsidR="00A0197B" w:rsidRPr="00262196">
        <w:rPr>
          <w:rFonts w:asciiTheme="majorHAnsi" w:hAnsiTheme="majorHAnsi"/>
          <w:sz w:val="22"/>
          <w:szCs w:val="22"/>
        </w:rPr>
        <w:t xml:space="preserve"> »</w:t>
      </w:r>
    </w:p>
    <w:p w14:paraId="70E726CD" w14:textId="55E073FF" w:rsidR="008815CD" w:rsidRPr="00262196" w:rsidRDefault="00A0197B" w:rsidP="00D66E6E">
      <w:pPr>
        <w:rPr>
          <w:rFonts w:asciiTheme="majorHAnsi" w:hAnsiTheme="majorHAnsi"/>
          <w:sz w:val="22"/>
          <w:szCs w:val="22"/>
        </w:rPr>
      </w:pPr>
      <w:r w:rsidRPr="00262196">
        <w:rPr>
          <w:rFonts w:asciiTheme="majorHAnsi" w:hAnsiTheme="majorHAnsi"/>
          <w:b/>
          <w:bCs/>
          <w:sz w:val="22"/>
          <w:szCs w:val="22"/>
        </w:rPr>
        <w:t>Le professeur peut ensuite montrer comment ces différents éléments permettent de construire une hypothèse plus générale</w:t>
      </w:r>
      <w:r w:rsidR="008815CD" w:rsidRPr="00262196">
        <w:rPr>
          <w:rFonts w:asciiTheme="majorHAnsi" w:hAnsiTheme="majorHAnsi"/>
          <w:b/>
          <w:bCs/>
          <w:sz w:val="22"/>
          <w:szCs w:val="22"/>
        </w:rPr>
        <w:t xml:space="preserve"> : </w:t>
      </w:r>
      <w:r w:rsidR="008815CD" w:rsidRPr="00262196">
        <w:rPr>
          <w:rFonts w:asciiTheme="majorHAnsi" w:hAnsiTheme="majorHAnsi"/>
          <w:sz w:val="22"/>
          <w:szCs w:val="22"/>
        </w:rPr>
        <w:t>«</w:t>
      </w:r>
      <w:r w:rsidR="008815CD" w:rsidRPr="00262196">
        <w:rPr>
          <w:rFonts w:asciiTheme="majorHAnsi" w:hAnsiTheme="majorHAnsi"/>
          <w:b/>
          <w:bCs/>
          <w:sz w:val="22"/>
          <w:szCs w:val="22"/>
        </w:rPr>
        <w:t xml:space="preserve"> </w:t>
      </w:r>
      <w:r w:rsidR="008815CD" w:rsidRPr="00474C33">
        <w:rPr>
          <w:rFonts w:asciiTheme="majorHAnsi" w:hAnsiTheme="majorHAnsi"/>
          <w:sz w:val="22"/>
          <w:szCs w:val="22"/>
        </w:rPr>
        <w:t>Rousseau</w:t>
      </w:r>
      <w:r w:rsidRPr="00474C33">
        <w:rPr>
          <w:rFonts w:asciiTheme="majorHAnsi" w:hAnsiTheme="majorHAnsi"/>
          <w:i/>
          <w:iCs/>
          <w:sz w:val="22"/>
          <w:szCs w:val="22"/>
        </w:rPr>
        <w:t xml:space="preserve"> </w:t>
      </w:r>
      <w:r w:rsidRPr="00262196">
        <w:rPr>
          <w:rFonts w:asciiTheme="majorHAnsi" w:hAnsiTheme="majorHAnsi"/>
          <w:i/>
          <w:iCs/>
          <w:sz w:val="22"/>
          <w:szCs w:val="22"/>
        </w:rPr>
        <w:t>pourrait chercher à se présenter lui-même, à faire connaître ses pensées et ses expériences, mais aussi à construire une certaine image de lui auprès de son lecteur</w:t>
      </w:r>
      <w:r w:rsidRPr="00262196">
        <w:rPr>
          <w:rFonts w:asciiTheme="majorHAnsi" w:hAnsiTheme="majorHAnsi"/>
          <w:sz w:val="22"/>
          <w:szCs w:val="22"/>
        </w:rPr>
        <w:t>.</w:t>
      </w:r>
      <w:r w:rsidR="001A7156" w:rsidRPr="00262196">
        <w:rPr>
          <w:rFonts w:asciiTheme="majorHAnsi" w:hAnsiTheme="majorHAnsi"/>
          <w:sz w:val="22"/>
          <w:szCs w:val="22"/>
        </w:rPr>
        <w:t> »</w:t>
      </w:r>
    </w:p>
    <w:p w14:paraId="0AD8541C" w14:textId="6FF9464B" w:rsidR="008815CD" w:rsidRPr="00262196" w:rsidRDefault="00A0197B" w:rsidP="00D66E6E">
      <w:pPr>
        <w:rPr>
          <w:rFonts w:asciiTheme="majorHAnsi" w:hAnsiTheme="majorHAnsi"/>
          <w:sz w:val="22"/>
          <w:szCs w:val="22"/>
        </w:rPr>
      </w:pPr>
      <w:r w:rsidRPr="00262196">
        <w:rPr>
          <w:rFonts w:asciiTheme="majorHAnsi" w:hAnsiTheme="majorHAnsi"/>
          <w:sz w:val="22"/>
          <w:szCs w:val="22"/>
        </w:rPr>
        <w:t>L'intérêt d</w:t>
      </w:r>
      <w:r w:rsidR="008815CD" w:rsidRPr="00262196">
        <w:rPr>
          <w:rFonts w:asciiTheme="majorHAnsi" w:hAnsiTheme="majorHAnsi"/>
          <w:sz w:val="22"/>
          <w:szCs w:val="22"/>
        </w:rPr>
        <w:t>u modelage</w:t>
      </w:r>
      <w:r w:rsidRPr="00262196">
        <w:rPr>
          <w:rFonts w:asciiTheme="majorHAnsi" w:hAnsiTheme="majorHAnsi"/>
          <w:sz w:val="22"/>
          <w:szCs w:val="22"/>
        </w:rPr>
        <w:t xml:space="preserve"> est de leur </w:t>
      </w:r>
      <w:r w:rsidRPr="00262196">
        <w:rPr>
          <w:rFonts w:asciiTheme="majorHAnsi" w:hAnsiTheme="majorHAnsi"/>
          <w:b/>
          <w:bCs/>
          <w:sz w:val="22"/>
          <w:szCs w:val="22"/>
        </w:rPr>
        <w:t>montrer comment un lecteur s'y prend pour penser avant de lire : observer, mobiliser des connaissances, établir des relations, formuler une hypothèse et identifier ce qu'il faudra vérifier dans le texte.</w:t>
      </w:r>
      <w:r w:rsidR="008815CD" w:rsidRPr="00262196">
        <w:rPr>
          <w:rFonts w:asciiTheme="majorHAnsi" w:hAnsiTheme="majorHAnsi"/>
          <w:b/>
          <w:bCs/>
          <w:sz w:val="22"/>
          <w:szCs w:val="22"/>
        </w:rPr>
        <w:t xml:space="preserve"> </w:t>
      </w:r>
      <w:r w:rsidRPr="00262196">
        <w:rPr>
          <w:rFonts w:asciiTheme="majorHAnsi" w:hAnsiTheme="majorHAnsi"/>
          <w:sz w:val="22"/>
          <w:szCs w:val="22"/>
        </w:rPr>
        <w:t xml:space="preserve">Cette modélisation peut être particulièrement </w:t>
      </w:r>
      <w:r w:rsidRPr="00262196">
        <w:rPr>
          <w:rFonts w:asciiTheme="majorHAnsi" w:hAnsiTheme="majorHAnsi"/>
          <w:b/>
          <w:bCs/>
          <w:sz w:val="22"/>
          <w:szCs w:val="22"/>
        </w:rPr>
        <w:t>utile lorsque les élèves ont tendance à entrer directement dans la tâche sans prendre le temps d'orienter leur lecture</w:t>
      </w:r>
      <w:r w:rsidRPr="00262196">
        <w:rPr>
          <w:rFonts w:asciiTheme="majorHAnsi" w:hAnsiTheme="majorHAnsi"/>
          <w:sz w:val="22"/>
          <w:szCs w:val="22"/>
        </w:rPr>
        <w:t>. Elle leur fournit un exemple de raisonnement qu'ils pourront progressivement reprendre à leur compte. Le professeur pourra ensuite réduire son guidage et inviter les élèves à expliciter eux</w:t>
      </w:r>
      <w:r w:rsidR="00474C33">
        <w:rPr>
          <w:rFonts w:asciiTheme="majorHAnsi" w:hAnsiTheme="majorHAnsi"/>
          <w:sz w:val="22"/>
          <w:szCs w:val="22"/>
        </w:rPr>
        <w:t>-mêmes.</w:t>
      </w:r>
    </w:p>
    <w:p w14:paraId="34B27C8A" w14:textId="547F1024" w:rsidR="004931C7" w:rsidRPr="00262196" w:rsidRDefault="002C56C9" w:rsidP="00D66E6E">
      <w:pPr>
        <w:spacing w:after="0"/>
        <w:rPr>
          <w:rFonts w:asciiTheme="majorHAnsi" w:hAnsiTheme="majorHAnsi"/>
          <w:b/>
          <w:bCs/>
          <w:color w:val="4C94D8" w:themeColor="text2" w:themeTint="80"/>
          <w:sz w:val="22"/>
          <w:szCs w:val="22"/>
        </w:rPr>
      </w:pPr>
      <w:proofErr w:type="gramStart"/>
      <w:r>
        <w:rPr>
          <w:rFonts w:ascii="Aptos" w:hAnsi="Aptos"/>
          <w:b/>
          <w:bCs/>
          <w:color w:val="4C94D8" w:themeColor="text2" w:themeTint="80"/>
          <w:sz w:val="22"/>
          <w:szCs w:val="22"/>
        </w:rPr>
        <w:t>❸</w:t>
      </w:r>
      <w:proofErr w:type="gramEnd"/>
      <w:r w:rsidR="0090048D" w:rsidRPr="00262196">
        <w:rPr>
          <w:rFonts w:asciiTheme="majorHAnsi" w:hAnsiTheme="majorHAnsi"/>
          <w:b/>
          <w:bCs/>
          <w:color w:val="4C94D8" w:themeColor="text2" w:themeTint="80"/>
          <w:sz w:val="22"/>
          <w:szCs w:val="22"/>
        </w:rPr>
        <w:t xml:space="preserve"> - </w:t>
      </w:r>
      <w:r w:rsidR="004931C7" w:rsidRPr="00262196">
        <w:rPr>
          <w:rFonts w:asciiTheme="majorHAnsi" w:hAnsiTheme="majorHAnsi"/>
          <w:b/>
          <w:bCs/>
          <w:color w:val="4C94D8" w:themeColor="text2" w:themeTint="80"/>
          <w:sz w:val="22"/>
          <w:szCs w:val="22"/>
        </w:rPr>
        <w:t>Mettre en relation la source et l’objet d’étude</w:t>
      </w:r>
      <w:r w:rsidR="00D66E6E" w:rsidRPr="00262196">
        <w:rPr>
          <w:rFonts w:asciiTheme="majorHAnsi" w:hAnsiTheme="majorHAnsi"/>
          <w:sz w:val="22"/>
          <w:szCs w:val="22"/>
        </w:rPr>
        <w:t xml:space="preserve"> </w:t>
      </w:r>
    </w:p>
    <w:p w14:paraId="714B9E8C" w14:textId="7A9AD0DB" w:rsidR="008815CD" w:rsidRPr="00262196" w:rsidRDefault="00430308" w:rsidP="00991464">
      <w:pPr>
        <w:rPr>
          <w:rFonts w:asciiTheme="majorHAnsi" w:hAnsiTheme="majorHAnsi"/>
          <w:sz w:val="22"/>
          <w:szCs w:val="22"/>
        </w:rPr>
      </w:pPr>
      <w:r w:rsidRPr="00262196">
        <w:rPr>
          <w:rFonts w:asciiTheme="majorHAnsi" w:hAnsiTheme="majorHAnsi"/>
          <w:sz w:val="22"/>
          <w:szCs w:val="22"/>
        </w:rPr>
        <w:t>Une troisième modalité consiste à faire construire le projet de lecture à partir de la relation entre les éléments disponibles et l’objet d’étude.</w:t>
      </w:r>
      <w:r w:rsidR="00D66E6E" w:rsidRPr="00262196">
        <w:rPr>
          <w:rFonts w:asciiTheme="majorHAnsi" w:hAnsiTheme="majorHAnsi"/>
          <w:sz w:val="22"/>
          <w:szCs w:val="22"/>
        </w:rPr>
        <w:t xml:space="preserve"> </w:t>
      </w:r>
      <w:r w:rsidRPr="00262196">
        <w:rPr>
          <w:rFonts w:asciiTheme="majorHAnsi" w:hAnsiTheme="majorHAnsi"/>
          <w:sz w:val="22"/>
          <w:szCs w:val="22"/>
        </w:rPr>
        <w:t xml:space="preserve">Dans le cas de Les Confessions, </w:t>
      </w:r>
      <w:r w:rsidRPr="00262196">
        <w:rPr>
          <w:rFonts w:asciiTheme="majorHAnsi" w:hAnsiTheme="majorHAnsi"/>
          <w:b/>
          <w:bCs/>
          <w:sz w:val="22"/>
          <w:szCs w:val="22"/>
        </w:rPr>
        <w:t xml:space="preserve">le professeur peut par exemple demander de </w:t>
      </w:r>
      <w:r w:rsidR="00113359" w:rsidRPr="00262196">
        <w:rPr>
          <w:rFonts w:asciiTheme="majorHAnsi" w:hAnsiTheme="majorHAnsi"/>
          <w:b/>
          <w:bCs/>
          <w:sz w:val="22"/>
          <w:szCs w:val="22"/>
        </w:rPr>
        <w:t>traiter individuellement</w:t>
      </w:r>
      <w:r w:rsidRPr="00262196">
        <w:rPr>
          <w:rFonts w:asciiTheme="majorHAnsi" w:hAnsiTheme="majorHAnsi"/>
          <w:b/>
          <w:bCs/>
          <w:sz w:val="22"/>
          <w:szCs w:val="22"/>
        </w:rPr>
        <w:t xml:space="preserve"> et par écrit la consigne suivante</w:t>
      </w:r>
      <w:r w:rsidRPr="00262196">
        <w:rPr>
          <w:rFonts w:asciiTheme="majorHAnsi" w:hAnsiTheme="majorHAnsi"/>
          <w:sz w:val="22"/>
          <w:szCs w:val="22"/>
        </w:rPr>
        <w:t> :</w:t>
      </w:r>
      <w:r w:rsidR="00991464" w:rsidRPr="00262196">
        <w:rPr>
          <w:rFonts w:asciiTheme="majorHAnsi" w:hAnsiTheme="majorHAnsi"/>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En vous appuyant sur la source et le titre, justifiez le choix de ce texte pour travailler sur l’objet d’étude “Devenir soi : écritures autobiographiques”.</w:t>
      </w:r>
      <w:r w:rsidRPr="00262196">
        <w:rPr>
          <w:rFonts w:asciiTheme="majorHAnsi" w:hAnsiTheme="majorHAnsi"/>
          <w:sz w:val="22"/>
          <w:szCs w:val="22"/>
        </w:rPr>
        <w:t xml:space="preserve"> »</w:t>
      </w:r>
    </w:p>
    <w:p w14:paraId="2BEC6514" w14:textId="2B25825D" w:rsidR="00D66E6E" w:rsidRPr="00262196" w:rsidRDefault="00430308" w:rsidP="00991464">
      <w:pPr>
        <w:rPr>
          <w:rFonts w:asciiTheme="majorHAnsi" w:hAnsiTheme="majorHAnsi"/>
          <w:sz w:val="22"/>
          <w:szCs w:val="22"/>
        </w:rPr>
      </w:pPr>
      <w:r w:rsidRPr="00262196">
        <w:rPr>
          <w:rFonts w:asciiTheme="majorHAnsi" w:hAnsiTheme="majorHAnsi"/>
          <w:sz w:val="22"/>
          <w:szCs w:val="22"/>
        </w:rPr>
        <w:t>Ils peuvent notamment relever que Les Confessions annonce une démarche dans laquelle l’auteur revient sur lui-même et sur son existence - dévoilement et réflexion sur soi. Mais cette première observation peut être approfondie : comment un auteur qui parle de lui-même construit-il l’image qu’il donne de soi ? Que choisit-il de montrer ? Comment cherche-t-il à être compris par son lecteur ? Le texte peut ainsi permettre d’étudier comment l’écriture autobiographique conduit un auteur à se raconter, à construire une image de lui-même et à chercher à être compris par son lecteur.</w:t>
      </w:r>
    </w:p>
    <w:p w14:paraId="26EE7E0B" w14:textId="60B558AE" w:rsidR="00D66E6E" w:rsidRPr="00262196" w:rsidRDefault="00D66E6E" w:rsidP="00D66E6E">
      <w:pPr>
        <w:rPr>
          <w:rFonts w:asciiTheme="majorHAnsi" w:hAnsiTheme="majorHAnsi"/>
          <w:sz w:val="22"/>
          <w:szCs w:val="22"/>
        </w:rPr>
      </w:pPr>
      <w:r w:rsidRPr="00262196">
        <w:rPr>
          <w:rFonts w:asciiTheme="majorHAnsi" w:hAnsiTheme="majorHAnsi"/>
          <w:sz w:val="22"/>
          <w:szCs w:val="22"/>
        </w:rPr>
        <w:lastRenderedPageBreak/>
        <w:t>Exemple de réponse-élève</w:t>
      </w:r>
      <w:r w:rsidR="00474C33">
        <w:rPr>
          <w:rFonts w:asciiTheme="majorHAnsi" w:hAnsiTheme="majorHAnsi"/>
          <w:sz w:val="22"/>
          <w:szCs w:val="22"/>
        </w:rPr>
        <w:t> :</w:t>
      </w:r>
      <w:r w:rsidRPr="00262196">
        <w:rPr>
          <w:rFonts w:asciiTheme="majorHAnsi" w:hAnsiTheme="majorHAnsi"/>
          <w:sz w:val="22"/>
          <w:szCs w:val="22"/>
        </w:rPr>
        <w:t>«</w:t>
      </w:r>
      <w:r w:rsidRPr="00474C33">
        <w:rPr>
          <w:rFonts w:ascii="Arial" w:hAnsi="Arial" w:cs="Arial"/>
          <w:i/>
          <w:iCs/>
          <w:sz w:val="22"/>
          <w:szCs w:val="22"/>
        </w:rPr>
        <w:t> </w:t>
      </w:r>
      <w:r w:rsidRPr="00474C33">
        <w:rPr>
          <w:rFonts w:asciiTheme="majorHAnsi" w:hAnsiTheme="majorHAnsi"/>
          <w:i/>
          <w:iCs/>
          <w:sz w:val="22"/>
          <w:szCs w:val="22"/>
        </w:rPr>
        <w:t>Nous travaillons sur des textes o</w:t>
      </w:r>
      <w:r w:rsidRPr="00474C33">
        <w:rPr>
          <w:rFonts w:asciiTheme="majorHAnsi" w:hAnsiTheme="majorHAnsi" w:cs="Aptos Display"/>
          <w:i/>
          <w:iCs/>
          <w:sz w:val="22"/>
          <w:szCs w:val="22"/>
        </w:rPr>
        <w:t>ù</w:t>
      </w:r>
      <w:r w:rsidRPr="00474C33">
        <w:rPr>
          <w:rFonts w:asciiTheme="majorHAnsi" w:hAnsiTheme="majorHAnsi"/>
          <w:i/>
          <w:iCs/>
          <w:sz w:val="22"/>
          <w:szCs w:val="22"/>
        </w:rPr>
        <w:t xml:space="preserve"> les auteurs racontent leur vie. Le titre Les Confessions montre que Rousseau va se raconter et partager ses pens</w:t>
      </w:r>
      <w:r w:rsidRPr="00474C33">
        <w:rPr>
          <w:rFonts w:asciiTheme="majorHAnsi" w:hAnsiTheme="majorHAnsi" w:cs="Aptos Display"/>
          <w:i/>
          <w:iCs/>
          <w:sz w:val="22"/>
          <w:szCs w:val="22"/>
        </w:rPr>
        <w:t>é</w:t>
      </w:r>
      <w:r w:rsidRPr="00474C33">
        <w:rPr>
          <w:rFonts w:asciiTheme="majorHAnsi" w:hAnsiTheme="majorHAnsi"/>
          <w:i/>
          <w:iCs/>
          <w:sz w:val="22"/>
          <w:szCs w:val="22"/>
        </w:rPr>
        <w:t xml:space="preserve">es et </w:t>
      </w:r>
      <w:r w:rsidRPr="00474C33">
        <w:rPr>
          <w:rFonts w:asciiTheme="majorHAnsi" w:hAnsiTheme="majorHAnsi" w:cs="Aptos Display"/>
          <w:i/>
          <w:iCs/>
          <w:sz w:val="22"/>
          <w:szCs w:val="22"/>
        </w:rPr>
        <w:t>é</w:t>
      </w:r>
      <w:r w:rsidRPr="00474C33">
        <w:rPr>
          <w:rFonts w:asciiTheme="majorHAnsi" w:hAnsiTheme="majorHAnsi"/>
          <w:i/>
          <w:iCs/>
          <w:sz w:val="22"/>
          <w:szCs w:val="22"/>
        </w:rPr>
        <w:t>motions.</w:t>
      </w:r>
      <w:r w:rsidR="00B842B0" w:rsidRPr="00B842B0">
        <w:t xml:space="preserve"> </w:t>
      </w:r>
      <w:r w:rsidR="00B842B0" w:rsidRPr="00B842B0">
        <w:rPr>
          <w:rFonts w:asciiTheme="majorHAnsi" w:hAnsiTheme="majorHAnsi"/>
          <w:i/>
          <w:iCs/>
          <w:sz w:val="22"/>
          <w:szCs w:val="22"/>
        </w:rPr>
        <w:t>L’objet d’étude nous conduit à nous interroger sur la manière dont l’écriture autobiographique participe à la construction d’une représentation de soi. Ce texte peut donc nous conduire à observer comment l’écriture autobiographique permet à l’auteur de réfléchir sur lui-même et à nous, lecteurs, de comprendre cette démarche</w:t>
      </w:r>
      <w:r w:rsidRPr="00474C33">
        <w:rPr>
          <w:rFonts w:ascii="Arial" w:hAnsi="Arial" w:cs="Arial"/>
          <w:i/>
          <w:iCs/>
          <w:sz w:val="22"/>
          <w:szCs w:val="22"/>
        </w:rPr>
        <w:t> </w:t>
      </w:r>
      <w:r w:rsidRPr="00474C33">
        <w:rPr>
          <w:rFonts w:asciiTheme="majorHAnsi" w:hAnsiTheme="majorHAnsi"/>
          <w:i/>
          <w:iCs/>
          <w:sz w:val="22"/>
          <w:szCs w:val="22"/>
        </w:rPr>
        <w:t>.</w:t>
      </w:r>
      <w:r w:rsidRPr="00262196">
        <w:rPr>
          <w:rFonts w:ascii="Arial" w:hAnsi="Arial" w:cs="Arial"/>
          <w:sz w:val="22"/>
          <w:szCs w:val="22"/>
        </w:rPr>
        <w:t> </w:t>
      </w:r>
      <w:r w:rsidRPr="00262196">
        <w:rPr>
          <w:rFonts w:asciiTheme="majorHAnsi" w:hAnsiTheme="majorHAnsi" w:cs="Aptos Display"/>
          <w:sz w:val="22"/>
          <w:szCs w:val="22"/>
        </w:rPr>
        <w:t>»</w:t>
      </w:r>
    </w:p>
    <w:p w14:paraId="5E9857CF" w14:textId="2569EB15" w:rsidR="00113359" w:rsidRPr="00262196" w:rsidRDefault="00113359" w:rsidP="00D66E6E">
      <w:pPr>
        <w:rPr>
          <w:rFonts w:asciiTheme="majorHAnsi" w:hAnsiTheme="majorHAnsi"/>
          <w:sz w:val="22"/>
          <w:szCs w:val="22"/>
        </w:rPr>
      </w:pPr>
      <w:r w:rsidRPr="00262196">
        <w:rPr>
          <w:rFonts w:asciiTheme="majorHAnsi" w:hAnsiTheme="majorHAnsi"/>
          <w:b/>
          <w:bCs/>
          <w:sz w:val="22"/>
          <w:szCs w:val="22"/>
        </w:rPr>
        <w:t>Les élèves peuvent ensuite confronter leurs propositions, puis formuler individuellement leur projet de lecture.</w:t>
      </w:r>
      <w:r w:rsidRPr="00262196">
        <w:rPr>
          <w:rFonts w:asciiTheme="majorHAnsi" w:hAnsiTheme="majorHAnsi"/>
          <w:sz w:val="22"/>
          <w:szCs w:val="22"/>
        </w:rPr>
        <w:t xml:space="preserve"> Celui-ci constituera un point d’appui pour la lecture du texte et sera repris au deuxième temps afin d’être vérifié, complété ou nuancé.</w:t>
      </w:r>
    </w:p>
    <w:p w14:paraId="37428701" w14:textId="0E9F666E" w:rsidR="00430308" w:rsidRPr="00262196" w:rsidRDefault="00430308" w:rsidP="00D66E6E">
      <w:pPr>
        <w:spacing w:after="0"/>
        <w:rPr>
          <w:rFonts w:asciiTheme="majorHAnsi" w:hAnsiTheme="majorHAnsi"/>
          <w:sz w:val="22"/>
          <w:szCs w:val="22"/>
        </w:rPr>
      </w:pPr>
      <w:r w:rsidRPr="00262196">
        <w:rPr>
          <w:rFonts w:asciiTheme="majorHAnsi" w:hAnsiTheme="majorHAnsi"/>
          <w:b/>
          <w:bCs/>
          <w:sz w:val="22"/>
          <w:szCs w:val="22"/>
        </w:rPr>
        <w:t>Cette modalité permet ainsi d’éviter que l’objet d’étude reste un simple intitulé placé en tête de séquence. Il devient un point d’appui pour orienter la lecture et donner une première direction au questionnement du texte</w:t>
      </w:r>
      <w:r w:rsidRPr="00262196">
        <w:rPr>
          <w:rFonts w:asciiTheme="majorHAnsi" w:hAnsiTheme="majorHAnsi"/>
          <w:sz w:val="22"/>
          <w:szCs w:val="22"/>
        </w:rPr>
        <w:t>.</w:t>
      </w:r>
    </w:p>
    <w:p w14:paraId="1583E946" w14:textId="77777777" w:rsidR="00430308" w:rsidRPr="00262196" w:rsidRDefault="00430308" w:rsidP="00430308">
      <w:pPr>
        <w:spacing w:after="0"/>
        <w:rPr>
          <w:rFonts w:asciiTheme="majorHAnsi" w:hAnsiTheme="majorHAnsi"/>
          <w:sz w:val="22"/>
          <w:szCs w:val="22"/>
        </w:rPr>
      </w:pPr>
    </w:p>
    <w:p w14:paraId="2FFC4477" w14:textId="52CA348F" w:rsidR="004931C7" w:rsidRPr="00262196" w:rsidRDefault="00113359" w:rsidP="00B842B0">
      <w:pPr>
        <w:pBdr>
          <w:left w:val="single" w:sz="4" w:space="4" w:color="auto"/>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Quelle que soit la modalité retenue, les élèves sont ensuite conduits à formaliser leur premier projet de lecture. Celui-ci n’a pas vocation à être définitif : il constitue une représentation initiale de ce qu’ils pensent pouvoir découvrir et des questions qu’ils se posent. Il pourra être repris au deuxième temps du scénario, lorsque la lecture du texte permettra de confirmer, de nuancer ou de remettre en question les premières hypothèses.</w:t>
      </w:r>
    </w:p>
    <w:p w14:paraId="009DFED4" w14:textId="45BC975F" w:rsidR="004931C7" w:rsidRPr="00262196" w:rsidRDefault="00C31790" w:rsidP="00B033F5">
      <w:pPr>
        <w:pStyle w:val="Paragraphedeliste"/>
        <w:numPr>
          <w:ilvl w:val="0"/>
          <w:numId w:val="107"/>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Justification des c</w:t>
      </w:r>
      <w:r w:rsidR="004931C7" w:rsidRPr="00262196">
        <w:rPr>
          <w:rFonts w:asciiTheme="majorHAnsi" w:hAnsiTheme="majorHAnsi"/>
          <w:b/>
          <w:bCs/>
          <w:color w:val="4C94D8" w:themeColor="text2" w:themeTint="80"/>
          <w:sz w:val="22"/>
          <w:szCs w:val="22"/>
        </w:rPr>
        <w:t>hoix didactiques</w:t>
      </w:r>
    </w:p>
    <w:p w14:paraId="6B486518" w14:textId="471C330C" w:rsidR="00C31790" w:rsidRPr="00262196" w:rsidRDefault="00C31790" w:rsidP="00B842B0">
      <w:pPr>
        <w:rPr>
          <w:rFonts w:asciiTheme="majorHAnsi" w:hAnsiTheme="majorHAnsi"/>
          <w:sz w:val="22"/>
          <w:szCs w:val="22"/>
        </w:rPr>
      </w:pPr>
      <w:r w:rsidRPr="00262196">
        <w:rPr>
          <w:rFonts w:asciiTheme="majorHAnsi" w:hAnsiTheme="majorHAnsi"/>
          <w:b/>
          <w:bCs/>
          <w:sz w:val="22"/>
          <w:szCs w:val="22"/>
        </w:rPr>
        <w:t>Ce premier temps met ainsi en œuvre le levier consacré à la préparation et au guidage de l'entrée dans le texte</w:t>
      </w:r>
      <w:r w:rsidRPr="00262196">
        <w:rPr>
          <w:rFonts w:asciiTheme="majorHAnsi" w:hAnsiTheme="majorHAnsi"/>
          <w:sz w:val="22"/>
          <w:szCs w:val="22"/>
        </w:rPr>
        <w:t xml:space="preserve"> (Partie 2, point 3). Il s'appuie sur l'</w:t>
      </w:r>
      <w:r w:rsidRPr="00262196">
        <w:rPr>
          <w:rFonts w:asciiTheme="majorHAnsi" w:hAnsiTheme="majorHAnsi"/>
          <w:b/>
          <w:bCs/>
          <w:sz w:val="22"/>
          <w:szCs w:val="22"/>
        </w:rPr>
        <w:t xml:space="preserve">importance du projet de lecture dans le processus de compréhension </w:t>
      </w:r>
      <w:r w:rsidRPr="00262196">
        <w:rPr>
          <w:rFonts w:asciiTheme="majorHAnsi" w:hAnsiTheme="majorHAnsi"/>
          <w:sz w:val="22"/>
          <w:szCs w:val="22"/>
        </w:rPr>
        <w:t xml:space="preserve">(Partie 1, § 1.3) : </w:t>
      </w:r>
      <w:r w:rsidR="00B842B0" w:rsidRPr="00B842B0">
        <w:rPr>
          <w:rFonts w:asciiTheme="majorHAnsi" w:hAnsiTheme="majorHAnsi"/>
          <w:sz w:val="22"/>
          <w:szCs w:val="22"/>
        </w:rPr>
        <w:t>il est possible d’orienter l’activité de lecture en fonction de ce que l’on sait, de ce que l’on observe et de ce que l’on cherche à comprendre.</w:t>
      </w:r>
    </w:p>
    <w:p w14:paraId="535B335E" w14:textId="77777777" w:rsidR="00C31790" w:rsidRPr="00262196" w:rsidRDefault="00C31790" w:rsidP="00C31790">
      <w:pPr>
        <w:rPr>
          <w:rFonts w:asciiTheme="majorHAnsi" w:hAnsiTheme="majorHAnsi"/>
          <w:sz w:val="22"/>
          <w:szCs w:val="22"/>
        </w:rPr>
      </w:pPr>
      <w:r w:rsidRPr="00262196">
        <w:rPr>
          <w:rFonts w:asciiTheme="majorHAnsi" w:hAnsiTheme="majorHAnsi"/>
          <w:b/>
          <w:bCs/>
          <w:sz w:val="22"/>
          <w:szCs w:val="22"/>
        </w:rPr>
        <w:t xml:space="preserve">Le choix de travailler d'abord à partir de la source et du titre n'a </w:t>
      </w:r>
      <w:r w:rsidRPr="00262196">
        <w:rPr>
          <w:rFonts w:asciiTheme="majorHAnsi" w:hAnsiTheme="majorHAnsi"/>
          <w:sz w:val="22"/>
          <w:szCs w:val="22"/>
        </w:rPr>
        <w:t xml:space="preserve">donc pas pour objectif de faire deviner le contenu du texte aux élèves. Il vise à </w:t>
      </w:r>
      <w:r w:rsidRPr="00262196">
        <w:rPr>
          <w:rFonts w:asciiTheme="majorHAnsi" w:hAnsiTheme="majorHAnsi"/>
          <w:b/>
          <w:bCs/>
          <w:sz w:val="22"/>
          <w:szCs w:val="22"/>
        </w:rPr>
        <w:t>installer une posture active de lecteur.</w:t>
      </w:r>
      <w:r w:rsidRPr="00262196">
        <w:rPr>
          <w:rFonts w:asciiTheme="majorHAnsi" w:hAnsiTheme="majorHAnsi"/>
          <w:sz w:val="22"/>
          <w:szCs w:val="22"/>
        </w:rPr>
        <w:t xml:space="preserve"> L'élève apprend à ne pas attendre que le texte lui livre immédiatement son sens, mais à entrer dans une démarche d'observation, d'anticipation et de questionnement.</w:t>
      </w:r>
    </w:p>
    <w:p w14:paraId="420C941C" w14:textId="078158CA" w:rsidR="00C31790" w:rsidRPr="00262196" w:rsidRDefault="00C31790" w:rsidP="00C31790">
      <w:pPr>
        <w:rPr>
          <w:rFonts w:asciiTheme="majorHAnsi" w:hAnsiTheme="majorHAnsi"/>
          <w:sz w:val="22"/>
          <w:szCs w:val="22"/>
        </w:rPr>
      </w:pPr>
      <w:r w:rsidRPr="00262196">
        <w:rPr>
          <w:rFonts w:asciiTheme="majorHAnsi" w:hAnsiTheme="majorHAnsi"/>
          <w:b/>
          <w:bCs/>
          <w:sz w:val="22"/>
          <w:szCs w:val="22"/>
        </w:rPr>
        <w:t>La modélisation proposée par l'enseignant répond au même enjeu. En explicitant son propre raisonnement, le professeur donne à voir des opérations qui restent habituellement implicites</w:t>
      </w:r>
      <w:r w:rsidRPr="00262196">
        <w:rPr>
          <w:rFonts w:asciiTheme="majorHAnsi" w:hAnsiTheme="majorHAnsi"/>
          <w:sz w:val="22"/>
          <w:szCs w:val="22"/>
        </w:rPr>
        <w:t xml:space="preserve"> : identifier des indices, les mettre en relation avec des connaissances, formuler une hypothèse et déterminer ce qui devra être vérifié au cours de la lecture. Cette démarche rejoint l'objectif défini dans la Partie 1 (§ 3.2.1) : mettre les élèves en situation d'agir pour devenir progressivement des lecteurs capables de contrôler et de réguler leur activité.</w:t>
      </w:r>
    </w:p>
    <w:p w14:paraId="77DB45FC" w14:textId="779AC272" w:rsidR="00C31790" w:rsidRDefault="00C31790" w:rsidP="00EA7B0A">
      <w:pPr>
        <w:spacing w:after="0"/>
        <w:rPr>
          <w:rFonts w:asciiTheme="majorHAnsi" w:hAnsiTheme="majorHAnsi"/>
          <w:b/>
          <w:bCs/>
          <w:sz w:val="22"/>
          <w:szCs w:val="22"/>
        </w:rPr>
      </w:pPr>
      <w:r w:rsidRPr="00262196">
        <w:rPr>
          <w:rFonts w:asciiTheme="majorHAnsi" w:hAnsiTheme="majorHAnsi"/>
          <w:b/>
          <w:bCs/>
          <w:sz w:val="22"/>
          <w:szCs w:val="22"/>
        </w:rPr>
        <w:t>Le projet de lecture construit à ce stade est nécessairement provisoire.</w:t>
      </w:r>
      <w:r w:rsidRPr="00262196">
        <w:rPr>
          <w:rFonts w:asciiTheme="majorHAnsi" w:hAnsiTheme="majorHAnsi"/>
          <w:sz w:val="22"/>
          <w:szCs w:val="22"/>
        </w:rPr>
        <w:t xml:space="preserve"> </w:t>
      </w:r>
      <w:r w:rsidRPr="00262196">
        <w:rPr>
          <w:rFonts w:asciiTheme="majorHAnsi" w:hAnsiTheme="majorHAnsi"/>
          <w:b/>
          <w:bCs/>
          <w:sz w:val="22"/>
          <w:szCs w:val="22"/>
        </w:rPr>
        <w:t xml:space="preserve">Sa valeur didactique réside précisément dans la possibilité de le confronter ensuite au texte </w:t>
      </w:r>
      <w:r w:rsidRPr="00262196">
        <w:rPr>
          <w:rFonts w:asciiTheme="majorHAnsi" w:hAnsiTheme="majorHAnsi"/>
          <w:sz w:val="22"/>
          <w:szCs w:val="22"/>
        </w:rPr>
        <w:t xml:space="preserve">: certaines hypothèses seront confirmées, d'autres nuancées ou abandonnées. </w:t>
      </w:r>
      <w:r w:rsidRPr="00262196">
        <w:rPr>
          <w:rFonts w:asciiTheme="majorHAnsi" w:hAnsiTheme="majorHAnsi"/>
          <w:b/>
          <w:bCs/>
          <w:sz w:val="22"/>
          <w:szCs w:val="22"/>
        </w:rPr>
        <w:t>Le lecteur apprend ainsi que comprendre ne consiste pas à trouver immédiatement une interprétation juste, mais à construire et à ajuster progressivement une représentation du texte.</w:t>
      </w:r>
    </w:p>
    <w:p w14:paraId="5B84B324" w14:textId="77777777" w:rsidR="00EA7B0A" w:rsidRPr="00262196" w:rsidRDefault="00EA7B0A" w:rsidP="00EA7B0A">
      <w:pPr>
        <w:spacing w:after="0"/>
        <w:rPr>
          <w:rFonts w:asciiTheme="majorHAnsi" w:hAnsiTheme="majorHAnsi"/>
          <w:sz w:val="22"/>
          <w:szCs w:val="22"/>
        </w:rPr>
      </w:pPr>
    </w:p>
    <w:p w14:paraId="3655C877" w14:textId="3F6D9122" w:rsidR="004237AE" w:rsidRDefault="005938AD" w:rsidP="00EA7B0A">
      <w:pPr>
        <w:shd w:val="clear" w:color="auto" w:fill="DAE9F7" w:themeFill="text2" w:themeFillTint="1A"/>
        <w:spacing w:after="0"/>
        <w:jc w:val="left"/>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2nd temps </w:t>
      </w:r>
      <w:r w:rsidR="00EA7B0A">
        <w:rPr>
          <w:rFonts w:asciiTheme="majorHAnsi" w:eastAsia="Times New Roman" w:hAnsiTheme="majorHAnsi" w:cs="Times New Roman"/>
          <w:b/>
          <w:bCs/>
          <w:kern w:val="0"/>
          <w:sz w:val="22"/>
          <w:szCs w:val="22"/>
          <w:lang w:eastAsia="fr-FR"/>
          <w14:ligatures w14:val="none"/>
        </w:rPr>
        <w:t>-</w:t>
      </w:r>
      <w:r w:rsidRPr="00262196">
        <w:rPr>
          <w:rFonts w:asciiTheme="majorHAnsi" w:eastAsia="Times New Roman" w:hAnsiTheme="majorHAnsi" w:cs="Times New Roman"/>
          <w:b/>
          <w:bCs/>
          <w:kern w:val="0"/>
          <w:sz w:val="22"/>
          <w:szCs w:val="22"/>
          <w:lang w:eastAsia="fr-FR"/>
          <w14:ligatures w14:val="none"/>
        </w:rPr>
        <w:t xml:space="preserve"> Lecture-découverte du texte et construction du sens global</w:t>
      </w:r>
    </w:p>
    <w:p w14:paraId="7BF02E45" w14:textId="77777777" w:rsidR="00EA7B0A" w:rsidRPr="00262196" w:rsidRDefault="00EA7B0A" w:rsidP="00EA7B0A">
      <w:pPr>
        <w:shd w:val="clear" w:color="auto" w:fill="DAE9F7" w:themeFill="text2" w:themeFillTint="1A"/>
        <w:spacing w:after="0"/>
        <w:jc w:val="left"/>
        <w:outlineLvl w:val="2"/>
        <w:rPr>
          <w:rFonts w:asciiTheme="majorHAnsi" w:eastAsia="Times New Roman" w:hAnsiTheme="majorHAnsi" w:cs="Times New Roman"/>
          <w:b/>
          <w:bCs/>
          <w:kern w:val="0"/>
          <w:sz w:val="22"/>
          <w:szCs w:val="22"/>
          <w:lang w:eastAsia="fr-FR"/>
          <w14:ligatures w14:val="none"/>
        </w:rPr>
      </w:pPr>
    </w:p>
    <w:p w14:paraId="099AD4AC" w14:textId="77777777" w:rsidR="00EA7B0A" w:rsidRPr="00EA7B0A" w:rsidRDefault="00EA7B0A" w:rsidP="00EA7B0A">
      <w:pPr>
        <w:pStyle w:val="Paragraphedeliste"/>
        <w:spacing w:after="0"/>
        <w:ind w:left="360"/>
        <w:contextualSpacing w:val="0"/>
        <w:outlineLvl w:val="2"/>
        <w:rPr>
          <w:rFonts w:asciiTheme="majorHAnsi" w:eastAsia="Times New Roman" w:hAnsiTheme="majorHAnsi" w:cs="Times New Roman"/>
          <w:b/>
          <w:bCs/>
          <w:kern w:val="0"/>
          <w:sz w:val="22"/>
          <w:szCs w:val="22"/>
          <w:lang w:eastAsia="fr-FR"/>
          <w14:ligatures w14:val="none"/>
        </w:rPr>
      </w:pPr>
    </w:p>
    <w:p w14:paraId="645422DE" w14:textId="0CD95B93" w:rsidR="0030765A" w:rsidRPr="00262196" w:rsidRDefault="004237AE" w:rsidP="00B033F5">
      <w:pPr>
        <w:pStyle w:val="Paragraphedeliste"/>
        <w:numPr>
          <w:ilvl w:val="0"/>
          <w:numId w:val="109"/>
        </w:numPr>
        <w:contextualSpacing w:val="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Durée indicative </w:t>
      </w:r>
      <w:r w:rsidRPr="007B5442">
        <w:rPr>
          <w:rFonts w:asciiTheme="majorHAnsi" w:eastAsia="Times New Roman" w:hAnsiTheme="majorHAnsi" w:cs="Times New Roman"/>
          <w:b/>
          <w:bCs/>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 xml:space="preserve"> 20 à 30 minutes</w:t>
      </w:r>
    </w:p>
    <w:p w14:paraId="2A5D6D7F" w14:textId="77777777" w:rsidR="0030765A" w:rsidRPr="00262196" w:rsidRDefault="005938AD" w:rsidP="00B033F5">
      <w:pPr>
        <w:pStyle w:val="Paragraphedeliste"/>
        <w:numPr>
          <w:ilvl w:val="0"/>
          <w:numId w:val="109"/>
        </w:numPr>
        <w:ind w:left="357" w:hanging="357"/>
        <w:contextualSpacing w:val="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Objectif</w:t>
      </w:r>
      <w:r w:rsidR="004237AE" w:rsidRPr="00262196">
        <w:rPr>
          <w:rFonts w:asciiTheme="majorHAnsi" w:eastAsia="Times New Roman" w:hAnsiTheme="majorHAnsi" w:cs="Times New Roman"/>
          <w:color w:val="4C94D8" w:themeColor="text2" w:themeTint="80"/>
          <w:kern w:val="0"/>
          <w:sz w:val="22"/>
          <w:szCs w:val="22"/>
          <w:lang w:eastAsia="fr-FR"/>
          <w14:ligatures w14:val="none"/>
        </w:rPr>
        <w:t xml:space="preserve"> </w:t>
      </w:r>
      <w:r w:rsidR="004237AE" w:rsidRPr="007B5442">
        <w:rPr>
          <w:rFonts w:asciiTheme="majorHAnsi" w:eastAsia="Times New Roman" w:hAnsiTheme="majorHAnsi" w:cs="Times New Roman"/>
          <w:b/>
          <w:bCs/>
          <w:kern w:val="0"/>
          <w:sz w:val="22"/>
          <w:szCs w:val="22"/>
          <w:lang w:eastAsia="fr-FR"/>
          <w14:ligatures w14:val="none"/>
        </w:rPr>
        <w:t>-</w:t>
      </w:r>
      <w:r w:rsidR="004237AE"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Permettre aux élèves de </w:t>
      </w:r>
      <w:r w:rsidRPr="00262196">
        <w:rPr>
          <w:rFonts w:asciiTheme="majorHAnsi" w:eastAsia="Times New Roman" w:hAnsiTheme="majorHAnsi" w:cs="Times New Roman"/>
          <w:b/>
          <w:bCs/>
          <w:kern w:val="0"/>
          <w:sz w:val="22"/>
          <w:szCs w:val="22"/>
          <w:lang w:eastAsia="fr-FR"/>
          <w14:ligatures w14:val="none"/>
        </w:rPr>
        <w:t>vérifier, de nuancer et d’enrichir leur projet de lecture initial en s’appuyant sur des éléments précis du texte</w:t>
      </w:r>
      <w:r w:rsidRPr="00262196">
        <w:rPr>
          <w:rFonts w:asciiTheme="majorHAnsi" w:eastAsia="Times New Roman" w:hAnsiTheme="majorHAnsi" w:cs="Times New Roman"/>
          <w:kern w:val="0"/>
          <w:sz w:val="22"/>
          <w:szCs w:val="22"/>
          <w:lang w:eastAsia="fr-FR"/>
          <w14:ligatures w14:val="none"/>
        </w:rPr>
        <w:t>, puis de construire une première représentation cohérente de son sens global.</w:t>
      </w:r>
    </w:p>
    <w:p w14:paraId="2672759C" w14:textId="77777777" w:rsidR="0030765A" w:rsidRPr="00262196" w:rsidRDefault="005938AD" w:rsidP="00CF3A31">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Dans ce deuxième temps, les élèves découvrent le texte et sont conduits à </w:t>
      </w:r>
      <w:r w:rsidRPr="00262196">
        <w:rPr>
          <w:rFonts w:asciiTheme="majorHAnsi" w:eastAsia="Times New Roman" w:hAnsiTheme="majorHAnsi" w:cs="Times New Roman"/>
          <w:b/>
          <w:bCs/>
          <w:kern w:val="0"/>
          <w:sz w:val="22"/>
          <w:szCs w:val="22"/>
          <w:lang w:eastAsia="fr-FR"/>
          <w14:ligatures w14:val="none"/>
        </w:rPr>
        <w:t>mettre à l’épreuve les hypothèses</w:t>
      </w:r>
      <w:r w:rsidR="0030765A"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formulées avant la lecture</w:t>
      </w:r>
      <w:r w:rsidRPr="00262196">
        <w:rPr>
          <w:rFonts w:asciiTheme="majorHAnsi" w:eastAsia="Times New Roman" w:hAnsiTheme="majorHAnsi" w:cs="Times New Roman"/>
          <w:kern w:val="0"/>
          <w:sz w:val="22"/>
          <w:szCs w:val="22"/>
          <w:lang w:eastAsia="fr-FR"/>
          <w14:ligatures w14:val="none"/>
        </w:rPr>
        <w:t>. Il ne s’agit pas encore d’en proposer une analyse détaillée, mais de construire progressivement une compréhension d’ensemble : que dit le texte ? Que confirme-t-il ou remet-il en question par rapport au projet initial ? Quels éléments permettent déjà d’en dégager le sens ?</w:t>
      </w:r>
    </w:p>
    <w:p w14:paraId="653376C2" w14:textId="77777777" w:rsidR="0030765A" w:rsidRPr="00262196" w:rsidRDefault="005938AD" w:rsidP="00CF3A31">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 professeur accompagne cette construction en veillant à ce que les élèves </w:t>
      </w:r>
      <w:r w:rsidRPr="00262196">
        <w:rPr>
          <w:rFonts w:asciiTheme="majorHAnsi" w:eastAsia="Times New Roman" w:hAnsiTheme="majorHAnsi" w:cs="Times New Roman"/>
          <w:b/>
          <w:bCs/>
          <w:kern w:val="0"/>
          <w:sz w:val="22"/>
          <w:szCs w:val="22"/>
          <w:lang w:eastAsia="fr-FR"/>
          <w14:ligatures w14:val="none"/>
        </w:rPr>
        <w:t>retournent au texte pour justifier leurs propositions</w:t>
      </w:r>
      <w:r w:rsidRPr="00262196">
        <w:rPr>
          <w:rFonts w:asciiTheme="majorHAnsi" w:eastAsia="Times New Roman" w:hAnsiTheme="majorHAnsi" w:cs="Times New Roman"/>
          <w:kern w:val="0"/>
          <w:sz w:val="22"/>
          <w:szCs w:val="22"/>
          <w:lang w:eastAsia="fr-FR"/>
          <w14:ligatures w14:val="none"/>
        </w:rPr>
        <w:t>. Il peut lire le texte à voix haute, guider l’attention vers certains éléments et expliciter, lorsque cela est nécessaire, les démarches qu’un lecteur peut mobiliser pour vérifier et ajuster sa compréhension.</w:t>
      </w:r>
    </w:p>
    <w:p w14:paraId="72CC61FC" w14:textId="77777777" w:rsidR="0030765A" w:rsidRPr="00262196" w:rsidRDefault="005938AD" w:rsidP="00CF3A31">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lastRenderedPageBreak/>
        <w:t xml:space="preserve">Le document de travail commencé au premier temps est repris ici. Il permet de conserver la trace du raisonnement engagé avant la lecture et de faire apparaître son évolution : </w:t>
      </w:r>
      <w:r w:rsidRPr="00262196">
        <w:rPr>
          <w:rFonts w:asciiTheme="majorHAnsi" w:eastAsia="Times New Roman" w:hAnsiTheme="majorHAnsi" w:cs="Times New Roman"/>
          <w:b/>
          <w:bCs/>
          <w:kern w:val="0"/>
          <w:sz w:val="22"/>
          <w:szCs w:val="22"/>
          <w:lang w:eastAsia="fr-FR"/>
          <w14:ligatures w14:val="none"/>
        </w:rPr>
        <w:t>les hypothèses initiales sont confrontées au texte, puis confirmées, nuancées ou éventuellement abandonnées</w:t>
      </w:r>
      <w:r w:rsidRPr="00262196">
        <w:rPr>
          <w:rFonts w:asciiTheme="majorHAnsi" w:eastAsia="Times New Roman" w:hAnsiTheme="majorHAnsi" w:cs="Times New Roman"/>
          <w:kern w:val="0"/>
          <w:sz w:val="22"/>
          <w:szCs w:val="22"/>
          <w:lang w:eastAsia="fr-FR"/>
          <w14:ligatures w14:val="none"/>
        </w:rPr>
        <w:t>.</w:t>
      </w:r>
    </w:p>
    <w:p w14:paraId="5D7EEA00" w14:textId="5C6728B4" w:rsidR="005938AD" w:rsidRPr="00EA7B0A" w:rsidRDefault="005938AD" w:rsidP="00B033F5">
      <w:pPr>
        <w:pStyle w:val="Paragraphedeliste"/>
        <w:numPr>
          <w:ilvl w:val="0"/>
          <w:numId w:val="109"/>
        </w:numPr>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Des modalités pour mettre les élèves en activité</w:t>
      </w:r>
      <w:r w:rsidR="00EA7B0A">
        <w:rPr>
          <w:rFonts w:asciiTheme="majorHAnsi" w:eastAsia="Times New Roman" w:hAnsiTheme="majorHAnsi" w:cs="Times New Roman"/>
          <w:b/>
          <w:bCs/>
          <w:color w:val="4C94D8" w:themeColor="text2" w:themeTint="80"/>
          <w:kern w:val="0"/>
          <w:sz w:val="22"/>
          <w:szCs w:val="22"/>
          <w:lang w:eastAsia="fr-FR"/>
          <w14:ligatures w14:val="none"/>
        </w:rPr>
        <w:t xml:space="preserve"> </w:t>
      </w:r>
      <w:r w:rsidR="00EA7B0A" w:rsidRPr="00EA7B0A">
        <w:rPr>
          <w:rFonts w:asciiTheme="majorHAnsi" w:eastAsia="Times New Roman" w:hAnsiTheme="majorHAnsi" w:cs="Times New Roman"/>
          <w:b/>
          <w:bCs/>
          <w:kern w:val="0"/>
          <w:sz w:val="22"/>
          <w:szCs w:val="22"/>
          <w:lang w:eastAsia="fr-FR"/>
          <w14:ligatures w14:val="none"/>
        </w:rPr>
        <w:t>-</w:t>
      </w:r>
      <w:r w:rsidR="00EA7B0A">
        <w:rPr>
          <w:rFonts w:asciiTheme="majorHAnsi" w:eastAsia="Times New Roman" w:hAnsiTheme="majorHAnsi" w:cs="Times New Roman"/>
          <w:b/>
          <w:bCs/>
          <w:color w:val="4C94D8" w:themeColor="text2" w:themeTint="80"/>
          <w:kern w:val="0"/>
          <w:sz w:val="22"/>
          <w:szCs w:val="22"/>
          <w:lang w:eastAsia="fr-FR"/>
          <w14:ligatures w14:val="none"/>
        </w:rPr>
        <w:t xml:space="preserve"> </w:t>
      </w:r>
      <w:r w:rsidRPr="00EA7B0A">
        <w:rPr>
          <w:rFonts w:asciiTheme="majorHAnsi" w:eastAsia="Times New Roman" w:hAnsiTheme="majorHAnsi" w:cs="Times New Roman"/>
          <w:kern w:val="0"/>
          <w:sz w:val="22"/>
          <w:szCs w:val="22"/>
          <w:lang w:eastAsia="fr-FR"/>
          <w14:ligatures w14:val="none"/>
        </w:rPr>
        <w:t>Plusieurs modalités peuvent être mobilisées dans ce deuxième temps. Elles ne constituent pas des étapes</w:t>
      </w:r>
      <w:r w:rsidR="0030765A" w:rsidRPr="00EA7B0A">
        <w:rPr>
          <w:rFonts w:asciiTheme="majorHAnsi" w:eastAsia="Times New Roman" w:hAnsiTheme="majorHAnsi" w:cs="Times New Roman"/>
          <w:kern w:val="0"/>
          <w:sz w:val="22"/>
          <w:szCs w:val="22"/>
          <w:lang w:eastAsia="fr-FR"/>
          <w14:ligatures w14:val="none"/>
        </w:rPr>
        <w:t xml:space="preserve"> </w:t>
      </w:r>
      <w:r w:rsidRPr="00EA7B0A">
        <w:rPr>
          <w:rFonts w:asciiTheme="majorHAnsi" w:eastAsia="Times New Roman" w:hAnsiTheme="majorHAnsi" w:cs="Times New Roman"/>
          <w:kern w:val="0"/>
          <w:sz w:val="22"/>
          <w:szCs w:val="22"/>
          <w:lang w:eastAsia="fr-FR"/>
          <w14:ligatures w14:val="none"/>
        </w:rPr>
        <w:t xml:space="preserve">obligatoires : elles correspondent à </w:t>
      </w:r>
      <w:r w:rsidRPr="00EA7B0A">
        <w:rPr>
          <w:rFonts w:asciiTheme="majorHAnsi" w:eastAsia="Times New Roman" w:hAnsiTheme="majorHAnsi" w:cs="Times New Roman"/>
          <w:b/>
          <w:bCs/>
          <w:kern w:val="0"/>
          <w:sz w:val="22"/>
          <w:szCs w:val="22"/>
          <w:lang w:eastAsia="fr-FR"/>
          <w14:ligatures w14:val="none"/>
        </w:rPr>
        <w:t>différentes façons d’organiser l’activité de compréhension</w:t>
      </w:r>
      <w:r w:rsidRPr="00EA7B0A">
        <w:rPr>
          <w:rFonts w:asciiTheme="majorHAnsi" w:eastAsia="Times New Roman" w:hAnsiTheme="majorHAnsi" w:cs="Times New Roman"/>
          <w:kern w:val="0"/>
          <w:sz w:val="22"/>
          <w:szCs w:val="22"/>
          <w:lang w:eastAsia="fr-FR"/>
          <w14:ligatures w14:val="none"/>
        </w:rPr>
        <w:t xml:space="preserve"> et peuvent être combinées selon l’objectif poursuivi, la nature du texte et les besoins des élèves.</w:t>
      </w:r>
    </w:p>
    <w:p w14:paraId="33D1306C" w14:textId="77777777" w:rsidR="00EA7B0A" w:rsidRDefault="00B56B71" w:rsidP="00CF3A31">
      <w:pPr>
        <w:contextualSpacing/>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❶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Faire lire et vérifier individuellement le projet de lecture</w:t>
      </w:r>
    </w:p>
    <w:p w14:paraId="79161850" w14:textId="77777777" w:rsidR="00EA7B0A" w:rsidRDefault="005938AD" w:rsidP="00CF3A31">
      <w:pPr>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Une première modalité consiste à laisser à chaque élève un </w:t>
      </w:r>
      <w:r w:rsidRPr="00262196">
        <w:rPr>
          <w:rFonts w:asciiTheme="majorHAnsi" w:eastAsia="Times New Roman" w:hAnsiTheme="majorHAnsi" w:cs="Times New Roman"/>
          <w:b/>
          <w:bCs/>
          <w:kern w:val="0"/>
          <w:sz w:val="22"/>
          <w:szCs w:val="22"/>
          <w:lang w:eastAsia="fr-FR"/>
          <w14:ligatures w14:val="none"/>
        </w:rPr>
        <w:t>temps individuel de retour au texte</w:t>
      </w:r>
      <w:r w:rsidRPr="00262196">
        <w:rPr>
          <w:rFonts w:asciiTheme="majorHAnsi" w:eastAsia="Times New Roman" w:hAnsiTheme="majorHAnsi" w:cs="Times New Roman"/>
          <w:kern w:val="0"/>
          <w:sz w:val="22"/>
          <w:szCs w:val="22"/>
          <w:lang w:eastAsia="fr-FR"/>
          <w14:ligatures w14:val="none"/>
        </w:rPr>
        <w:t xml:space="preserve"> avant toute confrontation collective.</w:t>
      </w:r>
      <w:r w:rsidR="00B56B71"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Après l’oralisation du texte par le professeur, celui-ci peut proposer une consigne telle que</w:t>
      </w:r>
      <w:r w:rsidRPr="00262196">
        <w:rPr>
          <w:rFonts w:asciiTheme="majorHAnsi" w:eastAsia="Times New Roman" w:hAnsiTheme="majorHAnsi" w:cs="Times New Roman"/>
          <w:kern w:val="0"/>
          <w:sz w:val="22"/>
          <w:szCs w:val="22"/>
          <w:lang w:eastAsia="fr-FR"/>
          <w14:ligatures w14:val="none"/>
        </w:rPr>
        <w:t xml:space="preserve"> :</w:t>
      </w:r>
      <w:r w:rsidR="00B56B71"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 </w:t>
      </w:r>
      <w:r w:rsidRPr="007B5442">
        <w:rPr>
          <w:rFonts w:asciiTheme="majorHAnsi" w:eastAsia="Times New Roman" w:hAnsiTheme="majorHAnsi" w:cs="Times New Roman"/>
          <w:i/>
          <w:iCs/>
          <w:kern w:val="0"/>
          <w:sz w:val="22"/>
          <w:szCs w:val="22"/>
          <w:lang w:eastAsia="fr-FR"/>
          <w14:ligatures w14:val="none"/>
        </w:rPr>
        <w:t>Relisez le texte afin de vérifier votre première hypothèse de lecture. Quels éléments du texte la confirment ? Lesquels la nuancent ou vous conduisent à la modifier ? Justifiez vos réponses en vous appuyant sur des éléments précis du text</w:t>
      </w:r>
      <w:r w:rsidRPr="007B5442">
        <w:rPr>
          <w:rFonts w:asciiTheme="majorHAnsi" w:eastAsia="Times New Roman" w:hAnsiTheme="majorHAnsi" w:cs="Times New Roman"/>
          <w:kern w:val="0"/>
          <w:sz w:val="22"/>
          <w:szCs w:val="22"/>
          <w:lang w:eastAsia="fr-FR"/>
          <w14:ligatures w14:val="none"/>
        </w:rPr>
        <w:t>e.</w:t>
      </w:r>
      <w:r w:rsidRPr="00262196">
        <w:rPr>
          <w:rFonts w:asciiTheme="majorHAnsi" w:eastAsia="Times New Roman" w:hAnsiTheme="majorHAnsi" w:cs="Times New Roman"/>
          <w:kern w:val="0"/>
          <w:sz w:val="22"/>
          <w:szCs w:val="22"/>
          <w:lang w:eastAsia="fr-FR"/>
          <w14:ligatures w14:val="none"/>
        </w:rPr>
        <w:t xml:space="preserve"> »</w:t>
      </w:r>
    </w:p>
    <w:p w14:paraId="74E2EB7B" w14:textId="77777777" w:rsidR="00EA7B0A" w:rsidRDefault="005938AD" w:rsidP="00CF3A31">
      <w:pPr>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L’élève reprend alors son projet de lecture et le confronte aux informations effectivement rencontrées. Il ne s’agit pas simplement de relever des passages correspondant à son hypothèse initiale : il doit </w:t>
      </w:r>
      <w:r w:rsidRPr="00262196">
        <w:rPr>
          <w:rFonts w:asciiTheme="majorHAnsi" w:eastAsia="Times New Roman" w:hAnsiTheme="majorHAnsi" w:cs="Times New Roman"/>
          <w:b/>
          <w:bCs/>
          <w:kern w:val="0"/>
          <w:sz w:val="22"/>
          <w:szCs w:val="22"/>
          <w:lang w:eastAsia="fr-FR"/>
          <w14:ligatures w14:val="none"/>
        </w:rPr>
        <w:t>mettre en relation ce qu’il avait anticipé et ce que le texte lui apprend</w:t>
      </w:r>
      <w:r w:rsidRPr="00262196">
        <w:rPr>
          <w:rFonts w:asciiTheme="majorHAnsi" w:eastAsia="Times New Roman" w:hAnsiTheme="majorHAnsi" w:cs="Times New Roman"/>
          <w:kern w:val="0"/>
          <w:sz w:val="22"/>
          <w:szCs w:val="22"/>
          <w:lang w:eastAsia="fr-FR"/>
          <w14:ligatures w14:val="none"/>
        </w:rPr>
        <w:t>.</w:t>
      </w:r>
    </w:p>
    <w:p w14:paraId="688FB1E4" w14:textId="77777777" w:rsidR="00EA7B0A" w:rsidRDefault="005938AD" w:rsidP="00CF3A31">
      <w:pPr>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 temps individuel est important. Il évite que la première interprétation entendue lors d’un échange collectif devienne immédiatement la réponse de référence pour tous</w:t>
      </w:r>
      <w:r w:rsidRPr="00262196">
        <w:rPr>
          <w:rFonts w:asciiTheme="majorHAnsi" w:eastAsia="Times New Roman" w:hAnsiTheme="majorHAnsi" w:cs="Times New Roman"/>
          <w:kern w:val="0"/>
          <w:sz w:val="22"/>
          <w:szCs w:val="22"/>
          <w:lang w:eastAsia="fr-FR"/>
          <w14:ligatures w14:val="none"/>
        </w:rPr>
        <w:t xml:space="preserve">. Il permet également au </w:t>
      </w:r>
      <w:r w:rsidRPr="00262196">
        <w:rPr>
          <w:rFonts w:asciiTheme="majorHAnsi" w:eastAsia="Times New Roman" w:hAnsiTheme="majorHAnsi" w:cs="Times New Roman"/>
          <w:b/>
          <w:bCs/>
          <w:kern w:val="0"/>
          <w:sz w:val="22"/>
          <w:szCs w:val="22"/>
          <w:lang w:eastAsia="fr-FR"/>
          <w14:ligatures w14:val="none"/>
        </w:rPr>
        <w:t>professeur de recueillir des traces de compréhension propres à chaque élève et d’identifier les difficultés avant la mise en commun.</w:t>
      </w:r>
    </w:p>
    <w:p w14:paraId="6130C116" w14:textId="2A97DC8C" w:rsidR="00B56B71" w:rsidRPr="002C56C9" w:rsidRDefault="00EA7B0A" w:rsidP="00CF3A31">
      <w:pPr>
        <w:outlineLvl w:val="3"/>
        <w:rPr>
          <w:rFonts w:asciiTheme="majorHAnsi" w:eastAsia="Times New Roman" w:hAnsiTheme="majorHAnsi" w:cs="Times New Roman"/>
          <w:b/>
          <w:bCs/>
          <w:color w:val="4C94D8" w:themeColor="text2" w:themeTint="80"/>
          <w:kern w:val="0"/>
          <w:sz w:val="22"/>
          <w:szCs w:val="22"/>
          <w:lang w:eastAsia="fr-FR"/>
          <w14:ligatures w14:val="none"/>
        </w:rPr>
      </w:pPr>
      <w:r w:rsidRPr="00EA7B0A">
        <w:rPr>
          <w:rFonts w:asciiTheme="majorHAnsi" w:eastAsia="Times New Roman" w:hAnsiTheme="majorHAnsi" w:cs="Times New Roman"/>
          <w:kern w:val="0"/>
          <w:sz w:val="22"/>
          <w:szCs w:val="22"/>
          <w:lang w:eastAsia="fr-FR"/>
          <w14:ligatures w14:val="none"/>
        </w:rPr>
        <w:t>L</w:t>
      </w:r>
      <w:r w:rsidR="005938AD" w:rsidRPr="00262196">
        <w:rPr>
          <w:rFonts w:asciiTheme="majorHAnsi" w:eastAsia="Times New Roman" w:hAnsiTheme="majorHAnsi" w:cs="Times New Roman"/>
          <w:kern w:val="0"/>
          <w:sz w:val="22"/>
          <w:szCs w:val="22"/>
          <w:lang w:eastAsia="fr-FR"/>
          <w14:ligatures w14:val="none"/>
        </w:rPr>
        <w:t>e document de travail peut être complété à ce moment : l’élève indique les éléments qui confirment son hypothèse, ceux qui la nuancent ou la remettent en question, puis tente une première formulation du sens global du texte.</w:t>
      </w:r>
    </w:p>
    <w:p w14:paraId="1AA6DBE2" w14:textId="27B21657" w:rsidR="00B56B71" w:rsidRPr="00262196" w:rsidRDefault="00B56B71" w:rsidP="00CF3A31">
      <w:pPr>
        <w:spacing w:after="0"/>
        <w:ind w:left="-36" w:firstLine="36"/>
        <w:outlineLvl w:val="3"/>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❷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Modéliser la vérification et la régulation de la compréhension</w:t>
      </w:r>
    </w:p>
    <w:p w14:paraId="6DA21F46" w14:textId="1C9076FC" w:rsidR="005938AD" w:rsidRPr="00262196" w:rsidRDefault="005938AD" w:rsidP="00CF3A31">
      <w:pPr>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L’oralisation du texte par le professeur peut également constituer </w:t>
      </w:r>
      <w:r w:rsidRPr="00262196">
        <w:rPr>
          <w:rFonts w:asciiTheme="majorHAnsi" w:eastAsia="Times New Roman" w:hAnsiTheme="majorHAnsi" w:cs="Times New Roman"/>
          <w:b/>
          <w:bCs/>
          <w:kern w:val="0"/>
          <w:sz w:val="22"/>
          <w:szCs w:val="22"/>
          <w:lang w:eastAsia="fr-FR"/>
          <w14:ligatures w14:val="none"/>
        </w:rPr>
        <w:t>un temps de modélisation</w:t>
      </w:r>
      <w:r w:rsidRPr="00262196">
        <w:rPr>
          <w:rFonts w:asciiTheme="majorHAnsi" w:eastAsia="Times New Roman" w:hAnsiTheme="majorHAnsi" w:cs="Times New Roman"/>
          <w:kern w:val="0"/>
          <w:sz w:val="22"/>
          <w:szCs w:val="22"/>
          <w:lang w:eastAsia="fr-FR"/>
          <w14:ligatures w14:val="none"/>
        </w:rPr>
        <w:t>, lorsque celui-ci explicite les choix, raisonnements et procédures qu’un lecteur peut mobiliser pour vérifier et ajuster ses hypothèses.</w:t>
      </w:r>
      <w:r w:rsidR="00B56B71"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Le professeur peut, par exemple, interrompre ponctuellement sa lecture pour montrer comment un élément du texte conduit à confirmer, à préciser ou à réviser une anticipation :</w:t>
      </w:r>
      <w:r w:rsidR="00B56B71"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i/>
          <w:iCs/>
          <w:kern w:val="0"/>
          <w:sz w:val="22"/>
          <w:szCs w:val="22"/>
          <w:lang w:eastAsia="fr-FR"/>
          <w14:ligatures w14:val="none"/>
        </w:rPr>
        <w:t>Au début du texte, j’avais pensé que Rousseau allait principalement raconter des événements de sa vie. Mais cet élément me conduit à déplacer un peu mon hypothèse : il ne cherche pas seulement à raconter, il semble aussi vouloir expliquer qui il est et comment il souhaite être compris. Je vais donc garder cette idée en tête et vérifier si elle se confirme dans la suite du texte.</w:t>
      </w:r>
      <w:r w:rsidRPr="00262196">
        <w:rPr>
          <w:rFonts w:asciiTheme="majorHAnsi" w:eastAsia="Times New Roman" w:hAnsiTheme="majorHAnsi" w:cs="Times New Roman"/>
          <w:kern w:val="0"/>
          <w:sz w:val="22"/>
          <w:szCs w:val="22"/>
          <w:lang w:eastAsia="fr-FR"/>
          <w14:ligatures w14:val="none"/>
        </w:rPr>
        <w:t xml:space="preserve"> »</w:t>
      </w:r>
    </w:p>
    <w:p w14:paraId="748DAFC7" w14:textId="623DAB96" w:rsidR="00B56B71" w:rsidRPr="00262196"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L’intérêt de cette démarche est de montrer que </w:t>
      </w:r>
      <w:r w:rsidRPr="00262196">
        <w:rPr>
          <w:rFonts w:asciiTheme="majorHAnsi" w:eastAsia="Times New Roman" w:hAnsiTheme="majorHAnsi" w:cs="Times New Roman"/>
          <w:b/>
          <w:bCs/>
          <w:kern w:val="0"/>
          <w:sz w:val="22"/>
          <w:szCs w:val="22"/>
          <w:lang w:eastAsia="fr-FR"/>
          <w14:ligatures w14:val="none"/>
        </w:rPr>
        <w:t>comprendre ne consiste pas seulement à recueillir des informations</w:t>
      </w:r>
      <w:r w:rsidRPr="00262196">
        <w:rPr>
          <w:rFonts w:asciiTheme="majorHAnsi" w:eastAsia="Times New Roman" w:hAnsiTheme="majorHAnsi" w:cs="Times New Roman"/>
          <w:kern w:val="0"/>
          <w:sz w:val="22"/>
          <w:szCs w:val="22"/>
          <w:lang w:eastAsia="fr-FR"/>
          <w14:ligatures w14:val="none"/>
        </w:rPr>
        <w:t xml:space="preserve">, mais à les intégrer progressivement à une représentation en construction. </w:t>
      </w:r>
      <w:r w:rsidR="007B5442" w:rsidRPr="007B5442">
        <w:rPr>
          <w:rFonts w:asciiTheme="majorHAnsi" w:eastAsia="Times New Roman" w:hAnsiTheme="majorHAnsi" w:cs="Times New Roman"/>
          <w:kern w:val="0"/>
          <w:sz w:val="22"/>
          <w:szCs w:val="22"/>
          <w:lang w:eastAsia="fr-FR"/>
          <w14:ligatures w14:val="none"/>
        </w:rPr>
        <w:t>Les premières hypothèses d’un lecteur ne sont pas nécessairement conservées : elles sont confrontées au texte et peuvent être modifiées lorsque de nouveaux éléments l’y conduisent.</w:t>
      </w:r>
    </w:p>
    <w:p w14:paraId="5160E6F3" w14:textId="7B9394CC" w:rsidR="005938AD" w:rsidRPr="00262196"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Cette modélisation peut être particulièrement utile pour les élèves qui ont tendance à poursuivre une première interprétation sans la remettre en question. </w:t>
      </w:r>
      <w:r w:rsidR="007B5442" w:rsidRPr="007B5442">
        <w:rPr>
          <w:rFonts w:asciiTheme="majorHAnsi" w:eastAsia="Times New Roman" w:hAnsiTheme="majorHAnsi" w:cs="Times New Roman"/>
          <w:kern w:val="0"/>
          <w:sz w:val="22"/>
          <w:szCs w:val="22"/>
          <w:lang w:eastAsia="fr-FR"/>
          <w14:ligatures w14:val="none"/>
        </w:rPr>
        <w:t>Elle rend explicite une démarche de contrôle de la compréhension qui peut rester implicite dans l’activité de lecture.</w:t>
      </w:r>
    </w:p>
    <w:p w14:paraId="47ECEBD2" w14:textId="63081B7F" w:rsidR="00B56B71" w:rsidRPr="00262196"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L’enseignant n’a cependant pas vocation à verbaliser systématiquement toutes les opérations de lecture. La modélisation gagne à être ciblée sur les démarches que les élèves doivent apprendre à identifier et à reprendre progressivement à leur compte.</w:t>
      </w:r>
    </w:p>
    <w:p w14:paraId="5821F5D7" w14:textId="27CC21BA" w:rsidR="005938AD" w:rsidRPr="00262196" w:rsidRDefault="00B56B71"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❸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Organiser la confrontation des compréhensions</w:t>
      </w:r>
    </w:p>
    <w:p w14:paraId="6D988908" w14:textId="77777777" w:rsidR="00B56B71" w:rsidRPr="00262196" w:rsidRDefault="005938AD" w:rsidP="00CF3A31">
      <w:pPr>
        <w:jc w:val="left"/>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Une autre modalité consiste à organiser, après le travail individuel, </w:t>
      </w:r>
      <w:r w:rsidRPr="00262196">
        <w:rPr>
          <w:rFonts w:asciiTheme="majorHAnsi" w:eastAsia="Times New Roman" w:hAnsiTheme="majorHAnsi" w:cs="Times New Roman"/>
          <w:b/>
          <w:bCs/>
          <w:kern w:val="0"/>
          <w:sz w:val="22"/>
          <w:szCs w:val="22"/>
          <w:lang w:eastAsia="fr-FR"/>
          <w14:ligatures w14:val="none"/>
        </w:rPr>
        <w:t>une confrontation des compréhensions</w:t>
      </w:r>
      <w:r w:rsidRPr="00262196">
        <w:rPr>
          <w:rFonts w:asciiTheme="majorHAnsi" w:eastAsia="Times New Roman" w:hAnsiTheme="majorHAnsi" w:cs="Times New Roman"/>
          <w:kern w:val="0"/>
          <w:sz w:val="22"/>
          <w:szCs w:val="22"/>
          <w:lang w:eastAsia="fr-FR"/>
          <w14:ligatures w14:val="none"/>
        </w:rPr>
        <w:t>. Celle-ci peut prendre différentes formes : échange en binôme, confrontation de deux binômes, travail en petit groupe ou échange collectif guidé par le professeur.</w:t>
      </w:r>
      <w:r w:rsidR="00B56B71" w:rsidRPr="00262196">
        <w:rPr>
          <w:rFonts w:asciiTheme="majorHAnsi" w:eastAsia="Times New Roman" w:hAnsiTheme="majorHAnsi" w:cs="Times New Roman"/>
          <w:kern w:val="0"/>
          <w:sz w:val="22"/>
          <w:szCs w:val="22"/>
          <w:lang w:eastAsia="fr-FR"/>
          <w14:ligatures w14:val="none"/>
        </w:rPr>
        <w:t xml:space="preserve"> </w:t>
      </w:r>
    </w:p>
    <w:p w14:paraId="3D63BFC6" w14:textId="0A94128E" w:rsidR="005938AD" w:rsidRPr="00262196" w:rsidRDefault="005938AD" w:rsidP="00CF3A31">
      <w:pPr>
        <w:jc w:val="left"/>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 choix de la modalité de confrontation constitue une </w:t>
      </w:r>
      <w:r w:rsidRPr="00262196">
        <w:rPr>
          <w:rFonts w:asciiTheme="majorHAnsi" w:eastAsia="Times New Roman" w:hAnsiTheme="majorHAnsi" w:cs="Times New Roman"/>
          <w:b/>
          <w:bCs/>
          <w:kern w:val="0"/>
          <w:sz w:val="22"/>
          <w:szCs w:val="22"/>
          <w:lang w:eastAsia="fr-FR"/>
          <w14:ligatures w14:val="none"/>
        </w:rPr>
        <w:t>variable didactique</w:t>
      </w:r>
      <w:r w:rsidRPr="00262196">
        <w:rPr>
          <w:rFonts w:asciiTheme="majorHAnsi" w:eastAsia="Times New Roman" w:hAnsiTheme="majorHAnsi" w:cs="Times New Roman"/>
          <w:kern w:val="0"/>
          <w:sz w:val="22"/>
          <w:szCs w:val="22"/>
          <w:lang w:eastAsia="fr-FR"/>
          <w14:ligatures w14:val="none"/>
        </w:rPr>
        <w:t xml:space="preserve"> : il dépend de l’objectif poursuivi, de la nature de la tâche et des besoins des élèves.</w:t>
      </w:r>
    </w:p>
    <w:tbl>
      <w:tblPr>
        <w:tblStyle w:val="Grilledutableau"/>
        <w:tblW w:w="10064" w:type="dxa"/>
        <w:tblInd w:w="137" w:type="dxa"/>
        <w:shd w:val="clear" w:color="auto" w:fill="D9D9D9" w:themeFill="background1" w:themeFillShade="D9"/>
        <w:tblLook w:val="04A0" w:firstRow="1" w:lastRow="0" w:firstColumn="1" w:lastColumn="0" w:noHBand="0" w:noVBand="1"/>
      </w:tblPr>
      <w:tblGrid>
        <w:gridCol w:w="2126"/>
        <w:gridCol w:w="4109"/>
        <w:gridCol w:w="3829"/>
      </w:tblGrid>
      <w:tr w:rsidR="00B56B71" w:rsidRPr="00262196" w14:paraId="7B59B267" w14:textId="77777777" w:rsidTr="00CF3A31">
        <w:tc>
          <w:tcPr>
            <w:tcW w:w="2126" w:type="dxa"/>
            <w:shd w:val="clear" w:color="auto" w:fill="D9D9D9" w:themeFill="background1" w:themeFillShade="D9"/>
          </w:tcPr>
          <w:p w14:paraId="66F68674" w14:textId="77777777" w:rsidR="00B56B71" w:rsidRPr="002C56C9" w:rsidRDefault="00B56B71" w:rsidP="006806D5">
            <w:pPr>
              <w:shd w:val="clear" w:color="auto" w:fill="D9D9D9" w:themeFill="background1" w:themeFillShade="D9"/>
              <w:ind w:left="426" w:hanging="426"/>
              <w:jc w:val="center"/>
              <w:rPr>
                <w:rFonts w:asciiTheme="majorHAnsi" w:hAnsiTheme="majorHAnsi"/>
                <w:b/>
                <w:bCs/>
                <w:sz w:val="20"/>
                <w:szCs w:val="20"/>
              </w:rPr>
            </w:pPr>
            <w:r w:rsidRPr="002C56C9">
              <w:rPr>
                <w:rFonts w:asciiTheme="majorHAnsi" w:hAnsiTheme="majorHAnsi"/>
                <w:b/>
                <w:bCs/>
                <w:sz w:val="20"/>
                <w:szCs w:val="20"/>
              </w:rPr>
              <w:t>Modalité</w:t>
            </w:r>
          </w:p>
        </w:tc>
        <w:tc>
          <w:tcPr>
            <w:tcW w:w="4109" w:type="dxa"/>
            <w:shd w:val="clear" w:color="auto" w:fill="D9D9D9" w:themeFill="background1" w:themeFillShade="D9"/>
          </w:tcPr>
          <w:p w14:paraId="1A91100C" w14:textId="77777777" w:rsidR="00B56B71" w:rsidRPr="002C56C9" w:rsidRDefault="00B56B71" w:rsidP="006806D5">
            <w:pPr>
              <w:shd w:val="clear" w:color="auto" w:fill="D9D9D9" w:themeFill="background1" w:themeFillShade="D9"/>
              <w:ind w:left="426" w:hanging="426"/>
              <w:jc w:val="center"/>
              <w:rPr>
                <w:rFonts w:asciiTheme="majorHAnsi" w:hAnsiTheme="majorHAnsi"/>
                <w:b/>
                <w:bCs/>
                <w:sz w:val="20"/>
                <w:szCs w:val="20"/>
              </w:rPr>
            </w:pPr>
            <w:r w:rsidRPr="002C56C9">
              <w:rPr>
                <w:rFonts w:asciiTheme="majorHAnsi" w:hAnsiTheme="majorHAnsi"/>
                <w:b/>
                <w:bCs/>
                <w:sz w:val="20"/>
                <w:szCs w:val="20"/>
              </w:rPr>
              <w:t>Points d’appui possible</w:t>
            </w:r>
          </w:p>
        </w:tc>
        <w:tc>
          <w:tcPr>
            <w:tcW w:w="3829" w:type="dxa"/>
            <w:shd w:val="clear" w:color="auto" w:fill="D9D9D9" w:themeFill="background1" w:themeFillShade="D9"/>
          </w:tcPr>
          <w:p w14:paraId="4A215228" w14:textId="77777777" w:rsidR="00B56B71" w:rsidRPr="002C56C9" w:rsidRDefault="00B56B71" w:rsidP="006806D5">
            <w:pPr>
              <w:shd w:val="clear" w:color="auto" w:fill="D9D9D9" w:themeFill="background1" w:themeFillShade="D9"/>
              <w:ind w:left="426" w:hanging="426"/>
              <w:jc w:val="center"/>
              <w:rPr>
                <w:rFonts w:asciiTheme="majorHAnsi" w:hAnsiTheme="majorHAnsi"/>
                <w:b/>
                <w:bCs/>
                <w:sz w:val="20"/>
                <w:szCs w:val="20"/>
              </w:rPr>
            </w:pPr>
            <w:r w:rsidRPr="002C56C9">
              <w:rPr>
                <w:rFonts w:asciiTheme="majorHAnsi" w:hAnsiTheme="majorHAnsi"/>
                <w:b/>
                <w:bCs/>
                <w:sz w:val="20"/>
                <w:szCs w:val="20"/>
              </w:rPr>
              <w:t>Limites</w:t>
            </w:r>
          </w:p>
        </w:tc>
      </w:tr>
      <w:tr w:rsidR="00B56B71" w:rsidRPr="00262196" w14:paraId="52AA2038" w14:textId="77777777" w:rsidTr="00CF3A31">
        <w:tc>
          <w:tcPr>
            <w:tcW w:w="2126" w:type="dxa"/>
            <w:shd w:val="clear" w:color="auto" w:fill="D9D9D9" w:themeFill="background1" w:themeFillShade="D9"/>
          </w:tcPr>
          <w:p w14:paraId="3B1E0C82" w14:textId="7777777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t>Binôme</w:t>
            </w:r>
          </w:p>
        </w:tc>
        <w:tc>
          <w:tcPr>
            <w:tcW w:w="4109" w:type="dxa"/>
            <w:shd w:val="clear" w:color="auto" w:fill="D9D9D9" w:themeFill="background1" w:themeFillShade="D9"/>
          </w:tcPr>
          <w:p w14:paraId="0AD2B112" w14:textId="77CD96D8"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Engagement de chaque élève, explicitation des compréhensions, possibilité de sécuriser les élèves moins assurés</w:t>
            </w:r>
          </w:p>
        </w:tc>
        <w:tc>
          <w:tcPr>
            <w:tcW w:w="3829" w:type="dxa"/>
            <w:shd w:val="clear" w:color="auto" w:fill="D9D9D9" w:themeFill="background1" w:themeFillShade="D9"/>
          </w:tcPr>
          <w:p w14:paraId="4FDFAAD9" w14:textId="4C14007A"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Risque de convergence rapide vers une même interprétation sans examen suffisant des indices textuels</w:t>
            </w:r>
          </w:p>
        </w:tc>
      </w:tr>
      <w:tr w:rsidR="00B56B71" w:rsidRPr="00262196" w14:paraId="7419230D" w14:textId="77777777" w:rsidTr="00CF3A31">
        <w:tc>
          <w:tcPr>
            <w:tcW w:w="2126" w:type="dxa"/>
            <w:shd w:val="clear" w:color="auto" w:fill="D9D9D9" w:themeFill="background1" w:themeFillShade="D9"/>
          </w:tcPr>
          <w:p w14:paraId="63A2F8EE" w14:textId="7777777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lastRenderedPageBreak/>
              <w:t>Binôme puis confrontation entre deux binômes</w:t>
            </w:r>
          </w:p>
        </w:tc>
        <w:tc>
          <w:tcPr>
            <w:tcW w:w="4109" w:type="dxa"/>
            <w:shd w:val="clear" w:color="auto" w:fill="D9D9D9" w:themeFill="background1" w:themeFillShade="D9"/>
          </w:tcPr>
          <w:p w14:paraId="7E34B493" w14:textId="3423F66F"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Diversification des interprétations, comparaison des arguments, complexification progressive des échanges</w:t>
            </w:r>
          </w:p>
        </w:tc>
        <w:tc>
          <w:tcPr>
            <w:tcW w:w="3829" w:type="dxa"/>
            <w:shd w:val="clear" w:color="auto" w:fill="D9D9D9" w:themeFill="background1" w:themeFillShade="D9"/>
          </w:tcPr>
          <w:p w14:paraId="47005DBE" w14:textId="62901BA6"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Nécessite un guidage précis ; risque de juxtaposition des avis sans véritable confrontation</w:t>
            </w:r>
          </w:p>
        </w:tc>
      </w:tr>
      <w:tr w:rsidR="00B56B71" w:rsidRPr="00262196" w14:paraId="7E07907A" w14:textId="77777777" w:rsidTr="00CF3A31">
        <w:tc>
          <w:tcPr>
            <w:tcW w:w="2126" w:type="dxa"/>
            <w:shd w:val="clear" w:color="auto" w:fill="D9D9D9" w:themeFill="background1" w:themeFillShade="D9"/>
          </w:tcPr>
          <w:p w14:paraId="0362B28C" w14:textId="7777777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t>Groupe plus large</w:t>
            </w:r>
          </w:p>
        </w:tc>
        <w:tc>
          <w:tcPr>
            <w:tcW w:w="4109" w:type="dxa"/>
            <w:shd w:val="clear" w:color="auto" w:fill="D9D9D9" w:themeFill="background1" w:themeFillShade="D9"/>
          </w:tcPr>
          <w:p w14:paraId="7C684C0B" w14:textId="77777777" w:rsidR="00B56B71" w:rsidRPr="002C56C9" w:rsidRDefault="00B56B71" w:rsidP="006806D5">
            <w:pPr>
              <w:shd w:val="clear" w:color="auto" w:fill="D9D9D9" w:themeFill="background1" w:themeFillShade="D9"/>
              <w:rPr>
                <w:rFonts w:asciiTheme="majorHAnsi" w:hAnsiTheme="majorHAnsi"/>
                <w:sz w:val="20"/>
                <w:szCs w:val="20"/>
              </w:rPr>
            </w:pPr>
            <w:r w:rsidRPr="002C56C9">
              <w:rPr>
                <w:rFonts w:asciiTheme="majorHAnsi" w:hAnsiTheme="majorHAnsi"/>
                <w:sz w:val="20"/>
                <w:szCs w:val="20"/>
              </w:rPr>
              <w:t>Diversité d’interprétations, développement des compétences sociales et discursives</w:t>
            </w:r>
          </w:p>
        </w:tc>
        <w:tc>
          <w:tcPr>
            <w:tcW w:w="3829" w:type="dxa"/>
            <w:shd w:val="clear" w:color="auto" w:fill="D9D9D9" w:themeFill="background1" w:themeFillShade="D9"/>
          </w:tcPr>
          <w:p w14:paraId="483A4220" w14:textId="63F6F34E" w:rsidR="00B56B71" w:rsidRPr="002C56C9" w:rsidRDefault="00B56B71" w:rsidP="006806D5">
            <w:pPr>
              <w:shd w:val="clear" w:color="auto" w:fill="D9D9D9" w:themeFill="background1" w:themeFillShade="D9"/>
              <w:rPr>
                <w:rFonts w:asciiTheme="majorHAnsi" w:hAnsiTheme="majorHAnsi"/>
                <w:sz w:val="20"/>
                <w:szCs w:val="20"/>
              </w:rPr>
            </w:pPr>
            <w:r w:rsidRPr="002C56C9">
              <w:rPr>
                <w:rFonts w:asciiTheme="majorHAnsi" w:hAnsiTheme="majorHAnsi"/>
                <w:sz w:val="20"/>
                <w:szCs w:val="20"/>
              </w:rPr>
              <w:t xml:space="preserve">Participation inégale, risque que certains élèves </w:t>
            </w:r>
            <w:r w:rsidR="00E154BD" w:rsidRPr="00E154BD">
              <w:rPr>
                <w:rFonts w:asciiTheme="majorHAnsi" w:hAnsiTheme="majorHAnsi"/>
                <w:sz w:val="20"/>
                <w:szCs w:val="20"/>
              </w:rPr>
              <w:t>portent l’essentiel des échanges</w:t>
            </w:r>
            <w:r w:rsidR="00E154BD">
              <w:rPr>
                <w:rFonts w:asciiTheme="majorHAnsi" w:hAnsiTheme="majorHAnsi"/>
                <w:sz w:val="20"/>
                <w:szCs w:val="20"/>
              </w:rPr>
              <w:t>, « </w:t>
            </w:r>
            <w:r w:rsidRPr="002C56C9">
              <w:rPr>
                <w:rFonts w:asciiTheme="majorHAnsi" w:hAnsiTheme="majorHAnsi"/>
                <w:sz w:val="20"/>
                <w:szCs w:val="20"/>
              </w:rPr>
              <w:t>imposent</w:t>
            </w:r>
            <w:r w:rsidR="00E154BD">
              <w:rPr>
                <w:rFonts w:asciiTheme="majorHAnsi" w:hAnsiTheme="majorHAnsi"/>
                <w:sz w:val="20"/>
                <w:szCs w:val="20"/>
              </w:rPr>
              <w:t> »</w:t>
            </w:r>
            <w:r w:rsidRPr="002C56C9">
              <w:rPr>
                <w:rFonts w:asciiTheme="majorHAnsi" w:hAnsiTheme="majorHAnsi"/>
                <w:sz w:val="20"/>
                <w:szCs w:val="20"/>
              </w:rPr>
              <w:t xml:space="preserve"> leur lecture, engagement individuel réduit</w:t>
            </w:r>
          </w:p>
        </w:tc>
      </w:tr>
      <w:tr w:rsidR="00B56B71" w:rsidRPr="00262196" w14:paraId="16FB08D7" w14:textId="77777777" w:rsidTr="00CF3A31">
        <w:tc>
          <w:tcPr>
            <w:tcW w:w="2126" w:type="dxa"/>
            <w:shd w:val="clear" w:color="auto" w:fill="D9D9D9" w:themeFill="background1" w:themeFillShade="D9"/>
          </w:tcPr>
          <w:p w14:paraId="033E83C6" w14:textId="7777777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t>Groupe homogène</w:t>
            </w:r>
          </w:p>
        </w:tc>
        <w:tc>
          <w:tcPr>
            <w:tcW w:w="4109" w:type="dxa"/>
            <w:shd w:val="clear" w:color="auto" w:fill="D9D9D9" w:themeFill="background1" w:themeFillShade="D9"/>
          </w:tcPr>
          <w:p w14:paraId="1051E254" w14:textId="43D7DFF2"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Ajustement plus fin du guidage et de la tâche aux besoins des élèves</w:t>
            </w:r>
          </w:p>
        </w:tc>
        <w:tc>
          <w:tcPr>
            <w:tcW w:w="3829" w:type="dxa"/>
            <w:shd w:val="clear" w:color="auto" w:fill="D9D9D9" w:themeFill="background1" w:themeFillShade="D9"/>
          </w:tcPr>
          <w:p w14:paraId="3064681E" w14:textId="65D34A6B" w:rsidR="00B56B71" w:rsidRPr="002C56C9" w:rsidRDefault="00E154BD" w:rsidP="006806D5">
            <w:pPr>
              <w:shd w:val="clear" w:color="auto" w:fill="D9D9D9" w:themeFill="background1" w:themeFillShade="D9"/>
              <w:rPr>
                <w:rFonts w:asciiTheme="majorHAnsi" w:hAnsiTheme="majorHAnsi"/>
                <w:sz w:val="20"/>
                <w:szCs w:val="20"/>
              </w:rPr>
            </w:pPr>
            <w:r w:rsidRPr="00E154BD">
              <w:rPr>
                <w:rFonts w:asciiTheme="majorHAnsi" w:hAnsiTheme="majorHAnsi"/>
                <w:sz w:val="20"/>
                <w:szCs w:val="20"/>
              </w:rPr>
              <w:t>Diversité des points de vue potentiellement plus limitée</w:t>
            </w:r>
          </w:p>
        </w:tc>
      </w:tr>
      <w:tr w:rsidR="00B56B71" w:rsidRPr="00262196" w14:paraId="5939B55D" w14:textId="77777777" w:rsidTr="00CF3A31">
        <w:tc>
          <w:tcPr>
            <w:tcW w:w="2126" w:type="dxa"/>
            <w:shd w:val="clear" w:color="auto" w:fill="D9D9D9" w:themeFill="background1" w:themeFillShade="D9"/>
          </w:tcPr>
          <w:p w14:paraId="378ECD96" w14:textId="7777777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t>Groupe hétérogène</w:t>
            </w:r>
          </w:p>
        </w:tc>
        <w:tc>
          <w:tcPr>
            <w:tcW w:w="4109" w:type="dxa"/>
            <w:shd w:val="clear" w:color="auto" w:fill="D9D9D9" w:themeFill="background1" w:themeFillShade="D9"/>
          </w:tcPr>
          <w:p w14:paraId="7C71D725" w14:textId="26F4CFEB"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Diversité des points de vue et des démarches, possibilité d’explicitation entre pairs</w:t>
            </w:r>
          </w:p>
        </w:tc>
        <w:tc>
          <w:tcPr>
            <w:tcW w:w="3829" w:type="dxa"/>
            <w:shd w:val="clear" w:color="auto" w:fill="D9D9D9" w:themeFill="background1" w:themeFillShade="D9"/>
          </w:tcPr>
          <w:p w14:paraId="3657969C" w14:textId="7152F173" w:rsidR="00B56B71" w:rsidRPr="002C56C9" w:rsidRDefault="00E154BD" w:rsidP="006806D5">
            <w:pPr>
              <w:shd w:val="clear" w:color="auto" w:fill="D9D9D9" w:themeFill="background1" w:themeFillShade="D9"/>
              <w:rPr>
                <w:rFonts w:asciiTheme="majorHAnsi" w:hAnsiTheme="majorHAnsi"/>
                <w:sz w:val="20"/>
                <w:szCs w:val="20"/>
              </w:rPr>
            </w:pPr>
            <w:r w:rsidRPr="00E154BD">
              <w:rPr>
                <w:rFonts w:asciiTheme="majorHAnsi" w:hAnsiTheme="majorHAnsi"/>
                <w:sz w:val="20"/>
                <w:szCs w:val="20"/>
              </w:rPr>
              <w:t>Risque que certains élèves prennent en charge l’essentiel du raisonnement</w:t>
            </w:r>
          </w:p>
        </w:tc>
      </w:tr>
      <w:tr w:rsidR="00B56B71" w:rsidRPr="00262196" w14:paraId="352D5126" w14:textId="77777777" w:rsidTr="00CF3A31">
        <w:tc>
          <w:tcPr>
            <w:tcW w:w="2126" w:type="dxa"/>
            <w:shd w:val="clear" w:color="auto" w:fill="D9D9D9" w:themeFill="background1" w:themeFillShade="D9"/>
          </w:tcPr>
          <w:p w14:paraId="15EF90B2" w14:textId="2C9A06B7" w:rsidR="00B56B71" w:rsidRPr="002C56C9" w:rsidRDefault="00B56B71" w:rsidP="006806D5">
            <w:pPr>
              <w:shd w:val="clear" w:color="auto" w:fill="D9D9D9" w:themeFill="background1" w:themeFillShade="D9"/>
              <w:rPr>
                <w:rFonts w:asciiTheme="majorHAnsi" w:hAnsiTheme="majorHAnsi"/>
                <w:b/>
                <w:bCs/>
                <w:sz w:val="20"/>
                <w:szCs w:val="20"/>
              </w:rPr>
            </w:pPr>
            <w:r w:rsidRPr="002C56C9">
              <w:rPr>
                <w:rFonts w:asciiTheme="majorHAnsi" w:hAnsiTheme="majorHAnsi"/>
                <w:b/>
                <w:bCs/>
                <w:sz w:val="20"/>
                <w:szCs w:val="20"/>
              </w:rPr>
              <w:t xml:space="preserve">Pas de groupe </w:t>
            </w:r>
            <w:r w:rsidR="007B5442">
              <w:rPr>
                <w:rFonts w:asciiTheme="majorHAnsi" w:hAnsiTheme="majorHAnsi"/>
                <w:b/>
                <w:bCs/>
                <w:sz w:val="20"/>
                <w:szCs w:val="20"/>
              </w:rPr>
              <w:t>-</w:t>
            </w:r>
            <w:r w:rsidRPr="002C56C9">
              <w:rPr>
                <w:rFonts w:asciiTheme="majorHAnsi" w:hAnsiTheme="majorHAnsi"/>
                <w:b/>
                <w:bCs/>
                <w:sz w:val="20"/>
                <w:szCs w:val="20"/>
              </w:rPr>
              <w:t xml:space="preserve"> échange collectif guidé par le professeur</w:t>
            </w:r>
          </w:p>
        </w:tc>
        <w:tc>
          <w:tcPr>
            <w:tcW w:w="4109" w:type="dxa"/>
            <w:shd w:val="clear" w:color="auto" w:fill="D9D9D9" w:themeFill="background1" w:themeFillShade="D9"/>
          </w:tcPr>
          <w:p w14:paraId="228EC353" w14:textId="16B7A203" w:rsidR="00B56B71" w:rsidRPr="002C56C9" w:rsidRDefault="007B5442" w:rsidP="006806D5">
            <w:pPr>
              <w:shd w:val="clear" w:color="auto" w:fill="D9D9D9" w:themeFill="background1" w:themeFillShade="D9"/>
              <w:rPr>
                <w:rFonts w:asciiTheme="majorHAnsi" w:hAnsiTheme="majorHAnsi"/>
                <w:sz w:val="20"/>
                <w:szCs w:val="20"/>
              </w:rPr>
            </w:pPr>
            <w:r w:rsidRPr="007B5442">
              <w:rPr>
                <w:rFonts w:asciiTheme="majorHAnsi" w:hAnsiTheme="majorHAnsi"/>
                <w:sz w:val="20"/>
                <w:szCs w:val="20"/>
              </w:rPr>
              <w:t>Régulation collective, explicitation des procédures, construction d’une compréhension commune</w:t>
            </w:r>
          </w:p>
        </w:tc>
        <w:tc>
          <w:tcPr>
            <w:tcW w:w="3829" w:type="dxa"/>
            <w:shd w:val="clear" w:color="auto" w:fill="D9D9D9" w:themeFill="background1" w:themeFillShade="D9"/>
          </w:tcPr>
          <w:p w14:paraId="59E805A4" w14:textId="77777777" w:rsidR="00B56B71" w:rsidRPr="002C56C9" w:rsidRDefault="00B56B71" w:rsidP="006806D5">
            <w:pPr>
              <w:shd w:val="clear" w:color="auto" w:fill="D9D9D9" w:themeFill="background1" w:themeFillShade="D9"/>
              <w:rPr>
                <w:rFonts w:asciiTheme="majorHAnsi" w:hAnsiTheme="majorHAnsi"/>
                <w:sz w:val="20"/>
                <w:szCs w:val="20"/>
              </w:rPr>
            </w:pPr>
            <w:r w:rsidRPr="002C56C9">
              <w:rPr>
                <w:rFonts w:asciiTheme="majorHAnsi" w:hAnsiTheme="majorHAnsi"/>
                <w:sz w:val="20"/>
                <w:szCs w:val="20"/>
              </w:rPr>
              <w:t>Moins de verbalisation entre pairs, risque de passivité pour certains élèves, nécessite une animation très structurée</w:t>
            </w:r>
          </w:p>
        </w:tc>
      </w:tr>
    </w:tbl>
    <w:p w14:paraId="268F0037" w14:textId="77777777" w:rsidR="00B56B71" w:rsidRPr="00262196" w:rsidRDefault="00B56B71" w:rsidP="00DD5F03">
      <w:pPr>
        <w:shd w:val="clear" w:color="auto" w:fill="FFFFFF" w:themeFill="background1"/>
        <w:tabs>
          <w:tab w:val="left" w:pos="0"/>
        </w:tabs>
        <w:jc w:val="right"/>
        <w:rPr>
          <w:rFonts w:asciiTheme="majorHAnsi" w:hAnsiTheme="majorHAnsi"/>
          <w:i/>
          <w:iCs/>
          <w:sz w:val="22"/>
          <w:szCs w:val="22"/>
        </w:rPr>
      </w:pPr>
      <w:r w:rsidRPr="00262196">
        <w:rPr>
          <w:rFonts w:asciiTheme="majorHAnsi" w:hAnsiTheme="majorHAnsi"/>
          <w:i/>
          <w:iCs/>
          <w:sz w:val="22"/>
          <w:szCs w:val="22"/>
        </w:rPr>
        <w:t>Fig. 2 - Plus-value et limites des modalités de travail</w:t>
      </w:r>
    </w:p>
    <w:p w14:paraId="1095375A" w14:textId="77777777" w:rsidR="002C56C9"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confrontation entre élèves ne constitue donc pas en elle-même un apprentissage de la compréhension.</w:t>
      </w:r>
      <w:r w:rsidRPr="00262196">
        <w:rPr>
          <w:rFonts w:asciiTheme="majorHAnsi" w:eastAsia="Times New Roman" w:hAnsiTheme="majorHAnsi" w:cs="Times New Roman"/>
          <w:kern w:val="0"/>
          <w:sz w:val="22"/>
          <w:szCs w:val="22"/>
          <w:lang w:eastAsia="fr-FR"/>
          <w14:ligatures w14:val="none"/>
        </w:rPr>
        <w:t xml:space="preserve"> Sa plus-value dépend de la manière dont elle est organisée : les élèves doivent être conduits à expliquer ce qu’ils comprennent, à identifier les éléments du texte sur lesquels ils s’appuient, à entendre d’autres propositions et, lorsque cela est nécessaire, à réviser leur propre compréhension.</w:t>
      </w:r>
    </w:p>
    <w:p w14:paraId="6393A7F5" w14:textId="10DFFC7C" w:rsidR="00B56B71" w:rsidRPr="002C56C9"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professeur joue ici un rôle de régulation essentiel. Il ne se contente pas de recueillir les réponses : il demande des justifications, met en relation les propositions et revient au texte lorsque plusieurs compréhensions divergent.</w:t>
      </w:r>
    </w:p>
    <w:p w14:paraId="32337135" w14:textId="77777777" w:rsidR="00CF3A31" w:rsidRDefault="00B56B71" w:rsidP="00CF3A31">
      <w:pPr>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❹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Stabiliser progressivement le sens global</w:t>
      </w:r>
    </w:p>
    <w:p w14:paraId="692DB180" w14:textId="1327191E" w:rsidR="00AB416B" w:rsidRPr="00CF3A31" w:rsidRDefault="00AB416B" w:rsidP="00CF3A31">
      <w:pPr>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À l’issue de ces différents temps de travail, </w:t>
      </w:r>
      <w:r w:rsidRPr="00262196">
        <w:rPr>
          <w:rFonts w:asciiTheme="majorHAnsi" w:eastAsia="Times New Roman" w:hAnsiTheme="majorHAnsi" w:cs="Times New Roman"/>
          <w:b/>
          <w:bCs/>
          <w:kern w:val="0"/>
          <w:sz w:val="22"/>
          <w:szCs w:val="22"/>
          <w:lang w:eastAsia="fr-FR"/>
          <w14:ligatures w14:val="none"/>
        </w:rPr>
        <w:t>le professeur conduit une</w:t>
      </w:r>
      <w:r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 xml:space="preserve">mise en commun structurée visant à </w:t>
      </w:r>
      <w:r w:rsidR="00E154BD" w:rsidRPr="00E154BD">
        <w:rPr>
          <w:rFonts w:asciiTheme="majorHAnsi" w:eastAsia="Times New Roman" w:hAnsiTheme="majorHAnsi" w:cs="Times New Roman"/>
          <w:b/>
          <w:bCs/>
          <w:kern w:val="0"/>
          <w:sz w:val="22"/>
          <w:szCs w:val="22"/>
          <w:lang w:eastAsia="fr-FR"/>
          <w14:ligatures w14:val="none"/>
        </w:rPr>
        <w:t xml:space="preserve">construire une première compréhension globale du </w:t>
      </w:r>
      <w:r w:rsidR="00E154BD">
        <w:rPr>
          <w:rFonts w:asciiTheme="majorHAnsi" w:eastAsia="Times New Roman" w:hAnsiTheme="majorHAnsi" w:cs="Times New Roman"/>
          <w:b/>
          <w:bCs/>
          <w:kern w:val="0"/>
          <w:sz w:val="22"/>
          <w:szCs w:val="22"/>
          <w:lang w:eastAsia="fr-FR"/>
          <w14:ligatures w14:val="none"/>
        </w:rPr>
        <w:t xml:space="preserve">texte. </w:t>
      </w:r>
      <w:r w:rsidR="00E154BD" w:rsidRPr="00E154BD">
        <w:rPr>
          <w:rFonts w:asciiTheme="majorHAnsi" w:eastAsia="Times New Roman" w:hAnsiTheme="majorHAnsi" w:cs="Times New Roman"/>
          <w:kern w:val="0"/>
          <w:sz w:val="22"/>
          <w:szCs w:val="22"/>
          <w:lang w:eastAsia="fr-FR"/>
          <w14:ligatures w14:val="none"/>
        </w:rPr>
        <w:t>I</w:t>
      </w:r>
      <w:r w:rsidRPr="00262196">
        <w:rPr>
          <w:rFonts w:asciiTheme="majorHAnsi" w:eastAsia="Times New Roman" w:hAnsiTheme="majorHAnsi" w:cs="Times New Roman"/>
          <w:kern w:val="0"/>
          <w:sz w:val="22"/>
          <w:szCs w:val="22"/>
          <w:lang w:eastAsia="fr-FR"/>
          <w14:ligatures w14:val="none"/>
        </w:rPr>
        <w:t>l peut reprendre avec les élèves les éléments inscrits dans le document de travail : quelles hypothèses initiales sont confirmées ? Lesquelles doivent être nuancées ? Qu’avons-nous finalement compris du texte ? Quels éléments permettent de le justifier ?</w:t>
      </w:r>
    </w:p>
    <w:p w14:paraId="1A876D98" w14:textId="77777777" w:rsidR="00AB416B" w:rsidRPr="00262196" w:rsidRDefault="00AB416B" w:rsidP="00CF3A31">
      <w:pPr>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formulation du sens global peut être construite collectivement puis reprise individuellement. L’objectif n’est pas nécessairement d’obtenir une phrase identique de tous les élèves, mais de vérifier que chacun dispose d’une représentation suffisamment cohérente et justifiée du texte avant d’engager un travail d’analyse ou d’interprétation plus approfondi.</w:t>
      </w:r>
    </w:p>
    <w:p w14:paraId="6168BDAE" w14:textId="08B6BC15" w:rsidR="00AB416B" w:rsidRPr="002C56C9" w:rsidRDefault="00AB416B" w:rsidP="00CF3A31">
      <w:pPr>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Dans l’extrait des Confessions, les élèves peuvent ainsi progressivement comprendre que Rousseau ne se contente pas d’annoncer qu’il va parler de lui-même</w:t>
      </w:r>
      <w:r w:rsidRPr="00262196">
        <w:rPr>
          <w:rFonts w:asciiTheme="majorHAnsi" w:eastAsia="Times New Roman" w:hAnsiTheme="majorHAnsi" w:cs="Times New Roman"/>
          <w:kern w:val="0"/>
          <w:sz w:val="22"/>
          <w:szCs w:val="22"/>
          <w:lang w:eastAsia="fr-FR"/>
          <w14:ligatures w14:val="none"/>
        </w:rPr>
        <w:t xml:space="preserve"> : il affirme une démarche singulière de dévoilement de soi et construit d’emblée une relation particulière avec son lecteur. Cette compréhension globale constituera ensuite un point d’appui pour approfondir les enjeux de sincérité, de singularité et de construction de soi.</w:t>
      </w:r>
    </w:p>
    <w:p w14:paraId="17F74D9C" w14:textId="23F2F989" w:rsidR="005938AD" w:rsidRPr="00262196" w:rsidRDefault="00AB416B" w:rsidP="00CF3A31">
      <w:pPr>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❺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Profiter de ce temps pour traiter les obstacles lexicaux qui demeurent</w:t>
      </w:r>
    </w:p>
    <w:p w14:paraId="29BFE143" w14:textId="6720B326" w:rsidR="005938AD" w:rsidRPr="00262196"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C’est également à ce moment de l’activité que le professeur peut </w:t>
      </w:r>
      <w:r w:rsidRPr="00262196">
        <w:rPr>
          <w:rFonts w:asciiTheme="majorHAnsi" w:eastAsia="Times New Roman" w:hAnsiTheme="majorHAnsi" w:cs="Times New Roman"/>
          <w:b/>
          <w:bCs/>
          <w:kern w:val="0"/>
          <w:sz w:val="22"/>
          <w:szCs w:val="22"/>
          <w:lang w:eastAsia="fr-FR"/>
          <w14:ligatures w14:val="none"/>
        </w:rPr>
        <w:t>identifier avec les élèves les mots qui ont constitué un obstacle à la compréhension</w:t>
      </w:r>
      <w:r w:rsidRPr="00262196">
        <w:rPr>
          <w:rFonts w:asciiTheme="majorHAnsi" w:eastAsia="Times New Roman" w:hAnsiTheme="majorHAnsi" w:cs="Times New Roman"/>
          <w:kern w:val="0"/>
          <w:sz w:val="22"/>
          <w:szCs w:val="22"/>
          <w:lang w:eastAsia="fr-FR"/>
          <w14:ligatures w14:val="none"/>
        </w:rPr>
        <w:t>.</w:t>
      </w:r>
      <w:r w:rsidR="00AB416B"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Le travail lexical intervient alors au service d’une compréhension déjà engagée. Il ne s’agit pas de relever systématiquement tous les mots inconnus, mais de </w:t>
      </w:r>
      <w:r w:rsidRPr="00262196">
        <w:rPr>
          <w:rFonts w:asciiTheme="majorHAnsi" w:eastAsia="Times New Roman" w:hAnsiTheme="majorHAnsi" w:cs="Times New Roman"/>
          <w:b/>
          <w:bCs/>
          <w:kern w:val="0"/>
          <w:sz w:val="22"/>
          <w:szCs w:val="22"/>
          <w:lang w:eastAsia="fr-FR"/>
          <w14:ligatures w14:val="none"/>
        </w:rPr>
        <w:t>déterminer lesquels ont réellement empêché certains élèves de comprendre le texte ou d’en construire une représentation suffisamment précise.</w:t>
      </w:r>
    </w:p>
    <w:p w14:paraId="41319FC1" w14:textId="77777777" w:rsidR="005938AD" w:rsidRPr="00262196" w:rsidRDefault="005938AD" w:rsidP="00CF3A31">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Pour les mots retenus, le professeur peut guider une démarche en plusieurs temps :</w:t>
      </w:r>
    </w:p>
    <w:p w14:paraId="27CA95D7" w14:textId="77777777" w:rsidR="005938AD" w:rsidRPr="00262196" w:rsidRDefault="005938AD" w:rsidP="00B033F5">
      <w:pPr>
        <w:numPr>
          <w:ilvl w:val="0"/>
          <w:numId w:val="108"/>
        </w:numPr>
        <w:tabs>
          <w:tab w:val="num" w:pos="720"/>
          <w:tab w:val="num" w:pos="786"/>
        </w:tabs>
        <w:spacing w:after="0"/>
        <w:ind w:left="36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Formuler des hypothèses sur le sens</w:t>
      </w:r>
      <w:r w:rsidRPr="00262196">
        <w:rPr>
          <w:rFonts w:asciiTheme="majorHAnsi" w:eastAsia="Times New Roman" w:hAnsiTheme="majorHAnsi" w:cs="Times New Roman"/>
          <w:kern w:val="0"/>
          <w:sz w:val="22"/>
          <w:szCs w:val="22"/>
          <w:lang w:eastAsia="fr-FR"/>
          <w14:ligatures w14:val="none"/>
        </w:rPr>
        <w:t>, en s’appuyant sur le contexte, la morphologie ou la syntaxe ;</w:t>
      </w:r>
    </w:p>
    <w:p w14:paraId="21E33412" w14:textId="77777777" w:rsidR="005938AD" w:rsidRPr="00262196" w:rsidRDefault="005938AD" w:rsidP="00B033F5">
      <w:pPr>
        <w:numPr>
          <w:ilvl w:val="0"/>
          <w:numId w:val="108"/>
        </w:numPr>
        <w:tabs>
          <w:tab w:val="num" w:pos="720"/>
          <w:tab w:val="num" w:pos="786"/>
        </w:tabs>
        <w:spacing w:after="0"/>
        <w:ind w:left="36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Vérifier et confronter ces hypothèses</w:t>
      </w:r>
      <w:r w:rsidRPr="00262196">
        <w:rPr>
          <w:rFonts w:asciiTheme="majorHAnsi" w:eastAsia="Times New Roman" w:hAnsiTheme="majorHAnsi" w:cs="Times New Roman"/>
          <w:kern w:val="0"/>
          <w:sz w:val="22"/>
          <w:szCs w:val="22"/>
          <w:lang w:eastAsia="fr-FR"/>
          <w14:ligatures w14:val="none"/>
        </w:rPr>
        <w:t>, individuellement, en binôme ou avec le groupe ;</w:t>
      </w:r>
    </w:p>
    <w:p w14:paraId="24515DA6" w14:textId="77777777" w:rsidR="005938AD" w:rsidRPr="00262196" w:rsidRDefault="005938AD" w:rsidP="00B033F5">
      <w:pPr>
        <w:numPr>
          <w:ilvl w:val="0"/>
          <w:numId w:val="108"/>
        </w:numPr>
        <w:tabs>
          <w:tab w:val="num" w:pos="720"/>
          <w:tab w:val="num" w:pos="786"/>
        </w:tabs>
        <w:spacing w:after="0"/>
        <w:ind w:left="36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Stabiliser le sens du mot</w:t>
      </w:r>
      <w:r w:rsidRPr="00262196">
        <w:rPr>
          <w:rFonts w:asciiTheme="majorHAnsi" w:eastAsia="Times New Roman" w:hAnsiTheme="majorHAnsi" w:cs="Times New Roman"/>
          <w:kern w:val="0"/>
          <w:sz w:val="22"/>
          <w:szCs w:val="22"/>
          <w:lang w:eastAsia="fr-FR"/>
          <w14:ligatures w14:val="none"/>
        </w:rPr>
        <w:t xml:space="preserve"> et observer la manière dont il contribue à la compréhension du passage et du texte dans son ensemble.</w:t>
      </w:r>
    </w:p>
    <w:p w14:paraId="5FD561E2" w14:textId="2CD0FF7A" w:rsidR="00AB416B" w:rsidRPr="00262196" w:rsidRDefault="00E154BD" w:rsidP="00CF3A31">
      <w:pPr>
        <w:rPr>
          <w:rFonts w:asciiTheme="majorHAnsi" w:eastAsia="Times New Roman" w:hAnsiTheme="majorHAnsi" w:cs="Times New Roman"/>
          <w:kern w:val="0"/>
          <w:sz w:val="22"/>
          <w:szCs w:val="22"/>
          <w:lang w:eastAsia="fr-FR"/>
          <w14:ligatures w14:val="none"/>
        </w:rPr>
      </w:pPr>
      <w:r w:rsidRPr="00E154BD">
        <w:rPr>
          <w:rFonts w:asciiTheme="majorHAnsi" w:eastAsia="Times New Roman" w:hAnsiTheme="majorHAnsi" w:cs="Times New Roman"/>
          <w:kern w:val="0"/>
          <w:sz w:val="22"/>
          <w:szCs w:val="22"/>
          <w:lang w:eastAsia="fr-FR"/>
          <w14:ligatures w14:val="none"/>
        </w:rPr>
        <w:t>Cette démarche permet de maintenir le travail lexical au service de la compréhension du texte.</w:t>
      </w:r>
      <w:r w:rsidR="005938AD" w:rsidRPr="00262196">
        <w:rPr>
          <w:rFonts w:asciiTheme="majorHAnsi" w:eastAsia="Times New Roman" w:hAnsiTheme="majorHAnsi" w:cs="Times New Roman"/>
          <w:b/>
          <w:bCs/>
          <w:kern w:val="0"/>
          <w:sz w:val="22"/>
          <w:szCs w:val="22"/>
          <w:lang w:eastAsia="fr-FR"/>
          <w14:ligatures w14:val="none"/>
        </w:rPr>
        <w:t xml:space="preserve"> </w:t>
      </w:r>
      <w:r w:rsidR="005938AD" w:rsidRPr="00262196">
        <w:rPr>
          <w:rFonts w:asciiTheme="majorHAnsi" w:eastAsia="Times New Roman" w:hAnsiTheme="majorHAnsi" w:cs="Times New Roman"/>
          <w:kern w:val="0"/>
          <w:sz w:val="22"/>
          <w:szCs w:val="22"/>
          <w:lang w:eastAsia="fr-FR"/>
          <w14:ligatures w14:val="none"/>
        </w:rPr>
        <w:t>Elle évite également d’interrompre systématiquement la lecture pour expliquer chaque mot inconnu. Progressivement, le traitement des mots qui font obstacle peut devenir un réflexe professionnel et un repère pour les élèves, sans conduire à un traitement systématique du lexique dans tous les textes.</w:t>
      </w:r>
    </w:p>
    <w:p w14:paraId="0658FD5F" w14:textId="243D0EBE" w:rsidR="005938AD" w:rsidRPr="00262196" w:rsidRDefault="00AB416B" w:rsidP="00CF3A31">
      <w:pPr>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❻ - </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Revenir sur les démarches de compréhension</w:t>
      </w:r>
    </w:p>
    <w:p w14:paraId="1EFCE2CE" w14:textId="77777777" w:rsidR="005938AD" w:rsidRPr="00262196"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lastRenderedPageBreak/>
        <w:t xml:space="preserve">Avant de clore ce deuxième temps, le professeur peut revenir brièvement sur </w:t>
      </w:r>
      <w:r w:rsidRPr="00262196">
        <w:rPr>
          <w:rFonts w:asciiTheme="majorHAnsi" w:eastAsia="Times New Roman" w:hAnsiTheme="majorHAnsi" w:cs="Times New Roman"/>
          <w:b/>
          <w:bCs/>
          <w:kern w:val="0"/>
          <w:sz w:val="22"/>
          <w:szCs w:val="22"/>
          <w:lang w:eastAsia="fr-FR"/>
          <w14:ligatures w14:val="none"/>
        </w:rPr>
        <w:t>les démarches qui ont permis de construire la compréhension</w:t>
      </w:r>
      <w:r w:rsidRPr="00262196">
        <w:rPr>
          <w:rFonts w:asciiTheme="majorHAnsi" w:eastAsia="Times New Roman" w:hAnsiTheme="majorHAnsi" w:cs="Times New Roman"/>
          <w:kern w:val="0"/>
          <w:sz w:val="22"/>
          <w:szCs w:val="22"/>
          <w:lang w:eastAsia="fr-FR"/>
          <w14:ligatures w14:val="none"/>
        </w:rPr>
        <w:t xml:space="preserve"> : comment avons-nous vérifié notre hypothèse ? Qu’est-ce qui nous a permis de la modifier ? À quel moment avons-nous dû retourner au texte ? Comment avons-nous résolu une difficulté lexicale ?</w:t>
      </w:r>
    </w:p>
    <w:p w14:paraId="11F0D700" w14:textId="197030BC" w:rsidR="00AB416B" w:rsidRPr="002C56C9" w:rsidRDefault="005938AD" w:rsidP="00CF3A3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 retour ne vise pas à faire verbaliser à nouveau l’ensemble de la séance, mais à </w:t>
      </w:r>
      <w:r w:rsidRPr="00262196">
        <w:rPr>
          <w:rFonts w:asciiTheme="majorHAnsi" w:eastAsia="Times New Roman" w:hAnsiTheme="majorHAnsi" w:cs="Times New Roman"/>
          <w:b/>
          <w:bCs/>
          <w:kern w:val="0"/>
          <w:sz w:val="22"/>
          <w:szCs w:val="22"/>
          <w:lang w:eastAsia="fr-FR"/>
          <w14:ligatures w14:val="none"/>
        </w:rPr>
        <w:t>mettre en évidence certaines procédures utiles au lecteur</w:t>
      </w:r>
      <w:r w:rsidRPr="00262196">
        <w:rPr>
          <w:rFonts w:asciiTheme="majorHAnsi" w:eastAsia="Times New Roman" w:hAnsiTheme="majorHAnsi" w:cs="Times New Roman"/>
          <w:kern w:val="0"/>
          <w:sz w:val="22"/>
          <w:szCs w:val="22"/>
          <w:lang w:eastAsia="fr-FR"/>
          <w14:ligatures w14:val="none"/>
        </w:rPr>
        <w:t>. Il permet au professeur de renforcer les démarches qu’il souhaite voir progressivement réinvesties : retour au texte, confrontation d’une hypothèse à des indices, mise en relation d’informations, révision d’une première compréhension.</w:t>
      </w:r>
    </w:p>
    <w:p w14:paraId="1A58E433" w14:textId="49443F33" w:rsidR="005938AD" w:rsidRPr="00262196" w:rsidRDefault="00AB416B" w:rsidP="00B033F5">
      <w:pPr>
        <w:pStyle w:val="Paragraphedeliste"/>
        <w:numPr>
          <w:ilvl w:val="0"/>
          <w:numId w:val="110"/>
        </w:num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Justification des c</w:t>
      </w:r>
      <w:r w:rsidR="005938AD" w:rsidRPr="00262196">
        <w:rPr>
          <w:rFonts w:asciiTheme="majorHAnsi" w:eastAsia="Times New Roman" w:hAnsiTheme="majorHAnsi" w:cs="Times New Roman"/>
          <w:b/>
          <w:bCs/>
          <w:color w:val="4C94D8" w:themeColor="text2" w:themeTint="80"/>
          <w:kern w:val="0"/>
          <w:sz w:val="22"/>
          <w:szCs w:val="22"/>
          <w:lang w:eastAsia="fr-FR"/>
          <w14:ligatures w14:val="none"/>
        </w:rPr>
        <w:t>hoix didactiques</w:t>
      </w:r>
    </w:p>
    <w:p w14:paraId="5F372B1A" w14:textId="77777777" w:rsidR="005938AD" w:rsidRPr="00262196" w:rsidRDefault="005938AD" w:rsidP="00E154B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 deuxième temps met en œuvre plusieurs leviers présentés dans la Partie 2 : </w:t>
      </w:r>
      <w:r w:rsidRPr="00262196">
        <w:rPr>
          <w:rFonts w:asciiTheme="majorHAnsi" w:eastAsia="Times New Roman" w:hAnsiTheme="majorHAnsi" w:cs="Times New Roman"/>
          <w:b/>
          <w:bCs/>
          <w:kern w:val="0"/>
          <w:sz w:val="22"/>
          <w:szCs w:val="22"/>
          <w:lang w:eastAsia="fr-FR"/>
          <w14:ligatures w14:val="none"/>
        </w:rPr>
        <w:t>oraliser le texte pour soutenir l’entrée dans la compréhension</w:t>
      </w:r>
      <w:r w:rsidRPr="00262196">
        <w:rPr>
          <w:rFonts w:asciiTheme="majorHAnsi" w:eastAsia="Times New Roman" w:hAnsiTheme="majorHAnsi" w:cs="Times New Roman"/>
          <w:kern w:val="0"/>
          <w:sz w:val="22"/>
          <w:szCs w:val="22"/>
          <w:lang w:eastAsia="fr-FR"/>
          <w14:ligatures w14:val="none"/>
        </w:rPr>
        <w:t xml:space="preserve"> (§ 3.1), </w:t>
      </w:r>
      <w:r w:rsidRPr="00262196">
        <w:rPr>
          <w:rFonts w:asciiTheme="majorHAnsi" w:eastAsia="Times New Roman" w:hAnsiTheme="majorHAnsi" w:cs="Times New Roman"/>
          <w:b/>
          <w:bCs/>
          <w:kern w:val="0"/>
          <w:sz w:val="22"/>
          <w:szCs w:val="22"/>
          <w:lang w:eastAsia="fr-FR"/>
          <w14:ligatures w14:val="none"/>
        </w:rPr>
        <w:t>systématiser la relecture et la formulation individuelle de la compréhension</w:t>
      </w:r>
      <w:r w:rsidRPr="00262196">
        <w:rPr>
          <w:rFonts w:asciiTheme="majorHAnsi" w:eastAsia="Times New Roman" w:hAnsiTheme="majorHAnsi" w:cs="Times New Roman"/>
          <w:kern w:val="0"/>
          <w:sz w:val="22"/>
          <w:szCs w:val="22"/>
          <w:lang w:eastAsia="fr-FR"/>
          <w14:ligatures w14:val="none"/>
        </w:rPr>
        <w:t xml:space="preserve"> (point 5) et </w:t>
      </w:r>
      <w:r w:rsidRPr="00262196">
        <w:rPr>
          <w:rFonts w:asciiTheme="majorHAnsi" w:eastAsia="Times New Roman" w:hAnsiTheme="majorHAnsi" w:cs="Times New Roman"/>
          <w:b/>
          <w:bCs/>
          <w:kern w:val="0"/>
          <w:sz w:val="22"/>
          <w:szCs w:val="22"/>
          <w:lang w:eastAsia="fr-FR"/>
          <w14:ligatures w14:val="none"/>
        </w:rPr>
        <w:t>recueillir les compréhensions comme un temps d’explicitation et non de validation</w:t>
      </w:r>
      <w:r w:rsidRPr="00262196">
        <w:rPr>
          <w:rFonts w:asciiTheme="majorHAnsi" w:eastAsia="Times New Roman" w:hAnsiTheme="majorHAnsi" w:cs="Times New Roman"/>
          <w:kern w:val="0"/>
          <w:sz w:val="22"/>
          <w:szCs w:val="22"/>
          <w:lang w:eastAsia="fr-FR"/>
          <w14:ligatures w14:val="none"/>
        </w:rPr>
        <w:t xml:space="preserve"> (point 6).</w:t>
      </w:r>
    </w:p>
    <w:p w14:paraId="627D7596" w14:textId="49B561C2" w:rsidR="005938AD" w:rsidRPr="00262196" w:rsidRDefault="005938AD" w:rsidP="00E154B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 choix de maintenir un temps individuel avant la confrontation collective répond à un principe </w:t>
      </w:r>
      <w:r w:rsidR="00E154BD">
        <w:rPr>
          <w:rFonts w:asciiTheme="majorHAnsi" w:eastAsia="Times New Roman" w:hAnsiTheme="majorHAnsi" w:cs="Times New Roman"/>
          <w:kern w:val="0"/>
          <w:sz w:val="22"/>
          <w:szCs w:val="22"/>
          <w:lang w:eastAsia="fr-FR"/>
          <w14:ligatures w14:val="none"/>
        </w:rPr>
        <w:t>important</w:t>
      </w:r>
      <w:r w:rsidRPr="00262196">
        <w:rPr>
          <w:rFonts w:asciiTheme="majorHAnsi" w:eastAsia="Times New Roman" w:hAnsiTheme="majorHAnsi" w:cs="Times New Roman"/>
          <w:kern w:val="0"/>
          <w:sz w:val="22"/>
          <w:szCs w:val="22"/>
          <w:lang w:eastAsia="fr-FR"/>
          <w14:ligatures w14:val="none"/>
        </w:rPr>
        <w:t xml:space="preserve"> : </w:t>
      </w:r>
      <w:r w:rsidRPr="00262196">
        <w:rPr>
          <w:rFonts w:asciiTheme="majorHAnsi" w:eastAsia="Times New Roman" w:hAnsiTheme="majorHAnsi" w:cs="Times New Roman"/>
          <w:b/>
          <w:bCs/>
          <w:kern w:val="0"/>
          <w:sz w:val="22"/>
          <w:szCs w:val="22"/>
          <w:lang w:eastAsia="fr-FR"/>
          <w14:ligatures w14:val="none"/>
        </w:rPr>
        <w:t>la compréhension doit d’abord être une activité prise en charge par chaque élève</w:t>
      </w:r>
      <w:r w:rsidRPr="00262196">
        <w:rPr>
          <w:rFonts w:asciiTheme="majorHAnsi" w:eastAsia="Times New Roman" w:hAnsiTheme="majorHAnsi" w:cs="Times New Roman"/>
          <w:kern w:val="0"/>
          <w:sz w:val="22"/>
          <w:szCs w:val="22"/>
          <w:lang w:eastAsia="fr-FR"/>
          <w14:ligatures w14:val="none"/>
        </w:rPr>
        <w:t>. L’échange collectif ne doit pas se substituer au travail cognitif individuel, mais permettre de l’enrichir, de le questionner et de le réguler.</w:t>
      </w:r>
    </w:p>
    <w:p w14:paraId="0214DFFA" w14:textId="77777777" w:rsidR="005938AD" w:rsidRPr="00262196" w:rsidRDefault="005938AD" w:rsidP="00AB416B">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La confrontation avec le texte constitue également un apprentissage en soi. Les hypothèses formulées lors du premier temps ne sont pas des réponses à retrouver : elles constituent </w:t>
      </w:r>
      <w:r w:rsidRPr="00262196">
        <w:rPr>
          <w:rFonts w:asciiTheme="majorHAnsi" w:eastAsia="Times New Roman" w:hAnsiTheme="majorHAnsi" w:cs="Times New Roman"/>
          <w:b/>
          <w:bCs/>
          <w:kern w:val="0"/>
          <w:sz w:val="22"/>
          <w:szCs w:val="22"/>
          <w:lang w:eastAsia="fr-FR"/>
          <w14:ligatures w14:val="none"/>
        </w:rPr>
        <w:t>des représentations provisoires que la lecture vient mettre à l’épreuve</w:t>
      </w:r>
      <w:r w:rsidRPr="00262196">
        <w:rPr>
          <w:rFonts w:asciiTheme="majorHAnsi" w:eastAsia="Times New Roman" w:hAnsiTheme="majorHAnsi" w:cs="Times New Roman"/>
          <w:kern w:val="0"/>
          <w:sz w:val="22"/>
          <w:szCs w:val="22"/>
          <w:lang w:eastAsia="fr-FR"/>
          <w14:ligatures w14:val="none"/>
        </w:rPr>
        <w:t>. L’élève apprend ainsi à contrôler sa compréhension, à accepter qu’une première interprétation puisse être modifiée et à utiliser les informations nouvelles pour construire une représentation plus cohérente du texte.</w:t>
      </w:r>
    </w:p>
    <w:p w14:paraId="75E11D2F" w14:textId="77777777" w:rsidR="005938AD" w:rsidRPr="00262196" w:rsidRDefault="005938AD" w:rsidP="00AB416B">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L’oralisation par le professeur peut soutenir cette démarche, mais elle n’est pas une fin en soi. Elle prend une véritable portée didactique lorsqu’elle permet de </w:t>
      </w:r>
      <w:r w:rsidRPr="00262196">
        <w:rPr>
          <w:rFonts w:asciiTheme="majorHAnsi" w:eastAsia="Times New Roman" w:hAnsiTheme="majorHAnsi" w:cs="Times New Roman"/>
          <w:b/>
          <w:bCs/>
          <w:kern w:val="0"/>
          <w:sz w:val="22"/>
          <w:szCs w:val="22"/>
          <w:lang w:eastAsia="fr-FR"/>
          <w14:ligatures w14:val="none"/>
        </w:rPr>
        <w:t>soutenir l’attention, de modéliser certaines démarches de lecteur ou de faire entendre la syntaxe, la ponctuation et les relations entre les groupes de sens</w:t>
      </w:r>
      <w:r w:rsidRPr="00262196">
        <w:rPr>
          <w:rFonts w:asciiTheme="majorHAnsi" w:eastAsia="Times New Roman" w:hAnsiTheme="majorHAnsi" w:cs="Times New Roman"/>
          <w:kern w:val="0"/>
          <w:sz w:val="22"/>
          <w:szCs w:val="22"/>
          <w:lang w:eastAsia="fr-FR"/>
          <w14:ligatures w14:val="none"/>
        </w:rPr>
        <w:t>. Le choix de distribuer le texte avant, pendant ou après cette oralisation dépend donc de l’objectif poursuivi : privilégier momentanément l’écoute et la compréhension orale, ou permettre aux élèves de suivre simultanément le texte écrit.</w:t>
      </w:r>
    </w:p>
    <w:p w14:paraId="58298A16" w14:textId="77777777" w:rsidR="005938AD" w:rsidRPr="00262196" w:rsidRDefault="005938AD" w:rsidP="00E154B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Enfin, le travail lexical est volontairement repositionné après la construction du sens global. </w:t>
      </w:r>
      <w:r w:rsidRPr="00262196">
        <w:rPr>
          <w:rFonts w:asciiTheme="majorHAnsi" w:eastAsia="Times New Roman" w:hAnsiTheme="majorHAnsi" w:cs="Times New Roman"/>
          <w:b/>
          <w:bCs/>
          <w:kern w:val="0"/>
          <w:sz w:val="22"/>
          <w:szCs w:val="22"/>
          <w:lang w:eastAsia="fr-FR"/>
          <w14:ligatures w14:val="none"/>
        </w:rPr>
        <w:t>Il ne s’agit pas de reporter le vocabulaire à la fin de l’étude du texte, mais de l'inscrire au moment où son traitement répond à un besoin identifié de compréhension.</w:t>
      </w:r>
      <w:r w:rsidRPr="00262196">
        <w:rPr>
          <w:rFonts w:asciiTheme="majorHAnsi" w:eastAsia="Times New Roman" w:hAnsiTheme="majorHAnsi" w:cs="Times New Roman"/>
          <w:kern w:val="0"/>
          <w:sz w:val="22"/>
          <w:szCs w:val="22"/>
          <w:lang w:eastAsia="fr-FR"/>
          <w14:ligatures w14:val="none"/>
        </w:rPr>
        <w:t xml:space="preserve"> Cette démarche évite de transformer la lecture en succession d'explications lexicales et permet aux élèves de comprendre que les mots prennent leur sens dans des relations avec le contexte et avec l'ensemble du texte.</w:t>
      </w:r>
    </w:p>
    <w:p w14:paraId="4CA3620E" w14:textId="055A572D" w:rsidR="005938AD" w:rsidRPr="00262196" w:rsidRDefault="005938AD" w:rsidP="00403BAF">
      <w:pPr>
        <w:spacing w:after="0"/>
        <w:rPr>
          <w:rFonts w:asciiTheme="majorHAnsi" w:eastAsia="Times New Roman" w:hAnsiTheme="majorHAnsi" w:cs="Times New Roman"/>
          <w:kern w:val="0"/>
          <w:sz w:val="22"/>
          <w:szCs w:val="22"/>
          <w:lang w:eastAsia="fr-FR"/>
          <w14:ligatures w14:val="none"/>
        </w:rPr>
      </w:pPr>
      <w:r w:rsidRPr="00E154BD">
        <w:rPr>
          <w:rFonts w:asciiTheme="majorHAnsi" w:eastAsia="Times New Roman" w:hAnsiTheme="majorHAnsi" w:cs="Times New Roman"/>
          <w:b/>
          <w:bCs/>
          <w:kern w:val="0"/>
          <w:sz w:val="22"/>
          <w:szCs w:val="22"/>
          <w:lang w:eastAsia="fr-FR"/>
          <w14:ligatures w14:val="none"/>
        </w:rPr>
        <w:t>Ainsi, ce deuxième temps fait évoluer le projet de lecture initial vers une</w:t>
      </w:r>
      <w:r w:rsidR="00E154BD" w:rsidRPr="00E154BD">
        <w:rPr>
          <w:rFonts w:asciiTheme="majorHAnsi" w:eastAsia="Times New Roman" w:hAnsiTheme="majorHAnsi" w:cs="Times New Roman"/>
          <w:b/>
          <w:bCs/>
          <w:kern w:val="0"/>
          <w:sz w:val="22"/>
          <w:szCs w:val="22"/>
          <w:lang w:eastAsia="fr-FR"/>
          <w14:ligatures w14:val="none"/>
        </w:rPr>
        <w:t xml:space="preserve"> première compréhension globale du texte</w:t>
      </w:r>
      <w:r w:rsidR="00E154BD" w:rsidRPr="00E154BD">
        <w:rPr>
          <w:rFonts w:asciiTheme="majorHAnsi" w:eastAsia="Times New Roman" w:hAnsiTheme="majorHAnsi" w:cs="Times New Roman"/>
          <w:kern w:val="0"/>
          <w:sz w:val="22"/>
          <w:szCs w:val="22"/>
          <w:lang w:eastAsia="fr-FR"/>
          <w14:ligatures w14:val="none"/>
        </w:rPr>
        <w:t>.</w:t>
      </w:r>
      <w:r w:rsidR="00E154BD">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L'élève ne cherche plus seulement à anticiper : il apprend à confronter ses anticipations au texte, à contrôler sa compréhension, à la reformuler et à la réviser lorsque les éléments rencontrés l'exigent. C'est sur cette compréhension globale que pourront ensuite s'appuyer le travail d'interprétation et l'approfondissement des enjeux du texte.</w:t>
      </w:r>
    </w:p>
    <w:p w14:paraId="791B43BB" w14:textId="77777777" w:rsidR="00C31790" w:rsidRPr="00262196" w:rsidRDefault="00C31790" w:rsidP="00403BAF">
      <w:pPr>
        <w:spacing w:after="0"/>
        <w:rPr>
          <w:rFonts w:asciiTheme="majorHAnsi" w:hAnsiTheme="majorHAnsi"/>
          <w:sz w:val="22"/>
          <w:szCs w:val="22"/>
        </w:rPr>
      </w:pPr>
    </w:p>
    <w:p w14:paraId="0267ED5F" w14:textId="38BB8637" w:rsidR="004237AE" w:rsidRPr="00262196" w:rsidRDefault="004237AE" w:rsidP="00726FB1">
      <w:pP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 xml:space="preserve">3e temps </w:t>
      </w:r>
      <w:r w:rsidR="00403BAF">
        <w:rPr>
          <w:rFonts w:asciiTheme="majorHAnsi" w:hAnsiTheme="majorHAnsi"/>
          <w:b/>
          <w:bCs/>
          <w:sz w:val="22"/>
          <w:szCs w:val="22"/>
        </w:rPr>
        <w:t>-</w:t>
      </w:r>
      <w:r w:rsidRPr="00262196">
        <w:rPr>
          <w:rFonts w:asciiTheme="majorHAnsi" w:hAnsiTheme="majorHAnsi"/>
          <w:b/>
          <w:bCs/>
          <w:sz w:val="22"/>
          <w:szCs w:val="22"/>
        </w:rPr>
        <w:t xml:space="preserve"> Interpréter et approfondir le sens du texte</w:t>
      </w:r>
    </w:p>
    <w:p w14:paraId="0A521F0D" w14:textId="77777777" w:rsidR="00726FB1" w:rsidRPr="00262196" w:rsidRDefault="00726FB1" w:rsidP="00726FB1">
      <w:pPr>
        <w:shd w:val="clear" w:color="auto" w:fill="DAE9F7" w:themeFill="text2" w:themeFillTint="1A"/>
        <w:spacing w:after="0"/>
        <w:rPr>
          <w:rFonts w:asciiTheme="majorHAnsi" w:hAnsiTheme="majorHAnsi"/>
          <w:b/>
          <w:bCs/>
          <w:sz w:val="22"/>
          <w:szCs w:val="22"/>
        </w:rPr>
      </w:pPr>
    </w:p>
    <w:p w14:paraId="6765AF9A" w14:textId="77777777" w:rsidR="00726FB1" w:rsidRPr="00262196" w:rsidRDefault="00726FB1" w:rsidP="004237AE">
      <w:pPr>
        <w:spacing w:after="0"/>
        <w:rPr>
          <w:rFonts w:asciiTheme="majorHAnsi" w:hAnsiTheme="majorHAnsi"/>
          <w:color w:val="E97132" w:themeColor="accent2"/>
          <w:sz w:val="22"/>
          <w:szCs w:val="22"/>
        </w:rPr>
      </w:pPr>
    </w:p>
    <w:p w14:paraId="6015073B" w14:textId="1683F760" w:rsidR="00AB416B" w:rsidRPr="00262196" w:rsidRDefault="00AB416B" w:rsidP="00B033F5">
      <w:pPr>
        <w:pStyle w:val="Paragraphedeliste"/>
        <w:numPr>
          <w:ilvl w:val="0"/>
          <w:numId w:val="110"/>
        </w:numPr>
        <w:ind w:left="357" w:hanging="357"/>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Durée indicative</w:t>
      </w:r>
      <w:r w:rsidRPr="00E154BD">
        <w:rPr>
          <w:rFonts w:asciiTheme="majorHAnsi" w:hAnsiTheme="majorHAnsi"/>
          <w:b/>
          <w:bCs/>
          <w:color w:val="4C94D8" w:themeColor="text2" w:themeTint="80"/>
          <w:sz w:val="22"/>
          <w:szCs w:val="22"/>
        </w:rPr>
        <w:t xml:space="preserve"> </w:t>
      </w:r>
      <w:r w:rsidR="00E154BD" w:rsidRPr="00E154BD">
        <w:rPr>
          <w:rFonts w:asciiTheme="majorHAnsi" w:hAnsiTheme="majorHAnsi"/>
          <w:b/>
          <w:bCs/>
          <w:sz w:val="22"/>
          <w:szCs w:val="22"/>
        </w:rPr>
        <w:t>-</w:t>
      </w:r>
      <w:r w:rsidR="00E154BD">
        <w:rPr>
          <w:rFonts w:asciiTheme="majorHAnsi" w:hAnsiTheme="majorHAnsi"/>
          <w:sz w:val="22"/>
          <w:szCs w:val="22"/>
        </w:rPr>
        <w:t xml:space="preserve"> </w:t>
      </w:r>
      <w:r w:rsidRPr="00262196">
        <w:rPr>
          <w:rFonts w:asciiTheme="majorHAnsi" w:hAnsiTheme="majorHAnsi"/>
          <w:sz w:val="22"/>
          <w:szCs w:val="22"/>
        </w:rPr>
        <w:t>20 à 30 minutes</w:t>
      </w:r>
    </w:p>
    <w:p w14:paraId="607B2795" w14:textId="6BA5B98F" w:rsidR="004237AE" w:rsidRPr="00262196" w:rsidRDefault="004237AE" w:rsidP="00B033F5">
      <w:pPr>
        <w:pStyle w:val="Paragraphedeliste"/>
        <w:numPr>
          <w:ilvl w:val="0"/>
          <w:numId w:val="110"/>
        </w:numPr>
        <w:ind w:left="357"/>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Objectif</w:t>
      </w:r>
      <w:r w:rsidR="00AB416B" w:rsidRPr="00262196">
        <w:rPr>
          <w:rFonts w:asciiTheme="majorHAnsi" w:hAnsiTheme="majorHAnsi"/>
          <w:color w:val="E97132" w:themeColor="accent2"/>
          <w:sz w:val="22"/>
          <w:szCs w:val="22"/>
        </w:rPr>
        <w:t xml:space="preserve"> </w:t>
      </w:r>
      <w:r w:rsidR="00AB416B" w:rsidRPr="00E154BD">
        <w:rPr>
          <w:rFonts w:asciiTheme="majorHAnsi" w:hAnsiTheme="majorHAnsi"/>
          <w:b/>
          <w:bCs/>
          <w:sz w:val="22"/>
          <w:szCs w:val="22"/>
        </w:rPr>
        <w:t>-</w:t>
      </w:r>
      <w:r w:rsidR="00AB416B" w:rsidRPr="00262196">
        <w:rPr>
          <w:rFonts w:asciiTheme="majorHAnsi" w:hAnsiTheme="majorHAnsi"/>
          <w:color w:val="E97132" w:themeColor="accent2"/>
          <w:sz w:val="22"/>
          <w:szCs w:val="22"/>
        </w:rPr>
        <w:t xml:space="preserve"> </w:t>
      </w:r>
      <w:r w:rsidRPr="00262196">
        <w:rPr>
          <w:rFonts w:asciiTheme="majorHAnsi" w:hAnsiTheme="majorHAnsi"/>
          <w:sz w:val="22"/>
          <w:szCs w:val="22"/>
        </w:rPr>
        <w:t>Approfondir la compréhension du texte en construisant une interprétation argumentée à partir d’un ou deux axes significatifs, en s’appuyant sur des éléments précis du texte et en développant les compétences d’analyse littéraire.</w:t>
      </w:r>
    </w:p>
    <w:p w14:paraId="6FAA743D" w14:textId="35FD63D5" w:rsidR="004237AE" w:rsidRPr="00262196" w:rsidRDefault="00AB416B" w:rsidP="00AB416B">
      <w:pPr>
        <w:pStyle w:val="Paragraphedeliste"/>
        <w:ind w:left="357"/>
        <w:contextualSpacing w:val="0"/>
        <w:rPr>
          <w:rFonts w:asciiTheme="majorHAnsi" w:hAnsiTheme="majorHAnsi"/>
          <w:sz w:val="22"/>
          <w:szCs w:val="22"/>
        </w:rPr>
      </w:pPr>
      <w:r w:rsidRPr="00262196">
        <w:rPr>
          <w:rFonts w:asciiTheme="majorHAnsi" w:hAnsiTheme="majorHAnsi"/>
          <w:sz w:val="22"/>
          <w:szCs w:val="22"/>
        </w:rPr>
        <w:t>Dans ce troisième temps, les élèves disposent désormais d’une première représentation globale du texte. Il ne s’agit donc plus de découvrir ce que raconte le texte, mais d’en approfondir la compréhension en examinant plus précisément la manière dont il construit son sens et les effets qu’il produit.</w:t>
      </w:r>
    </w:p>
    <w:p w14:paraId="5431C2B7" w14:textId="4DF53007" w:rsidR="00AB416B" w:rsidRPr="00262196" w:rsidRDefault="00AB416B" w:rsidP="00B033F5">
      <w:pPr>
        <w:pStyle w:val="Paragraphedeliste"/>
        <w:numPr>
          <w:ilvl w:val="0"/>
          <w:numId w:val="110"/>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Déroulé </w:t>
      </w:r>
    </w:p>
    <w:p w14:paraId="0B103CF2" w14:textId="72CA2A11" w:rsidR="00AB416B" w:rsidRPr="00262196" w:rsidRDefault="00726FB1" w:rsidP="00726FB1">
      <w:pPr>
        <w:spacing w:after="0"/>
        <w:rPr>
          <w:rFonts w:asciiTheme="majorHAnsi" w:hAnsiTheme="majorHAnsi"/>
          <w:sz w:val="22"/>
          <w:szCs w:val="22"/>
        </w:rPr>
      </w:pPr>
      <w:proofErr w:type="gramStart"/>
      <w:r w:rsidRPr="00262196">
        <w:rPr>
          <w:rFonts w:asciiTheme="majorHAnsi" w:hAnsiTheme="majorHAnsi"/>
          <w:b/>
          <w:bCs/>
          <w:color w:val="4C94D8" w:themeColor="text2" w:themeTint="80"/>
          <w:sz w:val="22"/>
          <w:szCs w:val="22"/>
        </w:rPr>
        <w:lastRenderedPageBreak/>
        <w:t>❶</w:t>
      </w:r>
      <w:proofErr w:type="gramEnd"/>
      <w:r w:rsidRPr="00262196">
        <w:rPr>
          <w:rFonts w:asciiTheme="majorHAnsi" w:hAnsiTheme="majorHAnsi"/>
          <w:b/>
          <w:bCs/>
          <w:sz w:val="22"/>
          <w:szCs w:val="22"/>
        </w:rPr>
        <w:t xml:space="preserve"> -</w:t>
      </w:r>
      <w:r w:rsidRPr="00262196">
        <w:rPr>
          <w:rFonts w:asciiTheme="majorHAnsi" w:hAnsiTheme="majorHAnsi"/>
          <w:sz w:val="22"/>
          <w:szCs w:val="22"/>
        </w:rPr>
        <w:t xml:space="preserve"> </w:t>
      </w:r>
      <w:r w:rsidR="00AB416B" w:rsidRPr="00262196">
        <w:rPr>
          <w:rFonts w:asciiTheme="majorHAnsi" w:hAnsiTheme="majorHAnsi"/>
          <w:sz w:val="22"/>
          <w:szCs w:val="22"/>
        </w:rPr>
        <w:t xml:space="preserve">Le professeur conduit un temps d’échange permettant de faire émerger plusieurs </w:t>
      </w:r>
      <w:r w:rsidR="00403BAF">
        <w:rPr>
          <w:rFonts w:asciiTheme="majorHAnsi" w:hAnsiTheme="majorHAnsi"/>
          <w:sz w:val="22"/>
          <w:szCs w:val="22"/>
        </w:rPr>
        <w:t>axes</w:t>
      </w:r>
      <w:r w:rsidR="00AB416B" w:rsidRPr="00262196">
        <w:rPr>
          <w:rFonts w:asciiTheme="majorHAnsi" w:hAnsiTheme="majorHAnsi"/>
          <w:sz w:val="22"/>
          <w:szCs w:val="22"/>
        </w:rPr>
        <w:t xml:space="preserve"> de lecture à partir de ce que le texte dit explicitement, de ce qu’il suggère et des questions qu’il peut susciter. Ces </w:t>
      </w:r>
      <w:r w:rsidR="00403BAF">
        <w:rPr>
          <w:rFonts w:asciiTheme="majorHAnsi" w:hAnsiTheme="majorHAnsi"/>
          <w:sz w:val="22"/>
          <w:szCs w:val="22"/>
        </w:rPr>
        <w:t>axes</w:t>
      </w:r>
      <w:r w:rsidR="00AB416B" w:rsidRPr="00262196">
        <w:rPr>
          <w:rFonts w:asciiTheme="majorHAnsi" w:hAnsiTheme="majorHAnsi"/>
          <w:sz w:val="22"/>
          <w:szCs w:val="22"/>
        </w:rPr>
        <w:t xml:space="preserve"> constituent des entrées possibles pour approfondir l’interprétation. Elles sont ensuite travaillées à partir d’indices textuels précis.</w:t>
      </w:r>
    </w:p>
    <w:p w14:paraId="3B0892F3" w14:textId="3F92EA01" w:rsidR="004237AE" w:rsidRPr="00262196" w:rsidRDefault="00726FB1" w:rsidP="00726FB1">
      <w:pPr>
        <w:spacing w:after="0"/>
        <w:rPr>
          <w:rFonts w:asciiTheme="majorHAnsi" w:hAnsiTheme="majorHAnsi"/>
          <w:b/>
          <w:bCs/>
          <w:sz w:val="22"/>
          <w:szCs w:val="22"/>
        </w:rPr>
      </w:pPr>
      <w:r w:rsidRPr="00262196">
        <w:rPr>
          <w:rFonts w:asciiTheme="majorHAnsi" w:hAnsiTheme="majorHAnsi"/>
          <w:b/>
          <w:bCs/>
          <w:sz w:val="22"/>
          <w:szCs w:val="22"/>
        </w:rPr>
        <w:t xml:space="preserve">Pistes </w:t>
      </w:r>
      <w:r w:rsidR="004237AE" w:rsidRPr="00262196">
        <w:rPr>
          <w:rFonts w:asciiTheme="majorHAnsi" w:hAnsiTheme="majorHAnsi"/>
          <w:b/>
          <w:bCs/>
          <w:sz w:val="22"/>
          <w:szCs w:val="22"/>
        </w:rPr>
        <w:t>de lecture possibles</w:t>
      </w:r>
    </w:p>
    <w:p w14:paraId="52FA42E0" w14:textId="77777777" w:rsidR="004237AE" w:rsidRPr="00262196" w:rsidRDefault="004237AE" w:rsidP="00B033F5">
      <w:pPr>
        <w:pStyle w:val="Paragraphedeliste"/>
        <w:numPr>
          <w:ilvl w:val="0"/>
          <w:numId w:val="111"/>
        </w:numPr>
        <w:spacing w:after="0"/>
        <w:rPr>
          <w:rFonts w:asciiTheme="majorHAnsi" w:hAnsiTheme="majorHAnsi"/>
          <w:sz w:val="22"/>
          <w:szCs w:val="22"/>
        </w:rPr>
      </w:pPr>
      <w:r w:rsidRPr="00262196">
        <w:rPr>
          <w:rFonts w:asciiTheme="majorHAnsi" w:hAnsiTheme="majorHAnsi"/>
          <w:sz w:val="22"/>
          <w:szCs w:val="22"/>
        </w:rPr>
        <w:t>La sincérité autobiographique : repérer comment Rousseau présente ses qualités et ses défauts, ce qu’il choisit de révéler ou de mettre en avant, et interroger la manière dont ces choix participent à la construction de l’image qu’il donne de lui-même.</w:t>
      </w:r>
    </w:p>
    <w:p w14:paraId="65E479F8" w14:textId="77777777" w:rsidR="004237AE" w:rsidRPr="00262196" w:rsidRDefault="004237AE" w:rsidP="00B033F5">
      <w:pPr>
        <w:pStyle w:val="Paragraphedeliste"/>
        <w:numPr>
          <w:ilvl w:val="0"/>
          <w:numId w:val="111"/>
        </w:numPr>
        <w:spacing w:after="0"/>
        <w:rPr>
          <w:rFonts w:asciiTheme="majorHAnsi" w:hAnsiTheme="majorHAnsi"/>
          <w:sz w:val="22"/>
          <w:szCs w:val="22"/>
        </w:rPr>
      </w:pPr>
      <w:r w:rsidRPr="00262196">
        <w:rPr>
          <w:rFonts w:asciiTheme="majorHAnsi" w:hAnsiTheme="majorHAnsi"/>
          <w:sz w:val="22"/>
          <w:szCs w:val="22"/>
        </w:rPr>
        <w:t>La singularité et la construction de soi : identifier les passages dans lesquels Rousseau affirme sa différence, met en avant certaines caractéristiques personnelles et construit progressivement une représentation singulière de lui-même.</w:t>
      </w:r>
    </w:p>
    <w:p w14:paraId="0927FCD5" w14:textId="11D8D034" w:rsidR="004237AE" w:rsidRPr="00262196" w:rsidRDefault="00403BAF" w:rsidP="00B033F5">
      <w:pPr>
        <w:pStyle w:val="Paragraphedeliste"/>
        <w:numPr>
          <w:ilvl w:val="0"/>
          <w:numId w:val="111"/>
        </w:numPr>
        <w:spacing w:after="0"/>
        <w:rPr>
          <w:rFonts w:asciiTheme="majorHAnsi" w:hAnsiTheme="majorHAnsi"/>
          <w:sz w:val="22"/>
          <w:szCs w:val="22"/>
        </w:rPr>
      </w:pPr>
      <w:r w:rsidRPr="00403BAF">
        <w:rPr>
          <w:rFonts w:asciiTheme="majorHAnsi" w:hAnsiTheme="majorHAnsi"/>
          <w:sz w:val="22"/>
          <w:szCs w:val="22"/>
        </w:rPr>
        <w:t>Les relations familiales et la construction du récit de soi</w:t>
      </w:r>
      <w:r>
        <w:rPr>
          <w:rFonts w:asciiTheme="majorHAnsi" w:hAnsiTheme="majorHAnsi"/>
          <w:sz w:val="22"/>
          <w:szCs w:val="22"/>
        </w:rPr>
        <w:t xml:space="preserve"> </w:t>
      </w:r>
      <w:r w:rsidR="004237AE" w:rsidRPr="00262196">
        <w:rPr>
          <w:rFonts w:asciiTheme="majorHAnsi" w:hAnsiTheme="majorHAnsi"/>
          <w:sz w:val="22"/>
          <w:szCs w:val="22"/>
        </w:rPr>
        <w:t>: examiner comment Rousseau évoque sa naissance, ses parents et les relations familiales, et analyser ce que ces éléments contribuent à construire dans le récit de soi.</w:t>
      </w:r>
    </w:p>
    <w:p w14:paraId="549DF5D7" w14:textId="67541D4D" w:rsidR="004237AE" w:rsidRPr="002C56C9" w:rsidRDefault="004237AE" w:rsidP="00B033F5">
      <w:pPr>
        <w:pStyle w:val="Paragraphedeliste"/>
        <w:numPr>
          <w:ilvl w:val="0"/>
          <w:numId w:val="111"/>
        </w:numPr>
        <w:rPr>
          <w:rFonts w:asciiTheme="majorHAnsi" w:hAnsiTheme="majorHAnsi"/>
          <w:sz w:val="22"/>
          <w:szCs w:val="22"/>
        </w:rPr>
      </w:pPr>
      <w:r w:rsidRPr="00262196">
        <w:rPr>
          <w:rFonts w:asciiTheme="majorHAnsi" w:hAnsiTheme="majorHAnsi"/>
          <w:sz w:val="22"/>
          <w:szCs w:val="22"/>
        </w:rPr>
        <w:t>De l’expérience personnelle à une portée plus générale : analyser comment, à partir de son expérience singulière, Rousseau construit une réflexion susceptible de dépasser le seul récit de sa vie et d’interroger le lecteur.</w:t>
      </w:r>
    </w:p>
    <w:p w14:paraId="052A7203" w14:textId="20F50311" w:rsidR="004237AE" w:rsidRPr="002C56C9" w:rsidRDefault="00726FB1" w:rsidP="002C56C9">
      <w:pPr>
        <w:rPr>
          <w:rFonts w:asciiTheme="majorHAnsi" w:hAnsiTheme="majorHAnsi"/>
          <w:sz w:val="22"/>
          <w:szCs w:val="22"/>
        </w:rPr>
      </w:pPr>
      <w:r w:rsidRPr="00262196">
        <w:rPr>
          <w:rFonts w:asciiTheme="majorHAnsi" w:hAnsiTheme="majorHAnsi"/>
          <w:b/>
          <w:bCs/>
          <w:color w:val="4C94D8" w:themeColor="text2" w:themeTint="80"/>
          <w:sz w:val="22"/>
          <w:szCs w:val="22"/>
        </w:rPr>
        <w:t xml:space="preserve">❷ </w:t>
      </w:r>
      <w:r w:rsidRPr="00262196">
        <w:rPr>
          <w:rFonts w:asciiTheme="majorHAnsi" w:hAnsiTheme="majorHAnsi"/>
          <w:b/>
          <w:bCs/>
          <w:sz w:val="22"/>
          <w:szCs w:val="22"/>
        </w:rPr>
        <w:t>-</w:t>
      </w:r>
      <w:r w:rsidRPr="00262196">
        <w:rPr>
          <w:rFonts w:asciiTheme="majorHAnsi" w:hAnsiTheme="majorHAnsi"/>
          <w:sz w:val="22"/>
          <w:szCs w:val="22"/>
        </w:rPr>
        <w:t xml:space="preserve"> </w:t>
      </w:r>
      <w:r w:rsidR="004237AE" w:rsidRPr="00262196">
        <w:rPr>
          <w:rFonts w:asciiTheme="majorHAnsi" w:hAnsiTheme="majorHAnsi"/>
          <w:sz w:val="22"/>
          <w:szCs w:val="22"/>
        </w:rPr>
        <w:t>Les élèves choisissent ensuite un ou deux axes qu’ils souhaitent approfondir. Ce choix peut être réalisé individuellement, en binôme ou en petit groupe, selon l’organisation retenue par le professeur.</w:t>
      </w:r>
    </w:p>
    <w:p w14:paraId="16F16809" w14:textId="716BC8C9" w:rsidR="002C56C9" w:rsidRDefault="00726FB1" w:rsidP="004237AE">
      <w:pPr>
        <w:spacing w:after="0"/>
        <w:rPr>
          <w:rFonts w:asciiTheme="majorHAnsi" w:hAnsiTheme="majorHAnsi"/>
          <w:sz w:val="22"/>
          <w:szCs w:val="22"/>
        </w:rPr>
      </w:pPr>
      <w:r w:rsidRPr="00262196">
        <w:rPr>
          <w:rFonts w:asciiTheme="majorHAnsi" w:hAnsiTheme="majorHAnsi"/>
          <w:b/>
          <w:bCs/>
          <w:color w:val="4C94D8" w:themeColor="text2" w:themeTint="80"/>
          <w:sz w:val="22"/>
          <w:szCs w:val="22"/>
        </w:rPr>
        <w:t>❸</w:t>
      </w:r>
      <w:r w:rsidRPr="00262196">
        <w:rPr>
          <w:rFonts w:asciiTheme="majorHAnsi" w:hAnsiTheme="majorHAnsi"/>
          <w:color w:val="E97132" w:themeColor="accent2"/>
          <w:sz w:val="22"/>
          <w:szCs w:val="22"/>
        </w:rPr>
        <w:t xml:space="preserve"> </w:t>
      </w:r>
      <w:r w:rsidRPr="00262196">
        <w:rPr>
          <w:rFonts w:asciiTheme="majorHAnsi" w:hAnsiTheme="majorHAnsi"/>
          <w:b/>
          <w:bCs/>
          <w:sz w:val="22"/>
          <w:szCs w:val="22"/>
        </w:rPr>
        <w:t>-</w:t>
      </w:r>
      <w:r w:rsidRPr="00262196">
        <w:rPr>
          <w:rFonts w:asciiTheme="majorHAnsi" w:hAnsiTheme="majorHAnsi"/>
          <w:sz w:val="22"/>
          <w:szCs w:val="22"/>
        </w:rPr>
        <w:t xml:space="preserve"> </w:t>
      </w:r>
      <w:r w:rsidR="004237AE" w:rsidRPr="00262196">
        <w:rPr>
          <w:rFonts w:asciiTheme="majorHAnsi" w:hAnsiTheme="majorHAnsi"/>
          <w:sz w:val="22"/>
          <w:szCs w:val="22"/>
        </w:rPr>
        <w:t xml:space="preserve">Le professeur propose plusieurs modalités d’appropriation et d’analyse du texte. Les élèves peuvent ainsi mobiliser des formes de travail différentes pour explorer l’axe retenu. </w:t>
      </w:r>
      <w:r w:rsidR="00403BAF" w:rsidRPr="00403BAF">
        <w:rPr>
          <w:rFonts w:asciiTheme="majorHAnsi" w:hAnsiTheme="majorHAnsi"/>
          <w:sz w:val="22"/>
          <w:szCs w:val="22"/>
        </w:rPr>
        <w:t>Le professeur peut orienter les choix des élèves afin de favoriser la diversité des axes étudiés et de permettre, lors de la mise en commun, de croiser des analyses complémentaires.</w:t>
      </w:r>
    </w:p>
    <w:p w14:paraId="6DB87A03" w14:textId="37D8E5B7" w:rsidR="004237AE" w:rsidRPr="002C56C9" w:rsidRDefault="004237AE" w:rsidP="004237AE">
      <w:pPr>
        <w:spacing w:after="0"/>
        <w:rPr>
          <w:rFonts w:asciiTheme="majorHAnsi" w:hAnsiTheme="majorHAnsi"/>
          <w:sz w:val="22"/>
          <w:szCs w:val="22"/>
        </w:rPr>
      </w:pPr>
      <w:r w:rsidRPr="00262196">
        <w:rPr>
          <w:rFonts w:asciiTheme="majorHAnsi" w:hAnsiTheme="majorHAnsi"/>
          <w:b/>
          <w:bCs/>
          <w:sz w:val="22"/>
          <w:szCs w:val="22"/>
        </w:rPr>
        <w:t>Exemples d’activités</w:t>
      </w:r>
    </w:p>
    <w:p w14:paraId="479B522C" w14:textId="77777777" w:rsidR="004237AE" w:rsidRPr="00262196" w:rsidRDefault="004237AE" w:rsidP="00B033F5">
      <w:pPr>
        <w:pStyle w:val="Paragraphedeliste"/>
        <w:numPr>
          <w:ilvl w:val="0"/>
          <w:numId w:val="113"/>
        </w:numPr>
        <w:spacing w:after="0"/>
        <w:rPr>
          <w:rFonts w:asciiTheme="majorHAnsi" w:hAnsiTheme="majorHAnsi"/>
          <w:b/>
          <w:bCs/>
          <w:sz w:val="22"/>
          <w:szCs w:val="22"/>
        </w:rPr>
      </w:pPr>
      <w:r w:rsidRPr="00262196">
        <w:rPr>
          <w:rFonts w:asciiTheme="majorHAnsi" w:hAnsiTheme="majorHAnsi"/>
          <w:b/>
          <w:bCs/>
          <w:sz w:val="22"/>
          <w:szCs w:val="22"/>
        </w:rPr>
        <w:t>Cartographier un axe et ses passages : visualiser les liens entre compréhension globale et éléments textuels</w:t>
      </w:r>
    </w:p>
    <w:p w14:paraId="65A28948" w14:textId="77777777" w:rsidR="004237AE" w:rsidRPr="00262196" w:rsidRDefault="004237AE" w:rsidP="007F3CF7">
      <w:pPr>
        <w:ind w:left="360"/>
        <w:rPr>
          <w:rFonts w:asciiTheme="majorHAnsi" w:hAnsiTheme="majorHAnsi"/>
          <w:sz w:val="22"/>
          <w:szCs w:val="22"/>
        </w:rPr>
      </w:pPr>
      <w:r w:rsidRPr="00262196">
        <w:rPr>
          <w:rFonts w:asciiTheme="majorHAnsi" w:hAnsiTheme="majorHAnsi"/>
          <w:sz w:val="22"/>
          <w:szCs w:val="22"/>
        </w:rPr>
        <w:t>Les élèves, en binôme ou en petit groupe, repèrent dans le texte les passages qui éclairent l’axe choisi. Ils les mettent en relation et indiquent, pour chacun, ce qu’il apporte à la compréhension de l’axe. Il ne s’agit donc pas seulement de constituer une collection de citations, mais de relier les éléments textuels entre eux et de formuler ce qu’ils permettent de comprendre.</w:t>
      </w:r>
    </w:p>
    <w:p w14:paraId="793C1F1B" w14:textId="77777777" w:rsidR="004237AE" w:rsidRPr="00262196" w:rsidRDefault="004237AE" w:rsidP="00B033F5">
      <w:pPr>
        <w:pStyle w:val="Paragraphedeliste"/>
        <w:numPr>
          <w:ilvl w:val="0"/>
          <w:numId w:val="113"/>
        </w:numPr>
        <w:spacing w:after="0"/>
        <w:rPr>
          <w:rFonts w:asciiTheme="majorHAnsi" w:hAnsiTheme="majorHAnsi"/>
          <w:b/>
          <w:bCs/>
          <w:sz w:val="22"/>
          <w:szCs w:val="22"/>
        </w:rPr>
      </w:pPr>
      <w:r w:rsidRPr="00262196">
        <w:rPr>
          <w:rFonts w:asciiTheme="majorHAnsi" w:hAnsiTheme="majorHAnsi"/>
          <w:b/>
          <w:bCs/>
          <w:sz w:val="22"/>
          <w:szCs w:val="22"/>
        </w:rPr>
        <w:t>Mettre en voix un passage : interroger les effets produits par l’écriture</w:t>
      </w:r>
    </w:p>
    <w:p w14:paraId="2A662BB3" w14:textId="77777777" w:rsidR="004237AE" w:rsidRPr="00262196" w:rsidRDefault="004237AE" w:rsidP="007F3CF7">
      <w:pPr>
        <w:ind w:left="360"/>
        <w:rPr>
          <w:rFonts w:asciiTheme="majorHAnsi" w:hAnsiTheme="majorHAnsi"/>
          <w:sz w:val="22"/>
          <w:szCs w:val="22"/>
        </w:rPr>
      </w:pPr>
      <w:r w:rsidRPr="00262196">
        <w:rPr>
          <w:rFonts w:asciiTheme="majorHAnsi" w:hAnsiTheme="majorHAnsi"/>
          <w:sz w:val="22"/>
          <w:szCs w:val="22"/>
        </w:rPr>
        <w:t>Les élèves choisissent un passage en lien avec l’axe étudié et proposent une lecture expressive. Ils justifient leurs choix d’intonation, de rythme, de pauses ou d’accentuation en s’appuyant sur le texte.</w:t>
      </w:r>
    </w:p>
    <w:p w14:paraId="27DD036B" w14:textId="77777777" w:rsidR="004237AE" w:rsidRPr="00262196" w:rsidRDefault="004237AE" w:rsidP="007F3CF7">
      <w:pPr>
        <w:ind w:left="360"/>
        <w:rPr>
          <w:rFonts w:asciiTheme="majorHAnsi" w:hAnsiTheme="majorHAnsi"/>
          <w:sz w:val="22"/>
          <w:szCs w:val="22"/>
        </w:rPr>
      </w:pPr>
      <w:r w:rsidRPr="00262196">
        <w:rPr>
          <w:rFonts w:asciiTheme="majorHAnsi" w:hAnsiTheme="majorHAnsi"/>
          <w:sz w:val="22"/>
          <w:szCs w:val="22"/>
        </w:rPr>
        <w:t>L’échange qui suit permet d’interroger ce que la mise en voix fait percevoir du passage : émotion, positionnement du narrateur, relation avec le lecteur, mise en valeur d’une idée ou d’un trait de caractère. La lecture expressive est ainsi utilisée comme une modalité d’exploration du texte et non comme une activité autonome détachée de l’analyse.</w:t>
      </w:r>
    </w:p>
    <w:p w14:paraId="713300D5" w14:textId="77777777" w:rsidR="004237AE" w:rsidRPr="00262196" w:rsidRDefault="004237AE" w:rsidP="00B033F5">
      <w:pPr>
        <w:pStyle w:val="Paragraphedeliste"/>
        <w:numPr>
          <w:ilvl w:val="0"/>
          <w:numId w:val="113"/>
        </w:numPr>
        <w:spacing w:after="0"/>
        <w:rPr>
          <w:rFonts w:asciiTheme="majorHAnsi" w:hAnsiTheme="majorHAnsi"/>
          <w:b/>
          <w:bCs/>
          <w:sz w:val="22"/>
          <w:szCs w:val="22"/>
        </w:rPr>
      </w:pPr>
      <w:r w:rsidRPr="00262196">
        <w:rPr>
          <w:rFonts w:asciiTheme="majorHAnsi" w:hAnsiTheme="majorHAnsi"/>
          <w:b/>
          <w:bCs/>
          <w:sz w:val="22"/>
          <w:szCs w:val="22"/>
        </w:rPr>
        <w:t>Débattre à partir d’une question interprétative : construire et justifier une interprétation</w:t>
      </w:r>
    </w:p>
    <w:p w14:paraId="07F31BC9" w14:textId="5AEB3507" w:rsidR="004237AE" w:rsidRPr="00262196" w:rsidRDefault="004237AE" w:rsidP="007F3CF7">
      <w:pPr>
        <w:spacing w:after="0"/>
        <w:ind w:left="360"/>
        <w:rPr>
          <w:rFonts w:asciiTheme="majorHAnsi" w:hAnsiTheme="majorHAnsi"/>
          <w:sz w:val="22"/>
          <w:szCs w:val="22"/>
        </w:rPr>
      </w:pPr>
      <w:r w:rsidRPr="00262196">
        <w:rPr>
          <w:rFonts w:asciiTheme="majorHAnsi" w:hAnsiTheme="majorHAnsi"/>
          <w:sz w:val="22"/>
          <w:szCs w:val="22"/>
        </w:rPr>
        <w:t>Une question interprétative est proposée à partir de l’axe étudié.</w:t>
      </w:r>
      <w:r w:rsidR="00726FB1" w:rsidRPr="00262196">
        <w:rPr>
          <w:rFonts w:asciiTheme="majorHAnsi" w:hAnsiTheme="majorHAnsi"/>
          <w:sz w:val="22"/>
          <w:szCs w:val="22"/>
        </w:rPr>
        <w:t xml:space="preserve"> </w:t>
      </w:r>
      <w:r w:rsidRPr="00262196">
        <w:rPr>
          <w:rFonts w:asciiTheme="majorHAnsi" w:hAnsiTheme="majorHAnsi"/>
          <w:sz w:val="22"/>
          <w:szCs w:val="22"/>
        </w:rPr>
        <w:t xml:space="preserve">Exemple : « </w:t>
      </w:r>
      <w:r w:rsidR="00403BAF" w:rsidRPr="00403BAF">
        <w:rPr>
          <w:rFonts w:asciiTheme="majorHAnsi" w:hAnsiTheme="majorHAnsi"/>
          <w:sz w:val="22"/>
          <w:szCs w:val="22"/>
        </w:rPr>
        <w:t>Le texte donne-t-il l’impression que Rousseau cherche à être totalement sincère en se racontant ?</w:t>
      </w:r>
      <w:r w:rsidRPr="00262196">
        <w:rPr>
          <w:rFonts w:asciiTheme="majorHAnsi" w:hAnsiTheme="majorHAnsi"/>
          <w:sz w:val="22"/>
          <w:szCs w:val="22"/>
        </w:rPr>
        <w:t>»</w:t>
      </w:r>
    </w:p>
    <w:p w14:paraId="1804C30A" w14:textId="4630F0D8" w:rsidR="004237AE" w:rsidRPr="002C56C9" w:rsidRDefault="004237AE" w:rsidP="002C56C9">
      <w:pPr>
        <w:ind w:left="360"/>
        <w:rPr>
          <w:rFonts w:asciiTheme="majorHAnsi" w:hAnsiTheme="majorHAnsi"/>
          <w:sz w:val="22"/>
          <w:szCs w:val="22"/>
        </w:rPr>
      </w:pPr>
      <w:r w:rsidRPr="00262196">
        <w:rPr>
          <w:rFonts w:asciiTheme="majorHAnsi" w:hAnsiTheme="majorHAnsi"/>
          <w:sz w:val="22"/>
          <w:szCs w:val="22"/>
        </w:rPr>
        <w:t>Les élèves formulent une position, la confrontent à celles de leurs pairs et s’appuient sur des passages précis pour la justifier. Le débat ne vise pas à faire émerger une réponse unique, mais à mettre à l’épreuve les interprétations et à les faire évoluer au contact du texte et des arguments proposés.</w:t>
      </w:r>
    </w:p>
    <w:p w14:paraId="7221A0C3" w14:textId="5FA0EBEC" w:rsidR="004237AE" w:rsidRPr="00262196" w:rsidRDefault="00726FB1" w:rsidP="002C56C9">
      <w:pPr>
        <w:rPr>
          <w:rFonts w:asciiTheme="majorHAnsi" w:hAnsiTheme="majorHAnsi"/>
          <w:sz w:val="22"/>
          <w:szCs w:val="22"/>
        </w:rPr>
      </w:pPr>
      <w:r w:rsidRPr="00262196">
        <w:rPr>
          <w:rFonts w:asciiTheme="majorHAnsi" w:hAnsiTheme="majorHAnsi"/>
          <w:color w:val="4C94D8" w:themeColor="text2" w:themeTint="80"/>
          <w:sz w:val="22"/>
          <w:szCs w:val="22"/>
        </w:rPr>
        <w:t>❹</w:t>
      </w:r>
      <w:r w:rsidR="00991464" w:rsidRPr="00262196">
        <w:rPr>
          <w:rFonts w:asciiTheme="majorHAnsi" w:hAnsiTheme="majorHAnsi"/>
          <w:color w:val="4C94D8" w:themeColor="text2" w:themeTint="80"/>
          <w:sz w:val="22"/>
          <w:szCs w:val="22"/>
        </w:rPr>
        <w:t xml:space="preserve"> </w:t>
      </w:r>
      <w:r w:rsidR="00991464" w:rsidRPr="00262196">
        <w:rPr>
          <w:rFonts w:asciiTheme="majorHAnsi" w:hAnsiTheme="majorHAnsi"/>
          <w:b/>
          <w:bCs/>
          <w:sz w:val="22"/>
          <w:szCs w:val="22"/>
        </w:rPr>
        <w:t>-</w:t>
      </w:r>
      <w:r w:rsidR="00991464" w:rsidRPr="00262196">
        <w:rPr>
          <w:rFonts w:asciiTheme="majorHAnsi" w:hAnsiTheme="majorHAnsi"/>
          <w:color w:val="4C94D8" w:themeColor="text2" w:themeTint="80"/>
          <w:sz w:val="22"/>
          <w:szCs w:val="22"/>
        </w:rPr>
        <w:t xml:space="preserve"> </w:t>
      </w:r>
      <w:r w:rsidR="004237AE" w:rsidRPr="00262196">
        <w:rPr>
          <w:rFonts w:asciiTheme="majorHAnsi" w:hAnsiTheme="majorHAnsi"/>
          <w:sz w:val="22"/>
          <w:szCs w:val="22"/>
        </w:rPr>
        <w:t>À l’issue des activités, un temps de mise en commun permet de revenir sur les différents axes étudiés. Le professeur aide les élèves à mettre en relation les analyses produites et à distinguer les éléments simplement repérés de ceux qui contribuent véritablement à l’interprétation du texte.</w:t>
      </w:r>
    </w:p>
    <w:p w14:paraId="0B9BA12E" w14:textId="7AD2CC94" w:rsidR="004237AE" w:rsidRPr="00262196" w:rsidRDefault="004237AE" w:rsidP="00726FB1">
      <w:pPr>
        <w:rPr>
          <w:rFonts w:asciiTheme="majorHAnsi" w:hAnsiTheme="majorHAnsi"/>
          <w:sz w:val="22"/>
          <w:szCs w:val="22"/>
        </w:rPr>
      </w:pPr>
      <w:r w:rsidRPr="00262196">
        <w:rPr>
          <w:rFonts w:asciiTheme="majorHAnsi" w:hAnsiTheme="majorHAnsi"/>
          <w:sz w:val="22"/>
          <w:szCs w:val="22"/>
        </w:rPr>
        <w:t xml:space="preserve">Cette phase permet d’enrichir la représentation construite </w:t>
      </w:r>
      <w:r w:rsidR="00403BAF">
        <w:rPr>
          <w:rFonts w:asciiTheme="majorHAnsi" w:hAnsiTheme="majorHAnsi"/>
          <w:sz w:val="22"/>
          <w:szCs w:val="22"/>
        </w:rPr>
        <w:t xml:space="preserve">lors du </w:t>
      </w:r>
      <w:r w:rsidRPr="00262196">
        <w:rPr>
          <w:rFonts w:asciiTheme="majorHAnsi" w:hAnsiTheme="majorHAnsi"/>
          <w:sz w:val="22"/>
          <w:szCs w:val="22"/>
        </w:rPr>
        <w:t xml:space="preserve">temps </w:t>
      </w:r>
      <w:r w:rsidR="00403BAF">
        <w:rPr>
          <w:rFonts w:asciiTheme="majorHAnsi" w:hAnsiTheme="majorHAnsi"/>
          <w:sz w:val="22"/>
          <w:szCs w:val="22"/>
        </w:rPr>
        <w:t>2</w:t>
      </w:r>
      <w:r w:rsidRPr="00262196">
        <w:rPr>
          <w:rFonts w:asciiTheme="majorHAnsi" w:hAnsiTheme="majorHAnsi"/>
          <w:sz w:val="22"/>
          <w:szCs w:val="22"/>
        </w:rPr>
        <w:t>: les élèves ne disposent plus seulement d’une compréhension globale de ce que raconte Rousseau, mais commencent à comprendre comment l’écriture autobiographique construit une certaine représentation de soi, organise la relation avec le lecteur et donne une portée particulière à l’expérience racontée.</w:t>
      </w:r>
    </w:p>
    <w:p w14:paraId="7CA27AAA" w14:textId="5E94648F" w:rsidR="004237AE" w:rsidRPr="002C56C9" w:rsidRDefault="004237AE" w:rsidP="002C56C9">
      <w:pPr>
        <w:rPr>
          <w:rFonts w:asciiTheme="majorHAnsi" w:hAnsiTheme="majorHAnsi"/>
          <w:sz w:val="22"/>
          <w:szCs w:val="22"/>
        </w:rPr>
      </w:pPr>
      <w:r w:rsidRPr="00262196">
        <w:rPr>
          <w:rFonts w:asciiTheme="majorHAnsi" w:hAnsiTheme="majorHAnsi"/>
          <w:sz w:val="22"/>
          <w:szCs w:val="22"/>
        </w:rPr>
        <w:t>Le document de travail est complété afin de conserver la trace des éléments essentiels et des raisonnements construits au cours de ce temps.</w:t>
      </w:r>
    </w:p>
    <w:p w14:paraId="0048D1A9" w14:textId="70D1DE78" w:rsidR="004237AE" w:rsidRPr="00262196" w:rsidRDefault="00726FB1" w:rsidP="00B033F5">
      <w:pPr>
        <w:pStyle w:val="Paragraphedeliste"/>
        <w:numPr>
          <w:ilvl w:val="0"/>
          <w:numId w:val="112"/>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Justification des c</w:t>
      </w:r>
      <w:r w:rsidR="004237AE" w:rsidRPr="00262196">
        <w:rPr>
          <w:rFonts w:asciiTheme="majorHAnsi" w:hAnsiTheme="majorHAnsi"/>
          <w:b/>
          <w:bCs/>
          <w:color w:val="4C94D8" w:themeColor="text2" w:themeTint="80"/>
          <w:sz w:val="22"/>
          <w:szCs w:val="22"/>
        </w:rPr>
        <w:t>hoix didactiques</w:t>
      </w:r>
    </w:p>
    <w:p w14:paraId="05059E97" w14:textId="3A394D91" w:rsidR="004237AE" w:rsidRPr="00262196" w:rsidRDefault="004237AE" w:rsidP="00726FB1">
      <w:pPr>
        <w:rPr>
          <w:rFonts w:asciiTheme="majorHAnsi" w:hAnsiTheme="majorHAnsi"/>
          <w:sz w:val="22"/>
          <w:szCs w:val="22"/>
        </w:rPr>
      </w:pPr>
      <w:r w:rsidRPr="00262196">
        <w:rPr>
          <w:rFonts w:asciiTheme="majorHAnsi" w:hAnsiTheme="majorHAnsi"/>
          <w:sz w:val="22"/>
          <w:szCs w:val="22"/>
        </w:rPr>
        <w:lastRenderedPageBreak/>
        <w:t>Ce troisième temps s’inscrit dans le prolongement direct des deux précédents. Le travail d’interprétation ne commence pas par une recherche immédiate de procédés ou par une série de questions analytiques : il s’appuie sur une compréhension globale déjà construite.</w:t>
      </w:r>
    </w:p>
    <w:p w14:paraId="2CC669FA" w14:textId="77777777" w:rsidR="004237AE" w:rsidRPr="00262196" w:rsidRDefault="004237AE" w:rsidP="00726FB1">
      <w:pPr>
        <w:rPr>
          <w:rFonts w:asciiTheme="majorHAnsi" w:hAnsiTheme="majorHAnsi"/>
          <w:sz w:val="22"/>
          <w:szCs w:val="22"/>
        </w:rPr>
      </w:pPr>
      <w:r w:rsidRPr="00262196">
        <w:rPr>
          <w:rFonts w:asciiTheme="majorHAnsi" w:hAnsiTheme="majorHAnsi"/>
          <w:sz w:val="22"/>
          <w:szCs w:val="22"/>
        </w:rPr>
        <w:t>Le choix de proposer plusieurs axes et plusieurs modalités d’activité permet de diversifier les voies d’accès à l’analyse tout en maintenant un objectif commun : mettre en relation des éléments du texte, les interpréter et justifier les propositions avancées. La différenciation porte ainsi sur les modalités d’engagement et d’appropriation, et non sur une diminution des exigences intellectuelles.</w:t>
      </w:r>
    </w:p>
    <w:p w14:paraId="40E77A0D" w14:textId="6AA113D8" w:rsidR="00C31790" w:rsidRPr="00262196" w:rsidRDefault="004237AE" w:rsidP="002C56C9">
      <w:pPr>
        <w:spacing w:after="0"/>
        <w:rPr>
          <w:rFonts w:asciiTheme="majorHAnsi" w:hAnsiTheme="majorHAnsi"/>
          <w:sz w:val="22"/>
          <w:szCs w:val="22"/>
        </w:rPr>
      </w:pPr>
      <w:r w:rsidRPr="00262196">
        <w:rPr>
          <w:rFonts w:asciiTheme="majorHAnsi" w:hAnsiTheme="majorHAnsi"/>
          <w:sz w:val="22"/>
          <w:szCs w:val="22"/>
        </w:rPr>
        <w:t>Le retour régulier au texte reste essentiel. Une interprétation n’est pas validée parce qu’elle est plausible ou formulée avec assurance : elle doit pouvoir être étayée par des indices textuels et confrontée à d’autres interprétations. Le débat et les échanges prennent ainsi leur sens dans une démarche de construction et de régulation de la compréhension.</w:t>
      </w:r>
    </w:p>
    <w:p w14:paraId="03FCDC15" w14:textId="77777777" w:rsidR="00C31790" w:rsidRPr="00262196" w:rsidRDefault="00C31790" w:rsidP="002C56C9">
      <w:pPr>
        <w:spacing w:after="0"/>
        <w:rPr>
          <w:rFonts w:asciiTheme="majorHAnsi" w:hAnsiTheme="majorHAnsi"/>
          <w:sz w:val="22"/>
          <w:szCs w:val="22"/>
        </w:rPr>
      </w:pPr>
    </w:p>
    <w:p w14:paraId="4922ED3D" w14:textId="2459BD54" w:rsidR="007F3CF7" w:rsidRPr="00262196" w:rsidRDefault="007F3CF7" w:rsidP="007F3CF7">
      <w:pP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4</w:t>
      </w:r>
      <w:r w:rsidRPr="00262196">
        <w:rPr>
          <w:rFonts w:asciiTheme="majorHAnsi" w:hAnsiTheme="majorHAnsi"/>
          <w:b/>
          <w:bCs/>
          <w:sz w:val="22"/>
          <w:szCs w:val="22"/>
          <w:vertAlign w:val="superscript"/>
        </w:rPr>
        <w:t>éme</w:t>
      </w:r>
      <w:r w:rsidRPr="00262196">
        <w:rPr>
          <w:rFonts w:asciiTheme="majorHAnsi" w:hAnsiTheme="majorHAnsi"/>
          <w:b/>
          <w:bCs/>
          <w:sz w:val="22"/>
          <w:szCs w:val="22"/>
        </w:rPr>
        <w:t xml:space="preserve"> temps - Réinvestir ce qui a été travaillé dans une production personnelle</w:t>
      </w:r>
    </w:p>
    <w:p w14:paraId="3956725A" w14:textId="77777777" w:rsidR="007F3CF7" w:rsidRPr="00262196" w:rsidRDefault="007F3CF7" w:rsidP="007F3CF7">
      <w:pPr>
        <w:shd w:val="clear" w:color="auto" w:fill="DAE9F7" w:themeFill="text2" w:themeFillTint="1A"/>
        <w:spacing w:after="0"/>
        <w:rPr>
          <w:rFonts w:asciiTheme="majorHAnsi" w:hAnsiTheme="majorHAnsi"/>
          <w:b/>
          <w:bCs/>
          <w:sz w:val="22"/>
          <w:szCs w:val="22"/>
        </w:rPr>
      </w:pPr>
    </w:p>
    <w:p w14:paraId="5BF415A6" w14:textId="77777777" w:rsidR="007F3CF7" w:rsidRPr="00262196" w:rsidRDefault="007F3CF7" w:rsidP="007F3CF7">
      <w:pPr>
        <w:spacing w:after="0"/>
        <w:rPr>
          <w:rFonts w:asciiTheme="majorHAnsi" w:hAnsiTheme="majorHAnsi"/>
          <w:sz w:val="22"/>
          <w:szCs w:val="22"/>
        </w:rPr>
      </w:pPr>
    </w:p>
    <w:p w14:paraId="4D30F419" w14:textId="4EA25DFD" w:rsidR="007F3CF7" w:rsidRPr="00262196" w:rsidRDefault="007F3CF7" w:rsidP="00B033F5">
      <w:pPr>
        <w:pStyle w:val="Paragraphedeliste"/>
        <w:numPr>
          <w:ilvl w:val="0"/>
          <w:numId w:val="112"/>
        </w:numPr>
        <w:rPr>
          <w:rFonts w:asciiTheme="majorHAnsi" w:hAnsiTheme="majorHAnsi"/>
          <w:sz w:val="22"/>
          <w:szCs w:val="22"/>
        </w:rPr>
      </w:pPr>
      <w:r w:rsidRPr="00262196">
        <w:rPr>
          <w:rFonts w:asciiTheme="majorHAnsi" w:hAnsiTheme="majorHAnsi"/>
          <w:b/>
          <w:bCs/>
          <w:color w:val="4C94D8" w:themeColor="text2" w:themeTint="80"/>
          <w:sz w:val="22"/>
          <w:szCs w:val="22"/>
        </w:rPr>
        <w:t>Objectif</w:t>
      </w:r>
      <w:r w:rsidRPr="004C13A5">
        <w:rPr>
          <w:rFonts w:asciiTheme="majorHAnsi" w:hAnsiTheme="majorHAnsi"/>
          <w:b/>
          <w:bCs/>
          <w:sz w:val="22"/>
          <w:szCs w:val="22"/>
        </w:rPr>
        <w:t xml:space="preserve"> -</w:t>
      </w:r>
      <w:r w:rsidRPr="004C13A5">
        <w:rPr>
          <w:rFonts w:asciiTheme="majorHAnsi" w:hAnsiTheme="majorHAnsi"/>
          <w:sz w:val="22"/>
          <w:szCs w:val="22"/>
        </w:rPr>
        <w:t xml:space="preserve"> </w:t>
      </w:r>
      <w:r w:rsidRPr="00262196">
        <w:rPr>
          <w:rFonts w:asciiTheme="majorHAnsi" w:hAnsiTheme="majorHAnsi"/>
          <w:sz w:val="22"/>
          <w:szCs w:val="22"/>
        </w:rPr>
        <w:t>Réinvestir, dans une production personnelle, certains choix d’écriture observés et analysés dans le texte de Rousseau, afin d’expérimenter la manière dont l’écriture autobiographique permet de construire une représentation de soi et de produire des effets sur le lecteur.</w:t>
      </w:r>
    </w:p>
    <w:p w14:paraId="3C228046" w14:textId="2B6FA1BC" w:rsidR="007F3CF7" w:rsidRPr="00262196" w:rsidRDefault="007F3CF7" w:rsidP="007F3CF7">
      <w:pPr>
        <w:ind w:left="360"/>
        <w:rPr>
          <w:rFonts w:asciiTheme="majorHAnsi" w:hAnsiTheme="majorHAnsi"/>
          <w:sz w:val="22"/>
          <w:szCs w:val="22"/>
        </w:rPr>
      </w:pPr>
      <w:r w:rsidRPr="00262196">
        <w:rPr>
          <w:rFonts w:asciiTheme="majorHAnsi" w:hAnsiTheme="majorHAnsi"/>
          <w:sz w:val="22"/>
          <w:szCs w:val="22"/>
        </w:rPr>
        <w:t xml:space="preserve">Dans ce dernier temps, les élèves sont invités à réinvestir dans une production personnelle certains éléments travaillés au cours de l’étude du texte. Il ne s’agit pas de reproduire l’écriture de Rousseau, mais de </w:t>
      </w:r>
      <w:r w:rsidR="004C13A5">
        <w:rPr>
          <w:rFonts w:asciiTheme="majorHAnsi" w:hAnsiTheme="majorHAnsi"/>
          <w:sz w:val="22"/>
          <w:szCs w:val="22"/>
        </w:rPr>
        <w:t xml:space="preserve">réinvestir </w:t>
      </w:r>
      <w:r w:rsidRPr="00262196">
        <w:rPr>
          <w:rFonts w:asciiTheme="majorHAnsi" w:hAnsiTheme="majorHAnsi"/>
          <w:sz w:val="22"/>
          <w:szCs w:val="22"/>
        </w:rPr>
        <w:t>certains choix d’écriture dans une situation nouvelle.</w:t>
      </w:r>
    </w:p>
    <w:p w14:paraId="7FEB784D" w14:textId="77777777" w:rsidR="007F3CF7" w:rsidRPr="00262196" w:rsidRDefault="007F3CF7" w:rsidP="007F3CF7">
      <w:pPr>
        <w:ind w:left="360"/>
        <w:rPr>
          <w:rFonts w:asciiTheme="majorHAnsi" w:hAnsiTheme="majorHAnsi"/>
          <w:sz w:val="22"/>
          <w:szCs w:val="22"/>
        </w:rPr>
      </w:pPr>
      <w:r w:rsidRPr="00262196">
        <w:rPr>
          <w:rFonts w:asciiTheme="majorHAnsi" w:hAnsiTheme="majorHAnsi"/>
          <w:b/>
          <w:bCs/>
          <w:sz w:val="22"/>
          <w:szCs w:val="22"/>
        </w:rPr>
        <w:t>La consigne peut par exemple inviter les élèves à rédiger un court passage autobiographique à la première personne dans lequel ils cherchent à se présenter, à affirmer un trait de leur personnalité ou à raconter une expérience significative</w:t>
      </w:r>
      <w:r w:rsidRPr="00262196">
        <w:rPr>
          <w:rFonts w:asciiTheme="majorHAnsi" w:hAnsiTheme="majorHAnsi"/>
          <w:sz w:val="22"/>
          <w:szCs w:val="22"/>
        </w:rPr>
        <w:t xml:space="preserve">. </w:t>
      </w:r>
    </w:p>
    <w:p w14:paraId="7983B682" w14:textId="06E0FA35" w:rsidR="007F3CF7" w:rsidRPr="00262196" w:rsidRDefault="007F3CF7" w:rsidP="007F3CF7">
      <w:pPr>
        <w:ind w:left="360"/>
        <w:rPr>
          <w:rFonts w:asciiTheme="majorHAnsi" w:hAnsiTheme="majorHAnsi"/>
          <w:sz w:val="22"/>
          <w:szCs w:val="22"/>
        </w:rPr>
      </w:pPr>
      <w:r w:rsidRPr="00262196">
        <w:rPr>
          <w:rFonts w:asciiTheme="majorHAnsi" w:hAnsiTheme="majorHAnsi"/>
          <w:b/>
          <w:bCs/>
          <w:sz w:val="22"/>
          <w:szCs w:val="22"/>
        </w:rPr>
        <w:t>Ils choisissent un axe parmi ceux travaillés précédemment et réinvestissent un ou plusieurs choix d’écriture observés chez Rousseau :</w:t>
      </w:r>
      <w:r w:rsidRPr="00262196">
        <w:rPr>
          <w:rFonts w:asciiTheme="majorHAnsi" w:hAnsiTheme="majorHAnsi"/>
          <w:sz w:val="22"/>
          <w:szCs w:val="22"/>
        </w:rPr>
        <w:t xml:space="preserve"> affirmation de soi, justification, aveu, mise en valeur d’un trait de caractère, adresse au lecteur, etc.</w:t>
      </w:r>
    </w:p>
    <w:p w14:paraId="508CF10E" w14:textId="7DE2B6D5" w:rsidR="007F3CF7" w:rsidRPr="00262196" w:rsidRDefault="00507AEA" w:rsidP="002C56C9">
      <w:pPr>
        <w:ind w:left="360"/>
        <w:rPr>
          <w:rFonts w:asciiTheme="majorHAnsi" w:hAnsiTheme="majorHAnsi"/>
          <w:sz w:val="22"/>
          <w:szCs w:val="22"/>
        </w:rPr>
      </w:pPr>
      <w:r w:rsidRPr="00262196">
        <w:rPr>
          <w:rFonts w:asciiTheme="majorHAnsi" w:hAnsiTheme="majorHAnsi"/>
          <w:sz w:val="22"/>
          <w:szCs w:val="22"/>
        </w:rPr>
        <w:t>L’objectif n’est pas de reproduire mécaniquement les formulations de Rousseau, mais de réutiliser de manière intentionnelle certains choix d’écriture pour produire un effet déterminé.</w:t>
      </w:r>
    </w:p>
    <w:p w14:paraId="62FC0476" w14:textId="6F726658" w:rsidR="007F3CF7" w:rsidRPr="00262196" w:rsidRDefault="007F3CF7" w:rsidP="00B033F5">
      <w:pPr>
        <w:pStyle w:val="Paragraphedeliste"/>
        <w:numPr>
          <w:ilvl w:val="0"/>
          <w:numId w:val="112"/>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Production attendue des élèves</w:t>
      </w:r>
      <w:r w:rsidR="00507AEA" w:rsidRPr="00262196">
        <w:rPr>
          <w:rFonts w:asciiTheme="majorHAnsi" w:hAnsiTheme="majorHAnsi"/>
          <w:b/>
          <w:bCs/>
          <w:color w:val="4C94D8" w:themeColor="text2" w:themeTint="80"/>
          <w:sz w:val="22"/>
          <w:szCs w:val="22"/>
        </w:rPr>
        <w:t xml:space="preserve"> </w:t>
      </w:r>
      <w:r w:rsidR="00507AEA" w:rsidRPr="004C13A5">
        <w:rPr>
          <w:rFonts w:asciiTheme="majorHAnsi" w:hAnsiTheme="majorHAnsi"/>
          <w:b/>
          <w:bCs/>
          <w:sz w:val="22"/>
          <w:szCs w:val="22"/>
        </w:rPr>
        <w:t>-</w:t>
      </w:r>
      <w:r w:rsidR="00507AEA" w:rsidRPr="00262196">
        <w:rPr>
          <w:rFonts w:asciiTheme="majorHAnsi" w:hAnsiTheme="majorHAnsi"/>
          <w:b/>
          <w:bCs/>
          <w:color w:val="4C94D8" w:themeColor="text2" w:themeTint="80"/>
          <w:sz w:val="22"/>
          <w:szCs w:val="22"/>
        </w:rPr>
        <w:t xml:space="preserve"> </w:t>
      </w:r>
      <w:r w:rsidRPr="00262196">
        <w:rPr>
          <w:rFonts w:asciiTheme="majorHAnsi" w:hAnsiTheme="majorHAnsi"/>
          <w:sz w:val="22"/>
          <w:szCs w:val="22"/>
        </w:rPr>
        <w:t>Rédaction d’un court passage autobiographique à la première personne, construit à partir d’un axe choisi et mobilisant un ou plusieurs choix d’écriture observés chez Rousseau.</w:t>
      </w:r>
    </w:p>
    <w:p w14:paraId="03DB0BAC" w14:textId="7EE0C211" w:rsidR="007F3CF7" w:rsidRPr="00262196" w:rsidRDefault="007F3CF7" w:rsidP="00507AEA">
      <w:pPr>
        <w:spacing w:after="0"/>
        <w:ind w:left="360"/>
        <w:rPr>
          <w:rFonts w:asciiTheme="majorHAnsi" w:hAnsiTheme="majorHAnsi"/>
          <w:sz w:val="22"/>
          <w:szCs w:val="22"/>
        </w:rPr>
      </w:pPr>
      <w:r w:rsidRPr="00262196">
        <w:rPr>
          <w:rFonts w:asciiTheme="majorHAnsi" w:hAnsiTheme="majorHAnsi"/>
          <w:b/>
          <w:bCs/>
          <w:sz w:val="22"/>
          <w:szCs w:val="22"/>
        </w:rPr>
        <w:t>Exemple de consigne</w:t>
      </w:r>
      <w:r w:rsidRPr="00262196">
        <w:rPr>
          <w:rFonts w:asciiTheme="majorHAnsi" w:hAnsiTheme="majorHAnsi"/>
          <w:sz w:val="22"/>
          <w:szCs w:val="22"/>
        </w:rPr>
        <w:t> : « Rédigez un court passage autobiographique dans lequel vous cherchez à vous présenter ou à raconter une expérience. Choisissez un axe travaillé avec le texte de Rousseau et réutilisez au moins un de ses choix d’écriture. Vous indiquerez ensuite ce que vous avez cherché à produire sur votre lecteur. »</w:t>
      </w:r>
    </w:p>
    <w:p w14:paraId="43927746" w14:textId="77777777" w:rsidR="007F3CF7" w:rsidRPr="00262196" w:rsidRDefault="007F3CF7" w:rsidP="007F3CF7">
      <w:pPr>
        <w:spacing w:after="0"/>
        <w:rPr>
          <w:rFonts w:asciiTheme="majorHAnsi" w:hAnsiTheme="majorHAnsi"/>
          <w:sz w:val="22"/>
          <w:szCs w:val="22"/>
        </w:rPr>
      </w:pPr>
    </w:p>
    <w:p w14:paraId="67397A13" w14:textId="77777777" w:rsidR="00507AEA" w:rsidRPr="00262196" w:rsidRDefault="00507AEA" w:rsidP="00B033F5">
      <w:pPr>
        <w:pStyle w:val="Paragraphedeliste"/>
        <w:numPr>
          <w:ilvl w:val="0"/>
          <w:numId w:val="112"/>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Déroulé </w:t>
      </w:r>
    </w:p>
    <w:p w14:paraId="3588D759" w14:textId="7D8D175D" w:rsidR="00507AEA" w:rsidRPr="002C56C9" w:rsidRDefault="00991464" w:rsidP="002C56C9">
      <w:pPr>
        <w:tabs>
          <w:tab w:val="left" w:pos="426"/>
        </w:tabs>
        <w:rPr>
          <w:rFonts w:asciiTheme="majorHAnsi" w:hAnsiTheme="majorHAnsi"/>
          <w:b/>
          <w:bCs/>
          <w:sz w:val="22"/>
          <w:szCs w:val="22"/>
        </w:rPr>
      </w:pPr>
      <w:r w:rsidRPr="00262196">
        <w:rPr>
          <w:rFonts w:asciiTheme="majorHAnsi" w:hAnsiTheme="majorHAnsi"/>
          <w:b/>
          <w:bCs/>
          <w:color w:val="4C94D8" w:themeColor="text2" w:themeTint="80"/>
          <w:sz w:val="22"/>
          <w:szCs w:val="22"/>
        </w:rPr>
        <w:t>❶</w:t>
      </w:r>
      <w:r w:rsidRPr="00262196">
        <w:rPr>
          <w:rFonts w:asciiTheme="majorHAnsi" w:hAnsiTheme="majorHAnsi"/>
          <w:b/>
          <w:bCs/>
          <w:sz w:val="22"/>
          <w:szCs w:val="22"/>
        </w:rPr>
        <w:t xml:space="preserve"> - </w:t>
      </w:r>
      <w:r w:rsidR="00507AEA" w:rsidRPr="00262196">
        <w:rPr>
          <w:rFonts w:asciiTheme="majorHAnsi" w:hAnsiTheme="majorHAnsi"/>
          <w:b/>
          <w:bCs/>
          <w:sz w:val="22"/>
          <w:szCs w:val="22"/>
        </w:rPr>
        <w:t xml:space="preserve">Travail individuel </w:t>
      </w:r>
    </w:p>
    <w:p w14:paraId="3147F33B" w14:textId="0808DC3F" w:rsidR="00507AEA" w:rsidRPr="00262196" w:rsidRDefault="00991464" w:rsidP="002C56C9">
      <w:pPr>
        <w:tabs>
          <w:tab w:val="left" w:pos="426"/>
        </w:tabs>
        <w:spacing w:after="0"/>
        <w:rPr>
          <w:rFonts w:asciiTheme="majorHAnsi" w:hAnsiTheme="majorHAnsi"/>
          <w:sz w:val="22"/>
          <w:szCs w:val="22"/>
        </w:rPr>
      </w:pPr>
      <w:r w:rsidRPr="00262196">
        <w:rPr>
          <w:rFonts w:asciiTheme="majorHAnsi" w:hAnsiTheme="majorHAnsi"/>
          <w:b/>
          <w:bCs/>
          <w:color w:val="4C94D8" w:themeColor="text2" w:themeTint="80"/>
          <w:sz w:val="22"/>
          <w:szCs w:val="22"/>
        </w:rPr>
        <w:t>❷</w:t>
      </w:r>
      <w:r w:rsidRPr="00262196">
        <w:rPr>
          <w:rFonts w:asciiTheme="majorHAnsi" w:hAnsiTheme="majorHAnsi"/>
          <w:b/>
          <w:bCs/>
          <w:sz w:val="22"/>
          <w:szCs w:val="22"/>
        </w:rPr>
        <w:t xml:space="preserve"> - </w:t>
      </w:r>
      <w:r w:rsidR="00507AEA" w:rsidRPr="00262196">
        <w:rPr>
          <w:rFonts w:asciiTheme="majorHAnsi" w:hAnsiTheme="majorHAnsi"/>
          <w:b/>
          <w:bCs/>
          <w:sz w:val="22"/>
          <w:szCs w:val="22"/>
        </w:rPr>
        <w:t>Retour réflexif sur les choix effectués</w:t>
      </w:r>
      <w:r w:rsidR="00507AEA" w:rsidRPr="00262196">
        <w:rPr>
          <w:rFonts w:asciiTheme="majorHAnsi" w:hAnsiTheme="majorHAnsi"/>
          <w:sz w:val="22"/>
          <w:szCs w:val="22"/>
        </w:rPr>
        <w:t xml:space="preserve"> : « </w:t>
      </w:r>
      <w:r w:rsidR="00507AEA" w:rsidRPr="00262196">
        <w:rPr>
          <w:rFonts w:asciiTheme="majorHAnsi" w:hAnsiTheme="majorHAnsi"/>
          <w:i/>
          <w:iCs/>
          <w:sz w:val="22"/>
          <w:szCs w:val="22"/>
        </w:rPr>
        <w:t>Quels choix d’écriture observés chez Rousseau avez-vous réinvestis ? Pourquoi les avez-vous choisis ? Quel effet cherchez-vous à produire ?</w:t>
      </w:r>
      <w:r w:rsidR="00507AEA" w:rsidRPr="00262196">
        <w:rPr>
          <w:rFonts w:asciiTheme="majorHAnsi" w:hAnsiTheme="majorHAnsi"/>
          <w:sz w:val="22"/>
          <w:szCs w:val="22"/>
        </w:rPr>
        <w:t xml:space="preserve"> » Les réponses peuvent porter, par exemple, sur :</w:t>
      </w:r>
    </w:p>
    <w:p w14:paraId="304ADE33" w14:textId="5FC1FB82" w:rsidR="00507AEA" w:rsidRPr="00262196" w:rsidRDefault="00507AEA" w:rsidP="00B033F5">
      <w:pPr>
        <w:pStyle w:val="Paragraphedeliste"/>
        <w:numPr>
          <w:ilvl w:val="0"/>
          <w:numId w:val="114"/>
        </w:numPr>
        <w:tabs>
          <w:tab w:val="left" w:pos="426"/>
        </w:tabs>
        <w:spacing w:after="0"/>
        <w:ind w:left="426"/>
        <w:rPr>
          <w:rFonts w:asciiTheme="majorHAnsi" w:hAnsiTheme="majorHAnsi"/>
          <w:sz w:val="22"/>
          <w:szCs w:val="22"/>
        </w:rPr>
      </w:pPr>
      <w:r w:rsidRPr="00262196">
        <w:rPr>
          <w:rFonts w:asciiTheme="majorHAnsi" w:hAnsiTheme="majorHAnsi"/>
          <w:sz w:val="22"/>
          <w:szCs w:val="22"/>
        </w:rPr>
        <w:t>L’affirmation de soi, par l’emploi de la première personne, certaines formulations d’insistance ou la mise en avant d’un trait personnel ;</w:t>
      </w:r>
    </w:p>
    <w:p w14:paraId="433B141B" w14:textId="21878536" w:rsidR="00507AEA" w:rsidRPr="00262196" w:rsidRDefault="00507AEA" w:rsidP="00B033F5">
      <w:pPr>
        <w:pStyle w:val="Paragraphedeliste"/>
        <w:numPr>
          <w:ilvl w:val="0"/>
          <w:numId w:val="114"/>
        </w:numPr>
        <w:tabs>
          <w:tab w:val="left" w:pos="426"/>
        </w:tabs>
        <w:spacing w:after="0"/>
        <w:ind w:left="426"/>
        <w:rPr>
          <w:rFonts w:asciiTheme="majorHAnsi" w:hAnsiTheme="majorHAnsi"/>
          <w:sz w:val="22"/>
          <w:szCs w:val="22"/>
        </w:rPr>
      </w:pPr>
      <w:r w:rsidRPr="00262196">
        <w:rPr>
          <w:rFonts w:asciiTheme="majorHAnsi" w:hAnsiTheme="majorHAnsi"/>
          <w:sz w:val="22"/>
          <w:szCs w:val="22"/>
        </w:rPr>
        <w:t>La justification, lorsque le narrateur explique ou cherche à faire comprendre son comportement ou ses choix;</w:t>
      </w:r>
    </w:p>
    <w:p w14:paraId="4C7F37E2" w14:textId="409AB06A" w:rsidR="00507AEA" w:rsidRPr="00262196" w:rsidRDefault="00507AEA" w:rsidP="00B033F5">
      <w:pPr>
        <w:pStyle w:val="Paragraphedeliste"/>
        <w:numPr>
          <w:ilvl w:val="0"/>
          <w:numId w:val="114"/>
        </w:numPr>
        <w:tabs>
          <w:tab w:val="left" w:pos="426"/>
        </w:tabs>
        <w:spacing w:after="0"/>
        <w:ind w:left="426"/>
        <w:rPr>
          <w:rFonts w:asciiTheme="majorHAnsi" w:hAnsiTheme="majorHAnsi"/>
          <w:sz w:val="22"/>
          <w:szCs w:val="22"/>
        </w:rPr>
      </w:pPr>
      <w:r w:rsidRPr="00262196">
        <w:rPr>
          <w:rFonts w:asciiTheme="majorHAnsi" w:hAnsiTheme="majorHAnsi"/>
          <w:sz w:val="22"/>
          <w:szCs w:val="22"/>
        </w:rPr>
        <w:t>L’aveu ou la reconnaissance d’un défaut, permettant de construire une certaine image de soi et une relation particulière avec le lecteur ;</w:t>
      </w:r>
    </w:p>
    <w:p w14:paraId="7088656F" w14:textId="26F454CD" w:rsidR="00507AEA" w:rsidRPr="00262196" w:rsidRDefault="00507AEA" w:rsidP="00B033F5">
      <w:pPr>
        <w:pStyle w:val="Paragraphedeliste"/>
        <w:numPr>
          <w:ilvl w:val="0"/>
          <w:numId w:val="114"/>
        </w:numPr>
        <w:tabs>
          <w:tab w:val="left" w:pos="426"/>
        </w:tabs>
        <w:spacing w:after="0"/>
        <w:ind w:left="426"/>
        <w:rPr>
          <w:rFonts w:asciiTheme="majorHAnsi" w:hAnsiTheme="majorHAnsi"/>
          <w:sz w:val="22"/>
          <w:szCs w:val="22"/>
        </w:rPr>
      </w:pPr>
      <w:r w:rsidRPr="00262196">
        <w:rPr>
          <w:rFonts w:asciiTheme="majorHAnsi" w:hAnsiTheme="majorHAnsi"/>
          <w:sz w:val="22"/>
          <w:szCs w:val="22"/>
        </w:rPr>
        <w:t>L’adresse au lecteur, qui transforme le récit personnel en une parole destinée à être reçue et interprétée.</w:t>
      </w:r>
    </w:p>
    <w:p w14:paraId="4106F17B" w14:textId="2ED4A92E" w:rsidR="00507AEA" w:rsidRPr="00262196" w:rsidRDefault="00507AEA" w:rsidP="00991464">
      <w:pPr>
        <w:rPr>
          <w:rFonts w:asciiTheme="majorHAnsi" w:hAnsiTheme="majorHAnsi"/>
          <w:b/>
          <w:bCs/>
          <w:sz w:val="22"/>
          <w:szCs w:val="22"/>
        </w:rPr>
      </w:pPr>
      <w:r w:rsidRPr="00262196">
        <w:rPr>
          <w:rFonts w:asciiTheme="majorHAnsi" w:hAnsiTheme="majorHAnsi"/>
          <w:b/>
          <w:bCs/>
          <w:sz w:val="22"/>
          <w:szCs w:val="22"/>
        </w:rPr>
        <w:t>Le retour permet ainsi de faire apparaître que les choix d’écriture ne sont pas seulement des procédés à identifier mais qu’ils participent à la construction d’une représentation de soi et à la relation instaurée avec le lecteur.</w:t>
      </w:r>
    </w:p>
    <w:p w14:paraId="0373C9D2" w14:textId="7409E8EC" w:rsidR="00507AEA" w:rsidRPr="00262196" w:rsidRDefault="00507AEA" w:rsidP="00991464">
      <w:pPr>
        <w:tabs>
          <w:tab w:val="left" w:pos="426"/>
        </w:tabs>
        <w:rPr>
          <w:rFonts w:asciiTheme="majorHAnsi" w:hAnsiTheme="majorHAnsi"/>
          <w:sz w:val="22"/>
          <w:szCs w:val="22"/>
        </w:rPr>
      </w:pPr>
      <w:r w:rsidRPr="00262196">
        <w:rPr>
          <w:rFonts w:asciiTheme="majorHAnsi" w:hAnsiTheme="majorHAnsi"/>
          <w:sz w:val="22"/>
          <w:szCs w:val="22"/>
        </w:rPr>
        <w:lastRenderedPageBreak/>
        <w:t>La mise en commun finale peut s’appuyer sur quelques productions volontaires. Les élèves identifient les choix d’écriture mobilisés et mettent en relation ces choix avec les effets recherchés.</w:t>
      </w:r>
    </w:p>
    <w:p w14:paraId="29102852" w14:textId="70887044" w:rsidR="00507AEA" w:rsidRPr="00262196" w:rsidRDefault="00507AEA" w:rsidP="002C56C9">
      <w:pPr>
        <w:tabs>
          <w:tab w:val="left" w:pos="426"/>
        </w:tabs>
        <w:rPr>
          <w:rFonts w:asciiTheme="majorHAnsi" w:hAnsiTheme="majorHAnsi"/>
          <w:sz w:val="22"/>
          <w:szCs w:val="22"/>
        </w:rPr>
      </w:pPr>
      <w:r w:rsidRPr="00262196">
        <w:rPr>
          <w:rFonts w:asciiTheme="majorHAnsi" w:hAnsiTheme="majorHAnsi"/>
          <w:b/>
          <w:bCs/>
          <w:sz w:val="22"/>
          <w:szCs w:val="22"/>
        </w:rPr>
        <w:t>Ce dernier temps permet ainsi de boucler le scénario</w:t>
      </w:r>
      <w:r w:rsidRPr="00262196">
        <w:rPr>
          <w:rFonts w:asciiTheme="majorHAnsi" w:hAnsiTheme="majorHAnsi"/>
          <w:sz w:val="22"/>
          <w:szCs w:val="22"/>
        </w:rPr>
        <w:t xml:space="preserve"> : après avoir anticipé et construit un projet de lecture, puis </w:t>
      </w:r>
      <w:r w:rsidR="004C13A5" w:rsidRPr="004C13A5">
        <w:rPr>
          <w:rFonts w:asciiTheme="majorHAnsi" w:hAnsiTheme="majorHAnsi"/>
          <w:sz w:val="22"/>
          <w:szCs w:val="22"/>
        </w:rPr>
        <w:t>construit une première compréhension globale du texte, et enfin approfondi sa compréhension par l’interprétation et l’analyse</w:t>
      </w:r>
      <w:r w:rsidRPr="00262196">
        <w:rPr>
          <w:rFonts w:asciiTheme="majorHAnsi" w:hAnsiTheme="majorHAnsi"/>
          <w:sz w:val="22"/>
          <w:szCs w:val="22"/>
        </w:rPr>
        <w:t>, l’élève réutilise certains des éléments étudiés dans une situation d’écriture nouvelle. Le réinvestissement donne ainsi une fonction concrète au travail d’analyse : comprendre les choix d’un auteur pour pouvoir à son tour expérimenter certains de ces choix et prendre conscience de leurs effets.</w:t>
      </w:r>
    </w:p>
    <w:p w14:paraId="31DB2F39" w14:textId="633B4ED8" w:rsidR="00507AEA" w:rsidRPr="00262196" w:rsidRDefault="00507AEA" w:rsidP="00B033F5">
      <w:pPr>
        <w:pStyle w:val="Paragraphedeliste"/>
        <w:numPr>
          <w:ilvl w:val="0"/>
          <w:numId w:val="112"/>
        </w:num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Justification des choix didactiques</w:t>
      </w:r>
    </w:p>
    <w:p w14:paraId="40AF5FB8" w14:textId="5CD7524B" w:rsidR="00507AEA" w:rsidRPr="00262196" w:rsidRDefault="00507AEA" w:rsidP="00991464">
      <w:pPr>
        <w:rPr>
          <w:rFonts w:asciiTheme="majorHAnsi" w:hAnsiTheme="majorHAnsi"/>
          <w:b/>
          <w:bCs/>
          <w:sz w:val="22"/>
          <w:szCs w:val="22"/>
        </w:rPr>
      </w:pPr>
      <w:r w:rsidRPr="00262196">
        <w:rPr>
          <w:rFonts w:asciiTheme="majorHAnsi" w:hAnsiTheme="majorHAnsi"/>
          <w:b/>
          <w:bCs/>
          <w:sz w:val="22"/>
          <w:szCs w:val="22"/>
        </w:rPr>
        <w:t>Cette activité relève d’une logique de réinvestissement</w:t>
      </w:r>
      <w:r w:rsidR="004C13A5">
        <w:rPr>
          <w:rFonts w:asciiTheme="majorHAnsi" w:hAnsiTheme="majorHAnsi"/>
          <w:b/>
          <w:bCs/>
          <w:sz w:val="22"/>
          <w:szCs w:val="22"/>
        </w:rPr>
        <w:t xml:space="preserve"> : elle </w:t>
      </w:r>
      <w:r w:rsidRPr="00262196">
        <w:rPr>
          <w:rFonts w:asciiTheme="majorHAnsi" w:hAnsiTheme="majorHAnsi"/>
          <w:b/>
          <w:bCs/>
          <w:sz w:val="22"/>
          <w:szCs w:val="22"/>
        </w:rPr>
        <w:t>ne vise pas à faire reproduire le style de Rousseau, mais à permettre aux élèves de passer d’une posture d’analyse à une posture de production, en mobilisant consciemment des choix d’écriture étudiés.</w:t>
      </w:r>
    </w:p>
    <w:p w14:paraId="21D8C49D" w14:textId="45FBF0A2" w:rsidR="00DD5F03" w:rsidRPr="00262196" w:rsidRDefault="00507AEA" w:rsidP="00991464">
      <w:pPr>
        <w:rPr>
          <w:rFonts w:asciiTheme="majorHAnsi" w:hAnsiTheme="majorHAnsi"/>
          <w:sz w:val="22"/>
          <w:szCs w:val="22"/>
        </w:rPr>
      </w:pPr>
      <w:r w:rsidRPr="00262196">
        <w:rPr>
          <w:rFonts w:asciiTheme="majorHAnsi" w:hAnsiTheme="majorHAnsi"/>
          <w:sz w:val="22"/>
          <w:szCs w:val="22"/>
        </w:rPr>
        <w:t xml:space="preserve">Le lien avec le temps </w:t>
      </w:r>
      <w:r w:rsidR="004C13A5">
        <w:rPr>
          <w:rFonts w:asciiTheme="majorHAnsi" w:hAnsiTheme="majorHAnsi"/>
          <w:sz w:val="22"/>
          <w:szCs w:val="22"/>
        </w:rPr>
        <w:t xml:space="preserve">3 </w:t>
      </w:r>
      <w:r w:rsidRPr="00262196">
        <w:rPr>
          <w:rFonts w:asciiTheme="majorHAnsi" w:hAnsiTheme="majorHAnsi"/>
          <w:sz w:val="22"/>
          <w:szCs w:val="22"/>
        </w:rPr>
        <w:t>est essentiel : les élèves ne découvrent pas les procédés au moment d’écrire ; ils s’appuient sur des éléments qu’ils ont précédemment observés, interprétés et mis en relation avec leurs effets. Le retour réflexif permet ensuite de faire expliciter les choix opérés et contribue à développer une attention plus consciente à l’écriture.</w:t>
      </w:r>
      <w:r w:rsidR="00DD5F03" w:rsidRPr="00262196">
        <w:rPr>
          <w:rFonts w:asciiTheme="majorHAnsi" w:hAnsiTheme="majorHAnsi"/>
          <w:sz w:val="22"/>
          <w:szCs w:val="22"/>
        </w:rPr>
        <w:br w:type="page"/>
      </w:r>
    </w:p>
    <w:p w14:paraId="096A77D7" w14:textId="6A99CAC1" w:rsidR="00F057F5" w:rsidRPr="00262196" w:rsidRDefault="00F87AB1" w:rsidP="00F057F5">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 xml:space="preserve">Annie Ernaux, </w:t>
      </w:r>
      <w:r w:rsidR="0008555C" w:rsidRPr="0008555C">
        <w:rPr>
          <w:rFonts w:asciiTheme="majorHAnsi" w:hAnsiTheme="majorHAnsi"/>
          <w:b/>
          <w:bCs/>
          <w:color w:val="4C94D8" w:themeColor="text2" w:themeTint="80"/>
          <w:sz w:val="22"/>
          <w:szCs w:val="22"/>
        </w:rPr>
        <w:t xml:space="preserve">La Honte, </w:t>
      </w:r>
      <w:r w:rsidR="00255CCC" w:rsidRPr="00262196">
        <w:rPr>
          <w:rFonts w:asciiTheme="majorHAnsi" w:hAnsiTheme="majorHAnsi"/>
          <w:b/>
          <w:bCs/>
          <w:color w:val="4C94D8" w:themeColor="text2" w:themeTint="80"/>
          <w:sz w:val="22"/>
          <w:szCs w:val="22"/>
        </w:rPr>
        <w:t>1997, Editions Gallimard</w:t>
      </w:r>
    </w:p>
    <w:p w14:paraId="6BFE7C2F" w14:textId="77777777" w:rsidR="00F87AB1" w:rsidRPr="00262196" w:rsidRDefault="00F87AB1" w:rsidP="00F057F5">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ind w:firstLine="36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Devenir soi : écritures autobiographiques - 2nde baccalauréat professionnel</w:t>
      </w:r>
    </w:p>
    <w:p w14:paraId="6AC66AF3" w14:textId="77777777" w:rsidR="00F057F5" w:rsidRPr="00262196" w:rsidRDefault="00F057F5" w:rsidP="00F057F5">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ind w:firstLine="360"/>
        <w:rPr>
          <w:rFonts w:asciiTheme="majorHAnsi" w:hAnsiTheme="majorHAnsi"/>
          <w:b/>
          <w:bCs/>
          <w:color w:val="4C94D8" w:themeColor="text2" w:themeTint="80"/>
          <w:sz w:val="22"/>
          <w:szCs w:val="22"/>
        </w:rPr>
      </w:pPr>
    </w:p>
    <w:p w14:paraId="1CC1DF25" w14:textId="77777777" w:rsidR="00F87AB1" w:rsidRPr="00262196" w:rsidRDefault="00F87AB1" w:rsidP="00F87AB1">
      <w:pPr>
        <w:pStyle w:val="Paragraphedeliste"/>
        <w:tabs>
          <w:tab w:val="left" w:pos="0"/>
        </w:tabs>
        <w:spacing w:after="0"/>
        <w:jc w:val="left"/>
        <w:rPr>
          <w:rFonts w:asciiTheme="majorHAnsi" w:hAnsiTheme="majorHAnsi"/>
          <w:b/>
          <w:bCs/>
          <w:sz w:val="22"/>
          <w:szCs w:val="22"/>
        </w:rPr>
      </w:pPr>
    </w:p>
    <w:p w14:paraId="0E14AF3D" w14:textId="4E02C085" w:rsidR="00255CCC" w:rsidRPr="00262196" w:rsidRDefault="00EB30A9" w:rsidP="00B033F5">
      <w:pPr>
        <w:pStyle w:val="Paragraphedeliste"/>
        <w:numPr>
          <w:ilvl w:val="0"/>
          <w:numId w:val="38"/>
        </w:numPr>
        <w:tabs>
          <w:tab w:val="left" w:pos="0"/>
        </w:tabs>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Choix pédagogique : la stratégie de lecture progressive, dite « lecture pas à pas », pour engager les élèves dans une démarche de questionnement</w:t>
      </w:r>
    </w:p>
    <w:p w14:paraId="4F5A389A" w14:textId="2F17136C" w:rsidR="003D30DA" w:rsidRPr="00262196" w:rsidRDefault="00EB30A9" w:rsidP="00255CCC">
      <w:pPr>
        <w:tabs>
          <w:tab w:val="left" w:pos="0"/>
        </w:tabs>
        <w:rPr>
          <w:rFonts w:asciiTheme="majorHAnsi" w:hAnsiTheme="majorHAnsi"/>
          <w:sz w:val="22"/>
          <w:szCs w:val="22"/>
        </w:rPr>
      </w:pPr>
      <w:r w:rsidRPr="00262196">
        <w:rPr>
          <w:rFonts w:asciiTheme="majorHAnsi" w:hAnsiTheme="majorHAnsi"/>
          <w:sz w:val="22"/>
          <w:szCs w:val="22"/>
        </w:rPr>
        <w:t>La séance proposée, inspirée des travaux d</w:t>
      </w:r>
      <w:r w:rsidR="00DD50D2">
        <w:rPr>
          <w:rFonts w:asciiTheme="majorHAnsi" w:hAnsiTheme="majorHAnsi"/>
          <w:sz w:val="22"/>
          <w:szCs w:val="22"/>
        </w:rPr>
        <w:t xml:space="preserve">e </w:t>
      </w:r>
      <w:r w:rsidRPr="00262196">
        <w:rPr>
          <w:rFonts w:asciiTheme="majorHAnsi" w:hAnsiTheme="majorHAnsi"/>
          <w:sz w:val="22"/>
          <w:szCs w:val="22"/>
        </w:rPr>
        <w:t>Marie</w:t>
      </w:r>
      <w:r w:rsidR="00DD50D2">
        <w:rPr>
          <w:rFonts w:asciiTheme="majorHAnsi" w:hAnsiTheme="majorHAnsi"/>
          <w:sz w:val="22"/>
          <w:szCs w:val="22"/>
        </w:rPr>
        <w:t xml:space="preserve">-France </w:t>
      </w:r>
      <w:r w:rsidRPr="00262196">
        <w:rPr>
          <w:rFonts w:asciiTheme="majorHAnsi" w:hAnsiTheme="majorHAnsi"/>
          <w:sz w:val="22"/>
          <w:szCs w:val="22"/>
        </w:rPr>
        <w:t xml:space="preserve">Bishop en didactique de la lecture, vise à amener les élèves à </w:t>
      </w:r>
      <w:r w:rsidR="009A0B73" w:rsidRPr="009A0B73">
        <w:rPr>
          <w:rFonts w:asciiTheme="majorHAnsi" w:hAnsiTheme="majorHAnsi"/>
          <w:sz w:val="22"/>
          <w:szCs w:val="22"/>
        </w:rPr>
        <w:t>mobiliser explicitement certaines démarches cognitives à l’œuvre dans la compréhension en lecture : anticiper, inférer, clarifier et réguler leur lectur</w:t>
      </w:r>
      <w:r w:rsidR="009A0B73">
        <w:rPr>
          <w:rFonts w:asciiTheme="majorHAnsi" w:hAnsiTheme="majorHAnsi"/>
          <w:sz w:val="22"/>
          <w:szCs w:val="22"/>
        </w:rPr>
        <w:t>e</w:t>
      </w:r>
      <w:r w:rsidRPr="00262196">
        <w:rPr>
          <w:rFonts w:asciiTheme="majorHAnsi" w:hAnsiTheme="majorHAnsi"/>
          <w:sz w:val="22"/>
          <w:szCs w:val="22"/>
        </w:rPr>
        <w:t>.</w:t>
      </w:r>
      <w:r w:rsidR="003D30DA" w:rsidRPr="00262196">
        <w:rPr>
          <w:rFonts w:asciiTheme="majorHAnsi" w:hAnsiTheme="majorHAnsi"/>
          <w:sz w:val="22"/>
          <w:szCs w:val="22"/>
        </w:rPr>
        <w:t xml:space="preserve"> Elle a pour objectif de rendre ces </w:t>
      </w:r>
      <w:r w:rsidR="00B75EE6" w:rsidRPr="00262196">
        <w:rPr>
          <w:rFonts w:asciiTheme="majorHAnsi" w:hAnsiTheme="majorHAnsi" w:cs="Nirmala UI"/>
          <w:sz w:val="22"/>
          <w:szCs w:val="22"/>
        </w:rPr>
        <w:t>process</w:t>
      </w:r>
      <w:r w:rsidR="003D30DA" w:rsidRPr="00262196">
        <w:rPr>
          <w:rFonts w:asciiTheme="majorHAnsi" w:hAnsiTheme="majorHAnsi"/>
          <w:sz w:val="22"/>
          <w:szCs w:val="22"/>
        </w:rPr>
        <w:t xml:space="preserve">us visibles et accessibles, </w:t>
      </w:r>
      <w:r w:rsidR="009A0B73" w:rsidRPr="009A0B73">
        <w:rPr>
          <w:rFonts w:asciiTheme="majorHAnsi" w:hAnsiTheme="majorHAnsi"/>
          <w:sz w:val="22"/>
          <w:szCs w:val="22"/>
        </w:rPr>
        <w:t>afin de permettre aux élèves de prendre progressivement conscience des démarches qu’ils peuvent mobiliser pour comprendre un texte et réguler leur lecture</w:t>
      </w:r>
      <w:r w:rsidR="003D30DA" w:rsidRPr="00262196">
        <w:rPr>
          <w:rFonts w:asciiTheme="majorHAnsi" w:hAnsiTheme="majorHAnsi"/>
          <w:sz w:val="22"/>
          <w:szCs w:val="22"/>
        </w:rPr>
        <w:t>.</w:t>
      </w:r>
      <w:r w:rsidR="00090FC9" w:rsidRPr="00262196">
        <w:rPr>
          <w:rFonts w:asciiTheme="majorHAnsi" w:hAnsiTheme="majorHAnsi"/>
          <w:sz w:val="22"/>
          <w:szCs w:val="22"/>
        </w:rPr>
        <w:t xml:space="preserve"> </w:t>
      </w:r>
      <w:r w:rsidR="00580930" w:rsidRPr="00580930">
        <w:rPr>
          <w:rFonts w:asciiTheme="majorHAnsi" w:hAnsiTheme="majorHAnsi"/>
          <w:sz w:val="22"/>
          <w:szCs w:val="22"/>
        </w:rPr>
        <w:t>Cette démarche, particulièrement développée à l’école primaire pour accompagner la construction de la compréhension, peut également constituer un levier pertinent dans l’enseignement secondaire lorsque les élèves ne disposent pas encore d’une autonomie suffisante pour construire et réguler leur compréhension.</w:t>
      </w:r>
      <w:r w:rsidR="00090FC9" w:rsidRPr="00262196">
        <w:rPr>
          <w:rFonts w:asciiTheme="majorHAnsi" w:hAnsiTheme="majorHAnsi"/>
          <w:sz w:val="22"/>
          <w:szCs w:val="22"/>
        </w:rPr>
        <w:t xml:space="preserve"> </w:t>
      </w:r>
    </w:p>
    <w:p w14:paraId="4DA9F981" w14:textId="0CA57851" w:rsidR="00090FC9" w:rsidRPr="00262196" w:rsidRDefault="003D30DA" w:rsidP="003F51A8">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Le principe central de cette </w:t>
      </w:r>
      <w:r w:rsidR="00B75EE6" w:rsidRPr="00262196">
        <w:rPr>
          <w:rFonts w:asciiTheme="majorHAnsi" w:hAnsiTheme="majorHAnsi"/>
          <w:b/>
          <w:bCs/>
          <w:sz w:val="22"/>
          <w:szCs w:val="22"/>
        </w:rPr>
        <w:t>démarche</w:t>
      </w:r>
      <w:r w:rsidRPr="00262196">
        <w:rPr>
          <w:rFonts w:asciiTheme="majorHAnsi" w:hAnsiTheme="majorHAnsi"/>
          <w:b/>
          <w:bCs/>
          <w:sz w:val="22"/>
          <w:szCs w:val="22"/>
        </w:rPr>
        <w:t xml:space="preserve"> consiste à ne pas donner le texte dans son intégralité dès le départ, mais à le dévoiler progressivement, fragment par fragment. </w:t>
      </w:r>
      <w:r w:rsidR="00090FC9" w:rsidRPr="00262196">
        <w:rPr>
          <w:rFonts w:asciiTheme="majorHAnsi" w:hAnsiTheme="majorHAnsi"/>
          <w:b/>
          <w:bCs/>
          <w:sz w:val="22"/>
          <w:szCs w:val="22"/>
        </w:rPr>
        <w:t>On choisira soit des textes constitutifs des corpus ou un passage particulier de l’œuvre que l’on étudie.</w:t>
      </w:r>
    </w:p>
    <w:p w14:paraId="0344EC5E" w14:textId="5F7BC496" w:rsidR="003F51A8" w:rsidRPr="00262196" w:rsidRDefault="009A0B73" w:rsidP="003F51A8">
      <w:pPr>
        <w:tabs>
          <w:tab w:val="left" w:pos="0"/>
        </w:tabs>
        <w:spacing w:after="0"/>
        <w:rPr>
          <w:rFonts w:asciiTheme="majorHAnsi" w:hAnsiTheme="majorHAnsi"/>
          <w:sz w:val="22"/>
          <w:szCs w:val="22"/>
        </w:rPr>
      </w:pPr>
      <w:r w:rsidRPr="009A0B73">
        <w:rPr>
          <w:rFonts w:asciiTheme="majorHAnsi" w:hAnsiTheme="majorHAnsi"/>
          <w:sz w:val="22"/>
          <w:szCs w:val="22"/>
        </w:rPr>
        <w:t>Ce découpage peut s’appuyer sur plusieurs principes</w:t>
      </w:r>
      <w:r>
        <w:rPr>
          <w:rFonts w:asciiTheme="majorHAnsi" w:hAnsiTheme="majorHAnsi"/>
          <w:sz w:val="22"/>
          <w:szCs w:val="22"/>
        </w:rPr>
        <w:t xml:space="preserve"> </w:t>
      </w:r>
      <w:r w:rsidR="003F51A8" w:rsidRPr="00262196">
        <w:rPr>
          <w:rFonts w:asciiTheme="majorHAnsi" w:hAnsiTheme="majorHAnsi"/>
          <w:sz w:val="22"/>
          <w:szCs w:val="22"/>
        </w:rPr>
        <w:t>:</w:t>
      </w:r>
    </w:p>
    <w:p w14:paraId="3E4CB67B" w14:textId="77777777" w:rsidR="003F51A8" w:rsidRPr="00262196" w:rsidRDefault="003F51A8" w:rsidP="00B033F5">
      <w:pPr>
        <w:pStyle w:val="Paragraphedeliste"/>
        <w:numPr>
          <w:ilvl w:val="0"/>
          <w:numId w:val="29"/>
        </w:numPr>
        <w:tabs>
          <w:tab w:val="left" w:pos="0"/>
        </w:tabs>
        <w:spacing w:after="0"/>
        <w:ind w:left="426"/>
        <w:rPr>
          <w:rFonts w:asciiTheme="majorHAnsi" w:hAnsiTheme="majorHAnsi"/>
          <w:sz w:val="22"/>
          <w:szCs w:val="22"/>
        </w:rPr>
      </w:pPr>
      <w:r w:rsidRPr="00262196">
        <w:rPr>
          <w:rFonts w:asciiTheme="majorHAnsi" w:hAnsiTheme="majorHAnsi"/>
          <w:sz w:val="22"/>
          <w:szCs w:val="22"/>
        </w:rPr>
        <w:t>Choisir les moments où il y a plusieurs possibilités dans le récit (nœuds sémantiques),</w:t>
      </w:r>
    </w:p>
    <w:p w14:paraId="20016C25" w14:textId="4E1A6B6D" w:rsidR="003F51A8" w:rsidRPr="00262196" w:rsidRDefault="003F51A8" w:rsidP="00B033F5">
      <w:pPr>
        <w:pStyle w:val="Paragraphedeliste"/>
        <w:numPr>
          <w:ilvl w:val="0"/>
          <w:numId w:val="29"/>
        </w:numPr>
        <w:tabs>
          <w:tab w:val="left" w:pos="0"/>
        </w:tabs>
        <w:spacing w:after="0"/>
        <w:ind w:left="426"/>
        <w:rPr>
          <w:rFonts w:asciiTheme="majorHAnsi" w:hAnsiTheme="majorHAnsi"/>
          <w:sz w:val="22"/>
          <w:szCs w:val="22"/>
        </w:rPr>
      </w:pPr>
      <w:r w:rsidRPr="00262196">
        <w:rPr>
          <w:rFonts w:asciiTheme="majorHAnsi" w:hAnsiTheme="majorHAnsi"/>
          <w:sz w:val="22"/>
          <w:szCs w:val="22"/>
        </w:rPr>
        <w:t>Éviter de délimiter des unités narratives complètes qui n’appellent pas d’hypothèses, mais on peut couper au milieu d'une phrase</w:t>
      </w:r>
    </w:p>
    <w:p w14:paraId="2B6360FE" w14:textId="7F13933E" w:rsidR="003F51A8" w:rsidRPr="00262196" w:rsidRDefault="009A0B73" w:rsidP="00B033F5">
      <w:pPr>
        <w:pStyle w:val="Paragraphedeliste"/>
        <w:numPr>
          <w:ilvl w:val="0"/>
          <w:numId w:val="29"/>
        </w:numPr>
        <w:tabs>
          <w:tab w:val="left" w:pos="0"/>
        </w:tabs>
        <w:ind w:left="426"/>
        <w:rPr>
          <w:rFonts w:asciiTheme="majorHAnsi" w:hAnsiTheme="majorHAnsi"/>
          <w:sz w:val="22"/>
          <w:szCs w:val="22"/>
        </w:rPr>
      </w:pPr>
      <w:r w:rsidRPr="009A0B73">
        <w:rPr>
          <w:rFonts w:asciiTheme="majorHAnsi" w:hAnsiTheme="majorHAnsi"/>
          <w:sz w:val="22"/>
          <w:szCs w:val="22"/>
        </w:rPr>
        <w:t>Ne pas prévoir des arrêts trop fréquents qui coupent le rythme du récit. Le découpage peut être ajusté en fonction du texte et des réactions des élèves</w:t>
      </w:r>
      <w:r>
        <w:rPr>
          <w:rFonts w:asciiTheme="majorHAnsi" w:hAnsiTheme="majorHAnsi"/>
          <w:sz w:val="22"/>
          <w:szCs w:val="22"/>
        </w:rPr>
        <w:t>.</w:t>
      </w:r>
    </w:p>
    <w:p w14:paraId="7BA2B810" w14:textId="4DFE3B93" w:rsidR="003D30DA" w:rsidRPr="00262196" w:rsidRDefault="003D30DA" w:rsidP="003F51A8">
      <w:pPr>
        <w:tabs>
          <w:tab w:val="left" w:pos="0"/>
        </w:tabs>
        <w:spacing w:after="0"/>
        <w:rPr>
          <w:rFonts w:asciiTheme="majorHAnsi" w:hAnsiTheme="majorHAnsi"/>
          <w:b/>
          <w:bCs/>
          <w:sz w:val="22"/>
          <w:szCs w:val="22"/>
        </w:rPr>
      </w:pPr>
      <w:r w:rsidRPr="00262196">
        <w:rPr>
          <w:rFonts w:asciiTheme="majorHAnsi" w:hAnsiTheme="majorHAnsi"/>
          <w:b/>
          <w:bCs/>
          <w:sz w:val="22"/>
          <w:szCs w:val="22"/>
        </w:rPr>
        <w:t xml:space="preserve">Après chaque portion de texte, </w:t>
      </w:r>
      <w:r w:rsidR="009A0B73" w:rsidRPr="009A0B73">
        <w:rPr>
          <w:rFonts w:asciiTheme="majorHAnsi" w:hAnsiTheme="majorHAnsi"/>
          <w:b/>
          <w:bCs/>
          <w:sz w:val="22"/>
          <w:szCs w:val="22"/>
        </w:rPr>
        <w:t>l’enseignant propose une question qui conduit les élèves à mobiliser différentes démarches de compréhension, notamment</w:t>
      </w:r>
      <w:r w:rsidR="009A0B73">
        <w:rPr>
          <w:rFonts w:asciiTheme="majorHAnsi" w:hAnsiTheme="majorHAnsi"/>
          <w:b/>
          <w:bCs/>
          <w:sz w:val="22"/>
          <w:szCs w:val="22"/>
        </w:rPr>
        <w:t> :</w:t>
      </w:r>
    </w:p>
    <w:p w14:paraId="32EE6D73" w14:textId="57A1C235" w:rsidR="003D30DA" w:rsidRPr="00262196" w:rsidRDefault="00DD5F03" w:rsidP="00B033F5">
      <w:pPr>
        <w:pStyle w:val="Paragraphedeliste"/>
        <w:numPr>
          <w:ilvl w:val="0"/>
          <w:numId w:val="37"/>
        </w:numPr>
        <w:tabs>
          <w:tab w:val="left" w:pos="0"/>
        </w:tabs>
        <w:spacing w:after="0"/>
        <w:rPr>
          <w:rFonts w:asciiTheme="majorHAnsi" w:hAnsiTheme="majorHAnsi"/>
          <w:sz w:val="22"/>
          <w:szCs w:val="22"/>
        </w:rPr>
      </w:pPr>
      <w:r w:rsidRPr="00262196">
        <w:rPr>
          <w:rFonts w:asciiTheme="majorHAnsi" w:hAnsiTheme="majorHAnsi"/>
          <w:b/>
          <w:bCs/>
          <w:sz w:val="22"/>
          <w:szCs w:val="22"/>
        </w:rPr>
        <w:t>Formuler</w:t>
      </w:r>
      <w:r w:rsidR="003D30DA" w:rsidRPr="00262196">
        <w:rPr>
          <w:rFonts w:asciiTheme="majorHAnsi" w:hAnsiTheme="majorHAnsi"/>
          <w:b/>
          <w:bCs/>
          <w:sz w:val="22"/>
          <w:szCs w:val="22"/>
        </w:rPr>
        <w:t xml:space="preserve"> des hypothèses sur la suite du texte</w:t>
      </w:r>
      <w:r w:rsidR="003D30DA" w:rsidRPr="00262196">
        <w:rPr>
          <w:rFonts w:asciiTheme="majorHAnsi" w:hAnsiTheme="majorHAnsi"/>
          <w:sz w:val="22"/>
          <w:szCs w:val="22"/>
        </w:rPr>
        <w:t xml:space="preserve"> (prédictions) ;</w:t>
      </w:r>
    </w:p>
    <w:p w14:paraId="4010F546" w14:textId="36D2A633" w:rsidR="003D30DA" w:rsidRPr="00262196" w:rsidRDefault="00DD5F03" w:rsidP="00B033F5">
      <w:pPr>
        <w:pStyle w:val="Paragraphedeliste"/>
        <w:numPr>
          <w:ilvl w:val="0"/>
          <w:numId w:val="37"/>
        </w:numPr>
        <w:tabs>
          <w:tab w:val="left" w:pos="0"/>
        </w:tabs>
        <w:rPr>
          <w:rFonts w:asciiTheme="majorHAnsi" w:hAnsiTheme="majorHAnsi"/>
          <w:sz w:val="22"/>
          <w:szCs w:val="22"/>
        </w:rPr>
      </w:pPr>
      <w:r w:rsidRPr="00262196">
        <w:rPr>
          <w:rFonts w:asciiTheme="majorHAnsi" w:hAnsiTheme="majorHAnsi"/>
          <w:b/>
          <w:bCs/>
          <w:sz w:val="22"/>
          <w:szCs w:val="22"/>
        </w:rPr>
        <w:t>Inférer</w:t>
      </w:r>
      <w:r w:rsidR="003D30DA" w:rsidRPr="00262196">
        <w:rPr>
          <w:rFonts w:asciiTheme="majorHAnsi" w:hAnsiTheme="majorHAnsi"/>
          <w:b/>
          <w:bCs/>
          <w:sz w:val="22"/>
          <w:szCs w:val="22"/>
        </w:rPr>
        <w:t xml:space="preserve"> des informations implicites concernant les personnages, les situations ou les relations</w:t>
      </w:r>
      <w:r w:rsidRPr="00262196">
        <w:rPr>
          <w:rFonts w:asciiTheme="majorHAnsi" w:hAnsiTheme="majorHAnsi"/>
          <w:b/>
          <w:bCs/>
          <w:sz w:val="22"/>
          <w:szCs w:val="22"/>
        </w:rPr>
        <w:t xml:space="preserve"> </w:t>
      </w:r>
      <w:r w:rsidR="003D30DA" w:rsidRPr="00262196">
        <w:rPr>
          <w:rFonts w:asciiTheme="majorHAnsi" w:hAnsiTheme="majorHAnsi"/>
          <w:sz w:val="22"/>
          <w:szCs w:val="22"/>
        </w:rPr>
        <w:t>;</w:t>
      </w:r>
    </w:p>
    <w:p w14:paraId="39831230" w14:textId="31AD1E9E" w:rsidR="00950D66" w:rsidRPr="00262196" w:rsidRDefault="00DD5F03" w:rsidP="00B033F5">
      <w:pPr>
        <w:pStyle w:val="Paragraphedeliste"/>
        <w:numPr>
          <w:ilvl w:val="0"/>
          <w:numId w:val="37"/>
        </w:numPr>
        <w:tabs>
          <w:tab w:val="left" w:pos="0"/>
        </w:tabs>
        <w:rPr>
          <w:rFonts w:asciiTheme="majorHAnsi" w:hAnsiTheme="majorHAnsi"/>
          <w:sz w:val="22"/>
          <w:szCs w:val="22"/>
        </w:rPr>
      </w:pPr>
      <w:r w:rsidRPr="00262196">
        <w:rPr>
          <w:rFonts w:asciiTheme="majorHAnsi" w:hAnsiTheme="majorHAnsi"/>
          <w:b/>
          <w:bCs/>
          <w:sz w:val="22"/>
          <w:szCs w:val="22"/>
        </w:rPr>
        <w:t>Clarifier</w:t>
      </w:r>
      <w:r w:rsidR="003D30DA" w:rsidRPr="00262196">
        <w:rPr>
          <w:rFonts w:asciiTheme="majorHAnsi" w:hAnsiTheme="majorHAnsi"/>
          <w:b/>
          <w:bCs/>
          <w:sz w:val="22"/>
          <w:szCs w:val="22"/>
        </w:rPr>
        <w:t xml:space="preserve"> certains passages</w:t>
      </w:r>
      <w:r w:rsidR="00090FC9" w:rsidRPr="00262196">
        <w:rPr>
          <w:rFonts w:asciiTheme="majorHAnsi" w:hAnsiTheme="majorHAnsi"/>
          <w:b/>
          <w:bCs/>
          <w:sz w:val="22"/>
          <w:szCs w:val="22"/>
        </w:rPr>
        <w:t xml:space="preserve"> </w:t>
      </w:r>
      <w:r w:rsidR="003D30DA" w:rsidRPr="00262196">
        <w:rPr>
          <w:rFonts w:asciiTheme="majorHAnsi" w:hAnsiTheme="majorHAnsi"/>
          <w:b/>
          <w:bCs/>
          <w:sz w:val="22"/>
          <w:szCs w:val="22"/>
        </w:rPr>
        <w:t xml:space="preserve">pour s’assurer de leur compréhension </w:t>
      </w:r>
      <w:r w:rsidR="003D30DA" w:rsidRPr="00262196">
        <w:rPr>
          <w:rFonts w:asciiTheme="majorHAnsi" w:hAnsiTheme="majorHAnsi"/>
          <w:sz w:val="22"/>
          <w:szCs w:val="22"/>
        </w:rPr>
        <w:t>(clarification).</w:t>
      </w:r>
    </w:p>
    <w:p w14:paraId="467CE6BC" w14:textId="3E3D2EEF" w:rsidR="003F51A8" w:rsidRPr="00262196" w:rsidRDefault="003F51A8" w:rsidP="003F51A8">
      <w:pPr>
        <w:tabs>
          <w:tab w:val="left" w:pos="0"/>
        </w:tabs>
        <w:spacing w:after="0"/>
        <w:rPr>
          <w:rFonts w:asciiTheme="majorHAnsi" w:hAnsiTheme="majorHAnsi"/>
          <w:sz w:val="22"/>
          <w:szCs w:val="22"/>
        </w:rPr>
      </w:pPr>
      <w:r w:rsidRPr="00262196">
        <w:rPr>
          <w:rFonts w:asciiTheme="majorHAnsi" w:hAnsiTheme="majorHAnsi"/>
          <w:b/>
          <w:bCs/>
          <w:sz w:val="22"/>
          <w:szCs w:val="22"/>
        </w:rPr>
        <w:t xml:space="preserve">Au terme </w:t>
      </w:r>
      <w:r w:rsidR="009A0B73">
        <w:rPr>
          <w:rFonts w:asciiTheme="majorHAnsi" w:hAnsiTheme="majorHAnsi"/>
          <w:b/>
          <w:bCs/>
          <w:sz w:val="22"/>
          <w:szCs w:val="22"/>
        </w:rPr>
        <w:t>de la lecture, u</w:t>
      </w:r>
      <w:r w:rsidR="009A0B73" w:rsidRPr="009A0B73">
        <w:rPr>
          <w:rFonts w:asciiTheme="majorHAnsi" w:hAnsiTheme="majorHAnsi"/>
          <w:b/>
          <w:bCs/>
          <w:sz w:val="22"/>
          <w:szCs w:val="22"/>
        </w:rPr>
        <w:t>n temps de réflexivité et d’explicitation permet d’amener les élèves à prendre conscience des démarches mobilisées pour construire le sens du texte.</w:t>
      </w:r>
      <w:r w:rsidRPr="00262196">
        <w:rPr>
          <w:rFonts w:asciiTheme="majorHAnsi" w:hAnsiTheme="majorHAnsi"/>
          <w:sz w:val="22"/>
          <w:szCs w:val="22"/>
        </w:rPr>
        <w:t xml:space="preserve"> </w:t>
      </w:r>
    </w:p>
    <w:p w14:paraId="0E62FC96" w14:textId="3FD416D6" w:rsidR="003F51A8" w:rsidRPr="00262196" w:rsidRDefault="003F51A8" w:rsidP="00B033F5">
      <w:pPr>
        <w:pStyle w:val="Paragraphedeliste"/>
        <w:numPr>
          <w:ilvl w:val="0"/>
          <w:numId w:val="39"/>
        </w:numPr>
        <w:tabs>
          <w:tab w:val="left" w:pos="0"/>
        </w:tabs>
        <w:spacing w:after="0"/>
        <w:rPr>
          <w:rFonts w:asciiTheme="majorHAnsi" w:hAnsiTheme="majorHAnsi"/>
          <w:sz w:val="22"/>
          <w:szCs w:val="22"/>
        </w:rPr>
      </w:pPr>
      <w:r w:rsidRPr="00262196">
        <w:rPr>
          <w:rFonts w:asciiTheme="majorHAnsi" w:hAnsiTheme="majorHAnsi"/>
          <w:sz w:val="22"/>
          <w:szCs w:val="22"/>
        </w:rPr>
        <w:t>Qu’a-t-on compris et comment ?</w:t>
      </w:r>
    </w:p>
    <w:p w14:paraId="15AA16E7" w14:textId="3170A68D" w:rsidR="003F51A8" w:rsidRPr="00262196" w:rsidRDefault="003F51A8" w:rsidP="00B033F5">
      <w:pPr>
        <w:pStyle w:val="Paragraphedeliste"/>
        <w:numPr>
          <w:ilvl w:val="0"/>
          <w:numId w:val="39"/>
        </w:numPr>
        <w:tabs>
          <w:tab w:val="left" w:pos="0"/>
        </w:tabs>
        <w:spacing w:after="0"/>
        <w:rPr>
          <w:rFonts w:asciiTheme="majorHAnsi" w:hAnsiTheme="majorHAnsi"/>
          <w:sz w:val="22"/>
          <w:szCs w:val="22"/>
        </w:rPr>
      </w:pPr>
      <w:r w:rsidRPr="00262196">
        <w:rPr>
          <w:rFonts w:asciiTheme="majorHAnsi" w:hAnsiTheme="majorHAnsi"/>
          <w:sz w:val="22"/>
          <w:szCs w:val="22"/>
        </w:rPr>
        <w:t>Quelles procédures avons-nous utilisées ?</w:t>
      </w:r>
    </w:p>
    <w:p w14:paraId="2A76C99B" w14:textId="5753805D" w:rsidR="003F51A8" w:rsidRPr="00262196" w:rsidRDefault="003F51A8" w:rsidP="00B033F5">
      <w:pPr>
        <w:pStyle w:val="Paragraphedeliste"/>
        <w:numPr>
          <w:ilvl w:val="0"/>
          <w:numId w:val="39"/>
        </w:numPr>
        <w:tabs>
          <w:tab w:val="left" w:pos="0"/>
        </w:tabs>
        <w:spacing w:after="0"/>
        <w:rPr>
          <w:rFonts w:asciiTheme="majorHAnsi" w:hAnsiTheme="majorHAnsi"/>
          <w:sz w:val="22"/>
          <w:szCs w:val="22"/>
        </w:rPr>
      </w:pPr>
      <w:r w:rsidRPr="00262196">
        <w:rPr>
          <w:rFonts w:asciiTheme="majorHAnsi" w:hAnsiTheme="majorHAnsi"/>
          <w:sz w:val="22"/>
          <w:szCs w:val="22"/>
        </w:rPr>
        <w:t>Quels liens établir avec nos expériences de lecture ?</w:t>
      </w:r>
    </w:p>
    <w:p w14:paraId="2687AED6" w14:textId="77777777" w:rsidR="00090FC9" w:rsidRPr="00262196" w:rsidRDefault="00090FC9" w:rsidP="00090FC9">
      <w:pPr>
        <w:pStyle w:val="Paragraphedeliste"/>
        <w:tabs>
          <w:tab w:val="left" w:pos="0"/>
        </w:tabs>
        <w:spacing w:after="0"/>
        <w:ind w:left="360"/>
        <w:rPr>
          <w:rFonts w:asciiTheme="majorHAnsi" w:hAnsiTheme="majorHAnsi"/>
          <w:sz w:val="22"/>
          <w:szCs w:val="22"/>
        </w:rPr>
      </w:pPr>
    </w:p>
    <w:p w14:paraId="052E87B3" w14:textId="65344C75" w:rsidR="00950D66" w:rsidRPr="00262196" w:rsidRDefault="00090FC9" w:rsidP="00090FC9">
      <w:pPr>
        <w:tabs>
          <w:tab w:val="left" w:pos="0"/>
        </w:tabs>
        <w:jc w:val="center"/>
        <w:rPr>
          <w:rFonts w:asciiTheme="majorHAnsi" w:hAnsiTheme="majorHAnsi"/>
          <w:sz w:val="22"/>
          <w:szCs w:val="22"/>
        </w:rPr>
      </w:pPr>
      <w:r w:rsidRPr="00262196">
        <w:rPr>
          <w:rFonts w:asciiTheme="majorHAnsi" w:hAnsiTheme="majorHAnsi"/>
          <w:noProof/>
          <w:sz w:val="22"/>
          <w:szCs w:val="22"/>
        </w:rPr>
        <w:drawing>
          <wp:inline distT="0" distB="0" distL="0" distR="0" wp14:anchorId="2266017E" wp14:editId="799F7946">
            <wp:extent cx="4711700" cy="2264798"/>
            <wp:effectExtent l="19050" t="19050" r="12700" b="2159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108" r="2086" b="10721"/>
                    <a:stretch/>
                  </pic:blipFill>
                  <pic:spPr bwMode="auto">
                    <a:xfrm>
                      <a:off x="0" y="0"/>
                      <a:ext cx="4741326" cy="2279038"/>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p>
    <w:p w14:paraId="2C9D57B7" w14:textId="3D1AC5A3" w:rsidR="00BB5467" w:rsidRPr="00262196" w:rsidRDefault="00090FC9" w:rsidP="00BB5467">
      <w:pPr>
        <w:tabs>
          <w:tab w:val="left" w:pos="0"/>
        </w:tabs>
        <w:jc w:val="right"/>
        <w:rPr>
          <w:rFonts w:asciiTheme="majorHAnsi" w:hAnsiTheme="majorHAnsi"/>
          <w:sz w:val="22"/>
          <w:szCs w:val="22"/>
        </w:rPr>
      </w:pPr>
      <w:r w:rsidRPr="00262196">
        <w:rPr>
          <w:rFonts w:asciiTheme="majorHAnsi" w:hAnsiTheme="majorHAnsi"/>
          <w:i/>
          <w:iCs/>
          <w:sz w:val="22"/>
          <w:szCs w:val="22"/>
        </w:rPr>
        <w:t>F</w:t>
      </w:r>
      <w:r w:rsidR="00BB5467" w:rsidRPr="00262196">
        <w:rPr>
          <w:rFonts w:asciiTheme="majorHAnsi" w:hAnsiTheme="majorHAnsi"/>
          <w:i/>
          <w:iCs/>
          <w:sz w:val="22"/>
          <w:szCs w:val="22"/>
        </w:rPr>
        <w:t>ig.</w:t>
      </w:r>
      <w:r w:rsidR="00DD5F03" w:rsidRPr="00262196">
        <w:rPr>
          <w:rFonts w:asciiTheme="majorHAnsi" w:hAnsiTheme="majorHAnsi"/>
          <w:i/>
          <w:iCs/>
          <w:sz w:val="22"/>
          <w:szCs w:val="22"/>
        </w:rPr>
        <w:t>3 - Un</w:t>
      </w:r>
      <w:r w:rsidR="00BB5467" w:rsidRPr="00262196">
        <w:rPr>
          <w:rFonts w:asciiTheme="majorHAnsi" w:hAnsiTheme="majorHAnsi"/>
          <w:i/>
          <w:iCs/>
          <w:sz w:val="22"/>
          <w:szCs w:val="22"/>
        </w:rPr>
        <w:t xml:space="preserve"> canevas d’enseignement en trois temps</w:t>
      </w:r>
      <w:r w:rsidRPr="00262196">
        <w:rPr>
          <w:rStyle w:val="Appelnotedebasdep"/>
          <w:rFonts w:asciiTheme="majorHAnsi" w:hAnsiTheme="majorHAnsi"/>
          <w:sz w:val="22"/>
          <w:szCs w:val="22"/>
        </w:rPr>
        <w:footnoteReference w:id="22"/>
      </w:r>
      <w:r w:rsidRPr="00262196">
        <w:rPr>
          <w:rFonts w:asciiTheme="majorHAnsi" w:hAnsiTheme="majorHAnsi"/>
          <w:sz w:val="22"/>
          <w:szCs w:val="22"/>
        </w:rPr>
        <w:t xml:space="preserve">. </w:t>
      </w:r>
    </w:p>
    <w:p w14:paraId="3392B551" w14:textId="06BA5597" w:rsidR="006D307D" w:rsidRPr="00262196" w:rsidRDefault="006D307D" w:rsidP="00052ABE">
      <w:pPr>
        <w:tabs>
          <w:tab w:val="left" w:pos="0"/>
        </w:tabs>
        <w:rPr>
          <w:rFonts w:asciiTheme="majorHAnsi" w:hAnsiTheme="majorHAnsi"/>
          <w:sz w:val="22"/>
          <w:szCs w:val="22"/>
        </w:rPr>
      </w:pPr>
      <w:r w:rsidRPr="00262196">
        <w:rPr>
          <w:rFonts w:asciiTheme="majorHAnsi" w:hAnsiTheme="majorHAnsi"/>
          <w:sz w:val="22"/>
          <w:szCs w:val="22"/>
        </w:rPr>
        <w:lastRenderedPageBreak/>
        <w:t>Si cette démarche est particulièrement adaptée aux textes narratifs fondés sur une progression dramatique, elle peut également être transposée à des textes argumentatifs, en déplaçant le questionnement vers la construction du raisonnement, l’identification de la thèse et l’analyse des stratégies argumentatives.</w:t>
      </w:r>
      <w:r w:rsidR="00052ABE" w:rsidRPr="00262196">
        <w:rPr>
          <w:rFonts w:asciiTheme="majorHAnsi" w:hAnsiTheme="majorHAnsi"/>
          <w:sz w:val="22"/>
          <w:szCs w:val="22"/>
        </w:rPr>
        <w:t xml:space="preserve"> (Cf.</w:t>
      </w:r>
      <w:r w:rsidR="00052ABE" w:rsidRPr="00262196">
        <w:rPr>
          <w:rFonts w:ascii="Segoe UI Emoji" w:hAnsi="Segoe UI Emoji" w:cs="Segoe UI Emoji"/>
          <w:sz w:val="22"/>
          <w:szCs w:val="22"/>
        </w:rPr>
        <w:t>🔸</w:t>
      </w:r>
      <w:r w:rsidR="00052ABE" w:rsidRPr="00262196">
        <w:rPr>
          <w:rFonts w:asciiTheme="majorHAnsi" w:hAnsiTheme="majorHAnsi"/>
          <w:sz w:val="22"/>
          <w:szCs w:val="22"/>
        </w:rPr>
        <w:t>Anticipation  : « Quelle pourrait être la suite du raisonnement ? »</w:t>
      </w:r>
      <w:r w:rsidR="00052ABE" w:rsidRPr="00262196">
        <w:rPr>
          <w:rFonts w:ascii="Segoe UI Emoji" w:hAnsi="Segoe UI Emoji" w:cs="Segoe UI Emoji"/>
          <w:sz w:val="22"/>
          <w:szCs w:val="22"/>
        </w:rPr>
        <w:t>🔸</w:t>
      </w:r>
      <w:r w:rsidR="00052ABE" w:rsidRPr="00262196">
        <w:rPr>
          <w:rFonts w:asciiTheme="majorHAnsi" w:hAnsiTheme="majorHAnsi"/>
          <w:sz w:val="22"/>
          <w:szCs w:val="22"/>
        </w:rPr>
        <w:t xml:space="preserve"> Inférence : « Que comprend-on de la position de l’auteur ? »</w:t>
      </w:r>
      <w:r w:rsidR="00052ABE" w:rsidRPr="00262196">
        <w:rPr>
          <w:rFonts w:ascii="Segoe UI Emoji" w:hAnsi="Segoe UI Emoji" w:cs="Segoe UI Emoji"/>
          <w:sz w:val="22"/>
          <w:szCs w:val="22"/>
        </w:rPr>
        <w:t>🔸</w:t>
      </w:r>
      <w:r w:rsidR="00052ABE" w:rsidRPr="00262196">
        <w:rPr>
          <w:rFonts w:asciiTheme="majorHAnsi" w:hAnsiTheme="majorHAnsi"/>
          <w:sz w:val="22"/>
          <w:szCs w:val="22"/>
        </w:rPr>
        <w:t xml:space="preserve"> Clarification : « Quel est le sens de cet argument / de ce connecteur ?).</w:t>
      </w:r>
    </w:p>
    <w:p w14:paraId="7DD852EB" w14:textId="77777777" w:rsidR="006D307D" w:rsidRPr="00262196" w:rsidRDefault="006D307D" w:rsidP="006D307D">
      <w:pPr>
        <w:tabs>
          <w:tab w:val="left" w:pos="0"/>
        </w:tabs>
        <w:rPr>
          <w:rFonts w:asciiTheme="majorHAnsi" w:hAnsiTheme="majorHAnsi"/>
          <w:b/>
          <w:bCs/>
          <w:sz w:val="22"/>
          <w:szCs w:val="22"/>
        </w:rPr>
      </w:pPr>
      <w:r w:rsidRPr="00262196">
        <w:rPr>
          <w:rFonts w:asciiTheme="majorHAnsi" w:hAnsiTheme="majorHAnsi"/>
          <w:sz w:val="22"/>
          <w:szCs w:val="22"/>
        </w:rPr>
        <w:t xml:space="preserve">Ce dispositif modifie en profondeur la posture de lecture : les élèves ne découvrent plus le sens une fois le texte entièrement lu, mais le construisent progressivement, au fil de la lecture, en formulant, en ajustant et en vérifiant leurs hypothèses. </w:t>
      </w:r>
      <w:r w:rsidRPr="00262196">
        <w:rPr>
          <w:rFonts w:asciiTheme="majorHAnsi" w:hAnsiTheme="majorHAnsi"/>
          <w:b/>
          <w:bCs/>
          <w:sz w:val="22"/>
          <w:szCs w:val="22"/>
        </w:rPr>
        <w:t>La verbalisation régulière de ces démarches permet de rendre visibles des processus habituellement implicites et offre à l’enseignant des points d’appui concrets pour guider et étayer la compréhension.</w:t>
      </w:r>
    </w:p>
    <w:p w14:paraId="0D573609" w14:textId="195D8776" w:rsidR="006D307D" w:rsidRPr="00262196" w:rsidRDefault="006D307D" w:rsidP="006D307D">
      <w:pPr>
        <w:tabs>
          <w:tab w:val="left" w:pos="0"/>
        </w:tabs>
        <w:rPr>
          <w:rFonts w:asciiTheme="majorHAnsi" w:hAnsiTheme="majorHAnsi"/>
          <w:sz w:val="22"/>
          <w:szCs w:val="22"/>
        </w:rPr>
      </w:pPr>
      <w:r w:rsidRPr="00262196">
        <w:rPr>
          <w:rFonts w:asciiTheme="majorHAnsi" w:hAnsiTheme="majorHAnsi"/>
          <w:b/>
          <w:bCs/>
          <w:sz w:val="22"/>
          <w:szCs w:val="22"/>
        </w:rPr>
        <w:t>Les apports de cette démarche sont à la fois pédagogiques et cognitifs.</w:t>
      </w:r>
      <w:r w:rsidRPr="00262196">
        <w:rPr>
          <w:rFonts w:asciiTheme="majorHAnsi" w:hAnsiTheme="majorHAnsi"/>
          <w:sz w:val="22"/>
          <w:szCs w:val="22"/>
        </w:rPr>
        <w:t xml:space="preserve"> Sur le plan pédagogique, elle permet de </w:t>
      </w:r>
      <w:r w:rsidR="007E7EFD" w:rsidRPr="007E7EFD">
        <w:rPr>
          <w:rFonts w:asciiTheme="majorHAnsi" w:hAnsiTheme="majorHAnsi"/>
          <w:b/>
          <w:bCs/>
          <w:sz w:val="22"/>
          <w:szCs w:val="22"/>
        </w:rPr>
        <w:t>dépasser les limites d’un questionnaire de lecture lorsqu’il est principalement centré sur la restitution d’informations</w:t>
      </w:r>
      <w:r w:rsidRPr="007E7EFD">
        <w:rPr>
          <w:rFonts w:asciiTheme="majorHAnsi" w:hAnsiTheme="majorHAnsi"/>
          <w:b/>
          <w:bCs/>
          <w:sz w:val="22"/>
          <w:szCs w:val="22"/>
        </w:rPr>
        <w:t>, pour e</w:t>
      </w:r>
      <w:r w:rsidRPr="00262196">
        <w:rPr>
          <w:rFonts w:asciiTheme="majorHAnsi" w:hAnsiTheme="majorHAnsi"/>
          <w:b/>
          <w:bCs/>
          <w:sz w:val="22"/>
          <w:szCs w:val="22"/>
        </w:rPr>
        <w:t>ngager les élèves dans une véritable activité d’interprétation fondée sur la justification par des indices textuels</w:t>
      </w:r>
      <w:r w:rsidRPr="00262196">
        <w:rPr>
          <w:rFonts w:asciiTheme="majorHAnsi" w:hAnsiTheme="majorHAnsi"/>
          <w:sz w:val="22"/>
          <w:szCs w:val="22"/>
        </w:rPr>
        <w:t xml:space="preserve">. </w:t>
      </w:r>
      <w:r w:rsidRPr="00262196">
        <w:rPr>
          <w:rFonts w:asciiTheme="majorHAnsi" w:hAnsiTheme="majorHAnsi"/>
          <w:b/>
          <w:bCs/>
          <w:sz w:val="22"/>
          <w:szCs w:val="22"/>
        </w:rPr>
        <w:t>Sur le plan cognitif</w:t>
      </w:r>
      <w:r w:rsidRPr="00262196">
        <w:rPr>
          <w:rFonts w:asciiTheme="majorHAnsi" w:hAnsiTheme="majorHAnsi"/>
          <w:sz w:val="22"/>
          <w:szCs w:val="22"/>
        </w:rPr>
        <w:t xml:space="preserve">, le découpage du texte en fragments </w:t>
      </w:r>
      <w:r w:rsidR="009A0B73" w:rsidRPr="009A0B73">
        <w:rPr>
          <w:rFonts w:asciiTheme="majorHAnsi" w:hAnsiTheme="majorHAnsi"/>
          <w:sz w:val="22"/>
          <w:szCs w:val="22"/>
        </w:rPr>
        <w:t>peut limiter momentanément la quantité d’informations à traiter et soutenir l’attention portée à certaines unités de sens</w:t>
      </w:r>
      <w:r w:rsidR="009A0B73">
        <w:rPr>
          <w:rFonts w:asciiTheme="majorHAnsi" w:hAnsiTheme="majorHAnsi"/>
          <w:sz w:val="22"/>
          <w:szCs w:val="22"/>
        </w:rPr>
        <w:t>.</w:t>
      </w:r>
    </w:p>
    <w:p w14:paraId="3CA4DEA7" w14:textId="7CE7D99C" w:rsidR="003D30DA" w:rsidRPr="00262196" w:rsidRDefault="003D30DA" w:rsidP="00052ABE">
      <w:pPr>
        <w:tabs>
          <w:tab w:val="left" w:pos="0"/>
        </w:tabs>
        <w:spacing w:after="0"/>
        <w:rPr>
          <w:rFonts w:asciiTheme="majorHAnsi" w:hAnsiTheme="majorHAnsi"/>
          <w:b/>
          <w:bCs/>
          <w:sz w:val="22"/>
          <w:szCs w:val="22"/>
        </w:rPr>
      </w:pPr>
      <w:r w:rsidRPr="00262196">
        <w:rPr>
          <w:rFonts w:asciiTheme="majorHAnsi" w:hAnsiTheme="majorHAnsi"/>
          <w:b/>
          <w:bCs/>
          <w:sz w:val="22"/>
          <w:szCs w:val="22"/>
        </w:rPr>
        <w:t>Dans le cadre de l’objet d’étude « Devenir soi : écritures autobiographiques »</w:t>
      </w:r>
      <w:r w:rsidRPr="00262196">
        <w:rPr>
          <w:rFonts w:asciiTheme="majorHAnsi" w:hAnsiTheme="majorHAnsi"/>
          <w:sz w:val="22"/>
          <w:szCs w:val="22"/>
        </w:rPr>
        <w:t>, cette stratégie prend tout son sens</w:t>
      </w:r>
      <w:r w:rsidR="00B75EE6" w:rsidRPr="00262196">
        <w:rPr>
          <w:rFonts w:asciiTheme="majorHAnsi" w:hAnsiTheme="majorHAnsi"/>
          <w:sz w:val="22"/>
          <w:szCs w:val="22"/>
        </w:rPr>
        <w:t xml:space="preserve"> </w:t>
      </w:r>
      <w:r w:rsidRPr="00262196">
        <w:rPr>
          <w:rFonts w:asciiTheme="majorHAnsi" w:hAnsiTheme="majorHAnsi"/>
          <w:sz w:val="22"/>
          <w:szCs w:val="22"/>
        </w:rPr>
        <w:t xml:space="preserve">: en accompagnant les élèves dans une construction progressive du sens, </w:t>
      </w:r>
      <w:r w:rsidRPr="00262196">
        <w:rPr>
          <w:rFonts w:asciiTheme="majorHAnsi" w:hAnsiTheme="majorHAnsi"/>
          <w:b/>
          <w:bCs/>
          <w:sz w:val="22"/>
          <w:szCs w:val="22"/>
        </w:rPr>
        <w:t xml:space="preserve">elle </w:t>
      </w:r>
      <w:proofErr w:type="spellStart"/>
      <w:r w:rsidR="007E7EFD" w:rsidRPr="007E7EFD">
        <w:rPr>
          <w:rFonts w:asciiTheme="majorHAnsi" w:hAnsiTheme="majorHAnsi"/>
          <w:b/>
          <w:bCs/>
          <w:sz w:val="22"/>
          <w:szCs w:val="22"/>
        </w:rPr>
        <w:t>lle</w:t>
      </w:r>
      <w:proofErr w:type="spellEnd"/>
      <w:r w:rsidR="007E7EFD" w:rsidRPr="007E7EFD">
        <w:rPr>
          <w:rFonts w:asciiTheme="majorHAnsi" w:hAnsiTheme="majorHAnsi"/>
          <w:b/>
          <w:bCs/>
          <w:sz w:val="22"/>
          <w:szCs w:val="22"/>
        </w:rPr>
        <w:t xml:space="preserve"> leur permet d’interroger la manière dont un événement marquant s’inscrit dans la mémoire et prend place dans la construction d’un récit de soi.</w:t>
      </w:r>
    </w:p>
    <w:p w14:paraId="66FF55A2" w14:textId="77777777" w:rsidR="00052ABE" w:rsidRPr="00262196" w:rsidRDefault="00052ABE" w:rsidP="00052ABE">
      <w:pPr>
        <w:tabs>
          <w:tab w:val="left" w:pos="0"/>
        </w:tabs>
        <w:spacing w:after="0"/>
        <w:rPr>
          <w:rFonts w:asciiTheme="majorHAnsi" w:hAnsiTheme="majorHAnsi"/>
          <w:sz w:val="22"/>
          <w:szCs w:val="22"/>
        </w:rPr>
      </w:pPr>
    </w:p>
    <w:p w14:paraId="67F87A60" w14:textId="77777777" w:rsidR="00DD5F03" w:rsidRPr="00262196" w:rsidRDefault="003D30DA" w:rsidP="00B033F5">
      <w:pPr>
        <w:pStyle w:val="Paragraphedeliste"/>
        <w:numPr>
          <w:ilvl w:val="0"/>
          <w:numId w:val="38"/>
        </w:numPr>
        <w:tabs>
          <w:tab w:val="left" w:pos="0"/>
        </w:tabs>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 xml:space="preserve">L’extrait étudié </w:t>
      </w:r>
      <w:r w:rsidR="00255CCC" w:rsidRPr="00262196">
        <w:rPr>
          <w:rFonts w:asciiTheme="majorHAnsi" w:hAnsiTheme="majorHAnsi"/>
          <w:b/>
          <w:bCs/>
          <w:color w:val="4C94D8" w:themeColor="text2" w:themeTint="80"/>
          <w:sz w:val="22"/>
          <w:szCs w:val="22"/>
        </w:rPr>
        <w:t xml:space="preserve"> </w:t>
      </w:r>
    </w:p>
    <w:p w14:paraId="158D7D4B" w14:textId="65863051" w:rsidR="00F0179C" w:rsidRPr="00262196" w:rsidRDefault="00F0179C" w:rsidP="00CE584E">
      <w:pPr>
        <w:pStyle w:val="Paragraphedeliste"/>
        <w:tabs>
          <w:tab w:val="left" w:pos="0"/>
        </w:tabs>
        <w:spacing w:after="0"/>
        <w:ind w:left="0"/>
        <w:contextualSpacing w:val="0"/>
        <w:rPr>
          <w:rFonts w:asciiTheme="majorHAnsi" w:hAnsiTheme="majorHAnsi"/>
          <w:sz w:val="22"/>
          <w:szCs w:val="22"/>
        </w:rPr>
      </w:pPr>
      <w:r w:rsidRPr="00262196">
        <w:rPr>
          <w:rFonts w:asciiTheme="majorHAnsi" w:hAnsiTheme="majorHAnsi"/>
          <w:sz w:val="22"/>
          <w:szCs w:val="22"/>
        </w:rPr>
        <w:t>Mon père a voulu tuer ma mère un dimanche de juin, au début de l’après-midi. J’étais allée à la messe de midi moins le quart comme d’habitude. J’avais dû rapporter des gâteaux du pâtissier installé dans la cité commerciale, un ensemble de bâtiments provisoires édifiés après la guerre, en attendant l’achèvement de la reconstruction. En rentrant, j’ai enlevé mes affaires du dimanche et enfilé une robe se lavant facilement. Une fois les clients partis, les volets ajustés sur la devanture de l’épicerie, nous avons mangé, sans doute la radio allumée, parce qu‘à cette heure-là, c’était une émission humoristique, Le tribunal, avec Yves Deniaud dans le rôle d’un lampiste accusé continuellement de méfaits dérisoires et condamné à des peines ridicules par un juge à la voix chevrotante. Ma mère était de mauvaise humeur. La dispute qu’elle avait entreprise avec mon père, sitôt assise, n’a pas cessé durant tout le repas. La vaisselle débarrassée, la toile cirée essuyée, elle a continué d’adresser des reproches à mon père, en tournant dans la cuisine, minuscule - coincée entre le café, l’épicerie et l’escalier menant à l‘étage – comme à chaque fois qu’elle était contrariée. Mon père était resté assis à table sans répondre, la tête tournée vers la fenêtre. D’un seul coup, il s’est mis à trembler convulsivement et à souffler. Il s’est levé et je l’ai vu empoigner ma mère, la traîner dans le café en criant d’une voix rauque, inconnue Je me suis sauvée à l’étage et je me suis jetée sur mon lit, la tête dans un coussin. Puis, j’ai entendu mère hurler « Ma fille ! ». Sa voix venait de la cave, à côté du café. Je me suis précitée au bas de l’escalier , j’appelais « Au secours ! » de toutes mes forces. Dans la cave mal éclairée, mon père agrippait ma mère par les épaules, ou le cou. Dans son autre main, il tenait la serpe à couper le bois qu’il avait arrachée du billot où elle était ordinairement plantée. Je ne me souviens plus ici que de sanglots et de cris. Ensuite, nous nous trouvons de nouveau tous les trois dans la cuisine. Mon père est assis près de la fenêtre, ma mère est restée debout près de la cuisinière et je suis assise au bas de l’escalier. Je pleure sans pouvoir m’arrêter. Mon père n’était pas redevenu normal, ses mains tremblaient et il avait sa voix inconnue. Et il répétait « Pourquoi tu pleures, je ne t’ai rien fait à toi ». Je me rappelle d’une phrase que j’ai eue : « Tu vas me faire gagner malheur. » Ma mère disait, « allons, c’est fini ». Après nous sommes partis tous les trois nous promener en bicyclette dans la campagne des alentours. En rentrant, mes parents ont rouvert le café, comme tous les dimanches. Il n’a plus jamais été question de rien. C’était le 15 juin 52. La première date précise et sûre de mon enfance. Avant, il n’y a qu’un glissement des jours et des dates inscrites au tableau et sur les cahiers</w:t>
      </w:r>
      <w:r w:rsidR="002C4C66" w:rsidRPr="00262196">
        <w:rPr>
          <w:rFonts w:asciiTheme="majorHAnsi" w:hAnsiTheme="majorHAnsi"/>
          <w:sz w:val="22"/>
          <w:szCs w:val="22"/>
        </w:rPr>
        <w:t>.</w:t>
      </w:r>
    </w:p>
    <w:p w14:paraId="06E5BAF9" w14:textId="77777777" w:rsidR="00A52FA9" w:rsidRPr="00262196" w:rsidRDefault="00A52FA9" w:rsidP="00CE584E">
      <w:pPr>
        <w:tabs>
          <w:tab w:val="left" w:pos="0"/>
        </w:tabs>
        <w:spacing w:after="0"/>
        <w:rPr>
          <w:rFonts w:asciiTheme="majorHAnsi" w:hAnsiTheme="majorHAnsi"/>
          <w:sz w:val="22"/>
          <w:szCs w:val="22"/>
        </w:rPr>
      </w:pPr>
    </w:p>
    <w:p w14:paraId="03260996" w14:textId="7EA20577" w:rsidR="00BB5467" w:rsidRPr="00262196" w:rsidRDefault="00BB5467" w:rsidP="00B033F5">
      <w:pPr>
        <w:pStyle w:val="Paragraphedeliste"/>
        <w:numPr>
          <w:ilvl w:val="0"/>
          <w:numId w:val="38"/>
        </w:numPr>
        <w:tabs>
          <w:tab w:val="left" w:pos="0"/>
        </w:tabs>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Travail en amont de l’enseignant</w:t>
      </w:r>
      <w:r w:rsidR="0055098C" w:rsidRPr="00262196">
        <w:rPr>
          <w:rFonts w:asciiTheme="majorHAnsi" w:hAnsiTheme="majorHAnsi"/>
          <w:b/>
          <w:bCs/>
          <w:color w:val="4C94D8" w:themeColor="text2" w:themeTint="80"/>
          <w:sz w:val="22"/>
          <w:szCs w:val="22"/>
        </w:rPr>
        <w:t xml:space="preserve"> : définir les fragments du texte et leur questionnement </w:t>
      </w:r>
    </w:p>
    <w:p w14:paraId="609CC87B" w14:textId="76873693" w:rsidR="00BB7882" w:rsidRPr="00262196" w:rsidRDefault="00BB7882" w:rsidP="00DD5F03">
      <w:pPr>
        <w:tabs>
          <w:tab w:val="left" w:pos="0"/>
        </w:tabs>
        <w:rPr>
          <w:rFonts w:asciiTheme="majorHAnsi" w:hAnsiTheme="majorHAnsi"/>
          <w:sz w:val="22"/>
          <w:szCs w:val="22"/>
        </w:rPr>
      </w:pPr>
      <w:r w:rsidRPr="00262196">
        <w:rPr>
          <w:rFonts w:asciiTheme="majorHAnsi" w:hAnsiTheme="majorHAnsi"/>
          <w:b/>
          <w:bCs/>
          <w:sz w:val="22"/>
          <w:szCs w:val="22"/>
        </w:rPr>
        <w:t>La fragmentation du texte</w:t>
      </w:r>
      <w:r w:rsidRPr="00262196">
        <w:rPr>
          <w:rFonts w:asciiTheme="majorHAnsi" w:hAnsiTheme="majorHAnsi"/>
          <w:sz w:val="22"/>
          <w:szCs w:val="22"/>
        </w:rPr>
        <w:t xml:space="preserve"> vise à découper celui-ci en unités de sens significatives - moments narratifs, idées ou événements clés - afin de permettre aux élèves de prévoir, inférer et clarifier à chaque étape. Les fragments sont choisis selon la logique interne du texte, et non selon la longueur ou les paragraphes, pour guider progressivement la construction du sens global.</w:t>
      </w:r>
    </w:p>
    <w:p w14:paraId="1BA83AFE" w14:textId="6CBF453A" w:rsidR="00BB7882" w:rsidRPr="00262196" w:rsidRDefault="00EB30A9" w:rsidP="00CD3DAD">
      <w:pPr>
        <w:tabs>
          <w:tab w:val="left" w:pos="0"/>
        </w:tabs>
        <w:rPr>
          <w:rFonts w:asciiTheme="majorHAnsi" w:hAnsiTheme="majorHAnsi"/>
          <w:sz w:val="22"/>
          <w:szCs w:val="22"/>
        </w:rPr>
      </w:pPr>
      <w:r w:rsidRPr="00262196">
        <w:rPr>
          <w:rFonts w:asciiTheme="majorHAnsi" w:hAnsiTheme="majorHAnsi"/>
          <w:b/>
          <w:bCs/>
          <w:sz w:val="22"/>
          <w:szCs w:val="22"/>
        </w:rPr>
        <w:lastRenderedPageBreak/>
        <w:t xml:space="preserve">Pour chaque fragment, le questionnement est conçu pour solliciter différentes opérations de compréhension : anticiper ce qui pourrait se passer, inférer des informations qui ne sont pas explicitement formulées et clarifier les éléments qui font obstacle à la compréhension. Ces opérations sont étroitement articulées au cours de la lecture et ne constituent pas des catégories étanches. </w:t>
      </w:r>
    </w:p>
    <w:p w14:paraId="5255924C" w14:textId="77777777" w:rsidR="0072029D" w:rsidRPr="00262196" w:rsidRDefault="00BB7882" w:rsidP="00CD3DAD">
      <w:pPr>
        <w:tabs>
          <w:tab w:val="left" w:pos="0"/>
        </w:tabs>
        <w:rPr>
          <w:rFonts w:asciiTheme="majorHAnsi" w:hAnsiTheme="majorHAnsi"/>
          <w:sz w:val="22"/>
          <w:szCs w:val="22"/>
        </w:rPr>
      </w:pPr>
      <w:r w:rsidRPr="00262196">
        <w:rPr>
          <w:rFonts w:asciiTheme="majorHAnsi" w:hAnsiTheme="majorHAnsi"/>
          <w:b/>
          <w:bCs/>
          <w:sz w:val="22"/>
          <w:szCs w:val="22"/>
        </w:rPr>
        <w:t>Le rôle du professeur est de poser ces questions aux élèves, de les inviter à justifier leurs hypothèses à partir du texte, et de noter leurs réponses dans un support de travail</w:t>
      </w:r>
      <w:r w:rsidRPr="00262196">
        <w:rPr>
          <w:rFonts w:asciiTheme="majorHAnsi" w:hAnsiTheme="majorHAnsi"/>
          <w:sz w:val="22"/>
          <w:szCs w:val="22"/>
        </w:rPr>
        <w:t xml:space="preserve"> (tableau ou cahier). L’objectif n’est pas de vérifier un relevé ponctuel d’informations, mais </w:t>
      </w:r>
      <w:r w:rsidRPr="00262196">
        <w:rPr>
          <w:rFonts w:asciiTheme="majorHAnsi" w:hAnsiTheme="majorHAnsi"/>
          <w:b/>
          <w:bCs/>
          <w:sz w:val="22"/>
          <w:szCs w:val="22"/>
        </w:rPr>
        <w:t>de rendre visibles les stratégies de lecture et de montrer comment le sens du texte se construit progressivemen</w:t>
      </w:r>
      <w:r w:rsidRPr="007E7EFD">
        <w:rPr>
          <w:rFonts w:asciiTheme="majorHAnsi" w:hAnsiTheme="majorHAnsi"/>
          <w:b/>
          <w:bCs/>
          <w:sz w:val="22"/>
          <w:szCs w:val="22"/>
        </w:rPr>
        <w:t>t</w:t>
      </w:r>
      <w:r w:rsidRPr="00262196">
        <w:rPr>
          <w:rFonts w:asciiTheme="majorHAnsi" w:hAnsiTheme="majorHAnsi"/>
          <w:sz w:val="22"/>
          <w:szCs w:val="22"/>
        </w:rPr>
        <w:t xml:space="preserve">. </w:t>
      </w:r>
    </w:p>
    <w:p w14:paraId="57DAB273" w14:textId="13BA0BEB" w:rsidR="00BB7882" w:rsidRDefault="00BB7882" w:rsidP="0008555C">
      <w:pPr>
        <w:tabs>
          <w:tab w:val="left" w:pos="0"/>
        </w:tabs>
        <w:spacing w:after="0"/>
        <w:rPr>
          <w:rFonts w:asciiTheme="majorHAnsi" w:hAnsiTheme="majorHAnsi"/>
          <w:sz w:val="22"/>
          <w:szCs w:val="22"/>
        </w:rPr>
      </w:pPr>
      <w:r w:rsidRPr="00262196">
        <w:rPr>
          <w:rFonts w:asciiTheme="majorHAnsi" w:hAnsiTheme="majorHAnsi"/>
          <w:sz w:val="22"/>
          <w:szCs w:val="22"/>
        </w:rPr>
        <w:t>Les paragraphes qui suivent illustrent cette démarche</w:t>
      </w:r>
      <w:r w:rsidRPr="00262196">
        <w:rPr>
          <w:rFonts w:ascii="Arial" w:hAnsi="Arial" w:cs="Arial"/>
          <w:sz w:val="22"/>
          <w:szCs w:val="22"/>
        </w:rPr>
        <w:t> </w:t>
      </w:r>
      <w:r w:rsidRPr="00262196">
        <w:rPr>
          <w:rFonts w:asciiTheme="majorHAnsi" w:hAnsiTheme="majorHAnsi"/>
          <w:sz w:val="22"/>
          <w:szCs w:val="22"/>
        </w:rPr>
        <w:t xml:space="preserve">: pour chaque passage, le questionnement, </w:t>
      </w:r>
      <w:r w:rsidR="007E7EFD" w:rsidRPr="007E7EFD">
        <w:rPr>
          <w:rFonts w:asciiTheme="majorHAnsi" w:hAnsiTheme="majorHAnsi"/>
          <w:sz w:val="22"/>
          <w:szCs w:val="22"/>
        </w:rPr>
        <w:t>la démarche de compréhension attendue</w:t>
      </w:r>
      <w:r w:rsidR="007E7EFD">
        <w:rPr>
          <w:rFonts w:asciiTheme="majorHAnsi" w:hAnsiTheme="majorHAnsi"/>
          <w:sz w:val="22"/>
          <w:szCs w:val="22"/>
        </w:rPr>
        <w:t xml:space="preserve"> et </w:t>
      </w:r>
      <w:r w:rsidRPr="00262196">
        <w:rPr>
          <w:rFonts w:asciiTheme="majorHAnsi" w:hAnsiTheme="majorHAnsi"/>
          <w:sz w:val="22"/>
          <w:szCs w:val="22"/>
        </w:rPr>
        <w:t>les réponses attendues sont indiqués, ce qui permet au professeur de guider la lecture pas à pas tout en respectant les priorités pédagogiques.</w:t>
      </w:r>
    </w:p>
    <w:p w14:paraId="28822876" w14:textId="77777777" w:rsidR="0008555C" w:rsidRPr="0008555C" w:rsidRDefault="0008555C" w:rsidP="0008555C">
      <w:pPr>
        <w:tabs>
          <w:tab w:val="left" w:pos="0"/>
        </w:tabs>
        <w:spacing w:after="0"/>
        <w:rPr>
          <w:rFonts w:asciiTheme="majorHAnsi" w:hAnsiTheme="majorHAnsi"/>
          <w:sz w:val="22"/>
          <w:szCs w:val="22"/>
        </w:rPr>
      </w:pPr>
    </w:p>
    <w:p w14:paraId="3D8EF4F3" w14:textId="0378BD7B" w:rsidR="00BB7882" w:rsidRPr="0008555C" w:rsidRDefault="002C4C66" w:rsidP="0008555C">
      <w:pPr>
        <w:shd w:val="clear" w:color="auto" w:fill="DAE9F7" w:themeFill="text2" w:themeFillTint="1A"/>
        <w:tabs>
          <w:tab w:val="left" w:pos="0"/>
        </w:tabs>
        <w:rPr>
          <w:rFonts w:asciiTheme="majorHAnsi" w:hAnsiTheme="majorHAnsi"/>
          <w:b/>
          <w:bCs/>
          <w:sz w:val="22"/>
          <w:szCs w:val="22"/>
        </w:rPr>
      </w:pPr>
      <w:r w:rsidRPr="0008555C">
        <w:rPr>
          <w:rFonts w:asciiTheme="majorHAnsi" w:hAnsiTheme="majorHAnsi"/>
          <w:b/>
          <w:bCs/>
          <w:sz w:val="22"/>
          <w:szCs w:val="22"/>
        </w:rPr>
        <w:t xml:space="preserve">Passage </w:t>
      </w:r>
      <w:r w:rsidR="00DD5F03" w:rsidRPr="0008555C">
        <w:rPr>
          <w:rFonts w:asciiTheme="majorHAnsi" w:hAnsiTheme="majorHAnsi"/>
          <w:b/>
          <w:bCs/>
          <w:sz w:val="22"/>
          <w:szCs w:val="22"/>
        </w:rPr>
        <w:t>1</w:t>
      </w:r>
      <w:r w:rsidR="00332052" w:rsidRPr="0008555C">
        <w:rPr>
          <w:rFonts w:asciiTheme="majorHAnsi" w:hAnsiTheme="majorHAnsi"/>
          <w:b/>
          <w:bCs/>
          <w:sz w:val="22"/>
          <w:szCs w:val="22"/>
        </w:rPr>
        <w:t xml:space="preserve"> :  </w:t>
      </w:r>
      <w:r w:rsidR="00BB7882" w:rsidRPr="0008555C">
        <w:rPr>
          <w:rFonts w:asciiTheme="majorHAnsi" w:hAnsiTheme="majorHAnsi"/>
          <w:sz w:val="22"/>
          <w:szCs w:val="22"/>
        </w:rPr>
        <w:t>« </w:t>
      </w:r>
      <w:r w:rsidRPr="0008555C">
        <w:rPr>
          <w:rFonts w:asciiTheme="majorHAnsi" w:hAnsiTheme="majorHAnsi"/>
          <w:sz w:val="22"/>
          <w:szCs w:val="22"/>
        </w:rPr>
        <w:t>Mon père a voulu tuer ma mère un dimanche de juin, au début de l’après-midi.</w:t>
      </w:r>
      <w:r w:rsidR="00BB7882" w:rsidRPr="0008555C">
        <w:rPr>
          <w:rFonts w:asciiTheme="majorHAnsi" w:hAnsiTheme="majorHAnsi"/>
          <w:sz w:val="22"/>
          <w:szCs w:val="22"/>
        </w:rPr>
        <w:t> »</w:t>
      </w:r>
    </w:p>
    <w:p w14:paraId="3C0384DD" w14:textId="5F8C5354" w:rsidR="0055098C" w:rsidRPr="00262196" w:rsidRDefault="00BB7882" w:rsidP="00B033F5">
      <w:pPr>
        <w:pStyle w:val="Paragraphedeliste"/>
        <w:numPr>
          <w:ilvl w:val="0"/>
          <w:numId w:val="115"/>
        </w:numPr>
        <w:tabs>
          <w:tab w:val="left" w:pos="0"/>
        </w:tabs>
        <w:rPr>
          <w:rFonts w:asciiTheme="majorHAnsi" w:hAnsiTheme="majorHAnsi"/>
          <w:sz w:val="22"/>
          <w:szCs w:val="22"/>
        </w:rPr>
      </w:pPr>
      <w:r w:rsidRPr="00262196">
        <w:rPr>
          <w:rFonts w:asciiTheme="majorHAnsi" w:hAnsiTheme="majorHAnsi"/>
          <w:b/>
          <w:bCs/>
          <w:color w:val="4C94D8" w:themeColor="text2" w:themeTint="80"/>
          <w:sz w:val="22"/>
          <w:szCs w:val="22"/>
        </w:rPr>
        <w:t xml:space="preserve">Justification du découpage </w:t>
      </w:r>
      <w:r w:rsidRPr="00262196">
        <w:rPr>
          <w:rFonts w:asciiTheme="majorHAnsi" w:hAnsiTheme="majorHAnsi"/>
          <w:b/>
          <w:bCs/>
          <w:color w:val="156082" w:themeColor="accent1"/>
          <w:sz w:val="22"/>
          <w:szCs w:val="22"/>
        </w:rPr>
        <w:t xml:space="preserve">- </w:t>
      </w:r>
      <w:r w:rsidR="007F1706" w:rsidRPr="00262196">
        <w:rPr>
          <w:rFonts w:asciiTheme="majorHAnsi" w:hAnsiTheme="majorHAnsi"/>
          <w:b/>
          <w:bCs/>
          <w:sz w:val="22"/>
          <w:szCs w:val="22"/>
        </w:rPr>
        <w:t>L</w:t>
      </w:r>
      <w:r w:rsidR="0055098C" w:rsidRPr="00262196">
        <w:rPr>
          <w:rFonts w:asciiTheme="majorHAnsi" w:hAnsiTheme="majorHAnsi"/>
          <w:b/>
          <w:bCs/>
          <w:sz w:val="22"/>
          <w:szCs w:val="22"/>
        </w:rPr>
        <w:t xml:space="preserve">e choc initial </w:t>
      </w:r>
      <w:r w:rsidR="0055098C" w:rsidRPr="00262196">
        <w:rPr>
          <w:rFonts w:asciiTheme="majorHAnsi" w:hAnsiTheme="majorHAnsi"/>
          <w:sz w:val="22"/>
          <w:szCs w:val="22"/>
        </w:rPr>
        <w:t>- Introduit immédiatement un événement dramatique et surprenant. Capte l’attention et met en tension l’histoire.</w:t>
      </w:r>
    </w:p>
    <w:p w14:paraId="7CAD68DF" w14:textId="77777777" w:rsidR="00BB7882" w:rsidRPr="00262196" w:rsidRDefault="00BB7882" w:rsidP="00CD3DAD">
      <w:pPr>
        <w:pStyle w:val="Paragraphedeliste"/>
        <w:tabs>
          <w:tab w:val="left" w:pos="0"/>
        </w:tabs>
        <w:spacing w:before="100" w:beforeAutospacing="1" w:after="100" w:afterAutospacing="1"/>
        <w:rPr>
          <w:rFonts w:asciiTheme="majorHAnsi" w:hAnsiTheme="majorHAnsi"/>
          <w:sz w:val="22"/>
          <w:szCs w:val="22"/>
        </w:rPr>
      </w:pPr>
    </w:p>
    <w:p w14:paraId="07FEB5EF" w14:textId="77777777" w:rsidR="00BB7882" w:rsidRPr="00262196" w:rsidRDefault="00BB7882" w:rsidP="00B033F5">
      <w:pPr>
        <w:pStyle w:val="Paragraphedeliste"/>
        <w:numPr>
          <w:ilvl w:val="0"/>
          <w:numId w:val="115"/>
        </w:numPr>
        <w:tabs>
          <w:tab w:val="left" w:pos="0"/>
        </w:tabs>
        <w:spacing w:before="100" w:beforeAutospacing="1" w:after="100" w:afterAutospacing="1"/>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Questions à poser et logique de lecture experte :</w:t>
      </w:r>
    </w:p>
    <w:p w14:paraId="0F9F4D9C" w14:textId="77777777" w:rsidR="00BB7882" w:rsidRPr="00262196" w:rsidRDefault="00BB7882" w:rsidP="00B033F5">
      <w:pPr>
        <w:pStyle w:val="Paragraphedeliste"/>
        <w:numPr>
          <w:ilvl w:val="0"/>
          <w:numId w:val="116"/>
        </w:numPr>
        <w:tabs>
          <w:tab w:val="left" w:pos="0"/>
        </w:tabs>
        <w:rPr>
          <w:rFonts w:asciiTheme="majorHAnsi" w:hAnsiTheme="majorHAnsi"/>
          <w:b/>
          <w:bCs/>
          <w:i/>
          <w:iCs/>
          <w:sz w:val="22"/>
          <w:szCs w:val="22"/>
        </w:rPr>
      </w:pPr>
      <w:r w:rsidRPr="00262196">
        <w:rPr>
          <w:rFonts w:asciiTheme="majorHAnsi" w:hAnsiTheme="majorHAnsi"/>
          <w:b/>
          <w:bCs/>
          <w:i/>
          <w:iCs/>
          <w:sz w:val="22"/>
          <w:szCs w:val="22"/>
        </w:rPr>
        <w:t>Que pourrait-il se passer ensuite ? (Prédiction)</w:t>
      </w:r>
    </w:p>
    <w:p w14:paraId="1EFCA836" w14:textId="77777777" w:rsidR="00BB7882" w:rsidRPr="00262196" w:rsidRDefault="00BB7882" w:rsidP="00CD3DAD">
      <w:pPr>
        <w:pStyle w:val="Paragraphedeliste"/>
        <w:tabs>
          <w:tab w:val="left" w:pos="0"/>
        </w:tabs>
        <w:rPr>
          <w:rFonts w:asciiTheme="majorHAnsi" w:hAnsiTheme="majorHAnsi"/>
          <w:sz w:val="22"/>
          <w:szCs w:val="22"/>
        </w:rPr>
      </w:pPr>
      <w:r w:rsidRPr="00262196">
        <w:rPr>
          <w:rFonts w:asciiTheme="majorHAnsi" w:hAnsiTheme="majorHAnsi"/>
          <w:sz w:val="22"/>
          <w:szCs w:val="22"/>
        </w:rPr>
        <w:t>Raisonnement expert : Le lecteur anticipe la progression dramatique. Ici, il relie l’information choc à la temporalité et au contexte familial pour imaginer des conséquences possibles.</w:t>
      </w:r>
    </w:p>
    <w:p w14:paraId="5FD38D1A" w14:textId="05D9E84F" w:rsidR="00BB7882" w:rsidRPr="00262196" w:rsidRDefault="00BB7882" w:rsidP="00CD3DAD">
      <w:pPr>
        <w:pStyle w:val="Paragraphedeliste"/>
        <w:tabs>
          <w:tab w:val="left" w:pos="0"/>
        </w:tabs>
        <w:contextualSpacing w:val="0"/>
        <w:rPr>
          <w:rFonts w:asciiTheme="majorHAnsi" w:hAnsiTheme="majorHAnsi"/>
          <w:sz w:val="22"/>
          <w:szCs w:val="22"/>
        </w:rPr>
      </w:pPr>
      <w:r w:rsidRPr="00262196">
        <w:rPr>
          <w:rFonts w:asciiTheme="majorHAnsi" w:hAnsiTheme="majorHAnsi"/>
          <w:sz w:val="22"/>
          <w:szCs w:val="22"/>
        </w:rPr>
        <w:t>Réponses attendues : Danger imminent, peur de la narratrice, réaction familiale ou suite dramatique.</w:t>
      </w:r>
    </w:p>
    <w:p w14:paraId="1D3B9E26" w14:textId="77777777" w:rsidR="00BB7882" w:rsidRPr="00262196" w:rsidRDefault="00BB7882" w:rsidP="00B033F5">
      <w:pPr>
        <w:pStyle w:val="Paragraphedeliste"/>
        <w:numPr>
          <w:ilvl w:val="0"/>
          <w:numId w:val="116"/>
        </w:numPr>
        <w:tabs>
          <w:tab w:val="left" w:pos="0"/>
        </w:tabs>
        <w:contextualSpacing w:val="0"/>
        <w:rPr>
          <w:rFonts w:asciiTheme="majorHAnsi" w:hAnsiTheme="majorHAnsi"/>
          <w:b/>
          <w:bCs/>
          <w:i/>
          <w:iCs/>
          <w:sz w:val="22"/>
          <w:szCs w:val="22"/>
        </w:rPr>
      </w:pPr>
      <w:r w:rsidRPr="00262196">
        <w:rPr>
          <w:rFonts w:asciiTheme="majorHAnsi" w:hAnsiTheme="majorHAnsi"/>
          <w:b/>
          <w:bCs/>
          <w:i/>
          <w:iCs/>
          <w:sz w:val="22"/>
          <w:szCs w:val="22"/>
        </w:rPr>
        <w:t>Comment la narratrice va-t-elle réagir ? (Prédiction)</w:t>
      </w:r>
    </w:p>
    <w:p w14:paraId="42B02FBB" w14:textId="77777777" w:rsidR="00BB7882" w:rsidRPr="00262196" w:rsidRDefault="00BB7882" w:rsidP="00CD3DAD">
      <w:pPr>
        <w:pStyle w:val="Paragraphedeliste"/>
        <w:tabs>
          <w:tab w:val="left" w:pos="0"/>
        </w:tabs>
        <w:spacing w:after="0"/>
        <w:contextualSpacing w:val="0"/>
        <w:rPr>
          <w:rFonts w:asciiTheme="majorHAnsi" w:hAnsiTheme="majorHAnsi"/>
          <w:sz w:val="22"/>
          <w:szCs w:val="22"/>
        </w:rPr>
      </w:pPr>
      <w:r w:rsidRPr="00262196">
        <w:rPr>
          <w:rFonts w:asciiTheme="majorHAnsi" w:hAnsiTheme="majorHAnsi"/>
          <w:sz w:val="22"/>
          <w:szCs w:val="22"/>
        </w:rPr>
        <w:t>Raisonnement expert : Le lecteur se met dans la perspective du personnage et anticipe son comportement ou ses émotions.</w:t>
      </w:r>
    </w:p>
    <w:p w14:paraId="0B695DD1" w14:textId="3BD81B9C" w:rsidR="00BB7882" w:rsidRPr="00262196" w:rsidRDefault="00BB7882" w:rsidP="00CD3DAD">
      <w:pPr>
        <w:pStyle w:val="Paragraphedeliste"/>
        <w:tabs>
          <w:tab w:val="left" w:pos="0"/>
        </w:tabs>
        <w:contextualSpacing w:val="0"/>
        <w:rPr>
          <w:rFonts w:asciiTheme="majorHAnsi" w:hAnsiTheme="majorHAnsi"/>
          <w:sz w:val="22"/>
          <w:szCs w:val="22"/>
        </w:rPr>
      </w:pPr>
      <w:r w:rsidRPr="00262196">
        <w:rPr>
          <w:rFonts w:asciiTheme="majorHAnsi" w:hAnsiTheme="majorHAnsi"/>
          <w:sz w:val="22"/>
          <w:szCs w:val="22"/>
        </w:rPr>
        <w:t>Réponses attendues : Effroi, paralysie, fuite, appel à l’aide.</w:t>
      </w:r>
    </w:p>
    <w:p w14:paraId="1D323637" w14:textId="77777777" w:rsidR="00BB7882" w:rsidRPr="00262196" w:rsidRDefault="00BB7882" w:rsidP="00B033F5">
      <w:pPr>
        <w:pStyle w:val="Paragraphedeliste"/>
        <w:numPr>
          <w:ilvl w:val="0"/>
          <w:numId w:val="116"/>
        </w:numPr>
        <w:tabs>
          <w:tab w:val="left" w:pos="0"/>
        </w:tabs>
        <w:spacing w:after="0"/>
        <w:contextualSpacing w:val="0"/>
        <w:rPr>
          <w:rFonts w:asciiTheme="majorHAnsi" w:hAnsiTheme="majorHAnsi"/>
          <w:b/>
          <w:bCs/>
          <w:i/>
          <w:iCs/>
          <w:sz w:val="22"/>
          <w:szCs w:val="22"/>
        </w:rPr>
      </w:pPr>
      <w:r w:rsidRPr="00262196">
        <w:rPr>
          <w:rFonts w:asciiTheme="majorHAnsi" w:hAnsiTheme="majorHAnsi"/>
          <w:b/>
          <w:bCs/>
          <w:i/>
          <w:iCs/>
          <w:sz w:val="22"/>
          <w:szCs w:val="22"/>
        </w:rPr>
        <w:t>Que suggère cette phrase sur les relations familiales ? (Inférence)</w:t>
      </w:r>
    </w:p>
    <w:p w14:paraId="13C6CC12" w14:textId="77777777" w:rsidR="00BB7882" w:rsidRPr="00262196" w:rsidRDefault="00BB7882" w:rsidP="00CD3DAD">
      <w:pPr>
        <w:pStyle w:val="Paragraphedeliste"/>
        <w:tabs>
          <w:tab w:val="left" w:pos="0"/>
        </w:tabs>
        <w:spacing w:after="0"/>
        <w:contextualSpacing w:val="0"/>
        <w:rPr>
          <w:rFonts w:asciiTheme="majorHAnsi" w:hAnsiTheme="majorHAnsi"/>
          <w:sz w:val="22"/>
          <w:szCs w:val="22"/>
        </w:rPr>
      </w:pPr>
      <w:r w:rsidRPr="00262196">
        <w:rPr>
          <w:rFonts w:asciiTheme="majorHAnsi" w:hAnsiTheme="majorHAnsi"/>
          <w:i/>
          <w:iCs/>
          <w:sz w:val="22"/>
          <w:szCs w:val="22"/>
        </w:rPr>
        <w:t>Raisonnement expert :</w:t>
      </w:r>
      <w:r w:rsidRPr="00262196">
        <w:rPr>
          <w:rFonts w:asciiTheme="majorHAnsi" w:hAnsiTheme="majorHAnsi"/>
          <w:sz w:val="22"/>
          <w:szCs w:val="22"/>
        </w:rPr>
        <w:t xml:space="preserve"> Le lecteur utilise ses connaissances implicites et le vocabulaire pour comprendre la dynamique familiale et la menace sous-jacente.</w:t>
      </w:r>
    </w:p>
    <w:p w14:paraId="1F70B3F4" w14:textId="2EA4DDB3" w:rsidR="00BB7882" w:rsidRPr="00262196" w:rsidRDefault="00BB7882" w:rsidP="00CD3DAD">
      <w:pPr>
        <w:pStyle w:val="Paragraphedeliste"/>
        <w:tabs>
          <w:tab w:val="left" w:pos="0"/>
        </w:tabs>
        <w:contextualSpacing w:val="0"/>
        <w:rPr>
          <w:rFonts w:asciiTheme="majorHAnsi" w:hAnsiTheme="majorHAnsi"/>
          <w:sz w:val="22"/>
          <w:szCs w:val="22"/>
        </w:rPr>
      </w:pPr>
      <w:r w:rsidRPr="00262196">
        <w:rPr>
          <w:rFonts w:asciiTheme="majorHAnsi" w:hAnsiTheme="majorHAnsi"/>
          <w:i/>
          <w:iCs/>
          <w:sz w:val="22"/>
          <w:szCs w:val="22"/>
        </w:rPr>
        <w:t>Réponses attendues</w:t>
      </w:r>
      <w:r w:rsidRPr="00262196">
        <w:rPr>
          <w:rFonts w:asciiTheme="majorHAnsi" w:hAnsiTheme="majorHAnsi"/>
          <w:sz w:val="22"/>
          <w:szCs w:val="22"/>
        </w:rPr>
        <w:t xml:space="preserve"> : Conflit familial, père menaçant, instabilité dans le foyer.</w:t>
      </w:r>
    </w:p>
    <w:p w14:paraId="6FC6F862" w14:textId="77777777" w:rsidR="00BB7882" w:rsidRPr="00794175" w:rsidRDefault="00BB7882" w:rsidP="00B033F5">
      <w:pPr>
        <w:pStyle w:val="Paragraphedeliste"/>
        <w:numPr>
          <w:ilvl w:val="0"/>
          <w:numId w:val="116"/>
        </w:numPr>
        <w:tabs>
          <w:tab w:val="left" w:pos="0"/>
        </w:tabs>
        <w:spacing w:after="0"/>
        <w:contextualSpacing w:val="0"/>
        <w:rPr>
          <w:rFonts w:asciiTheme="majorHAnsi" w:hAnsiTheme="majorHAnsi"/>
          <w:b/>
          <w:bCs/>
          <w:i/>
          <w:iCs/>
          <w:sz w:val="22"/>
          <w:szCs w:val="22"/>
        </w:rPr>
      </w:pPr>
      <w:r w:rsidRPr="00794175">
        <w:rPr>
          <w:rFonts w:asciiTheme="majorHAnsi" w:hAnsiTheme="majorHAnsi"/>
          <w:b/>
          <w:bCs/>
          <w:i/>
          <w:iCs/>
          <w:sz w:val="22"/>
          <w:szCs w:val="22"/>
        </w:rPr>
        <w:t>Pourquoi commencer par cette phrase choc ? (Clarification)</w:t>
      </w:r>
    </w:p>
    <w:p w14:paraId="4F23BE52" w14:textId="77777777" w:rsidR="00BB7882" w:rsidRPr="00794175" w:rsidRDefault="00BB7882" w:rsidP="00CD3DAD">
      <w:pPr>
        <w:pStyle w:val="Paragraphedeliste"/>
        <w:tabs>
          <w:tab w:val="left" w:pos="0"/>
        </w:tabs>
        <w:spacing w:after="0"/>
        <w:contextualSpacing w:val="0"/>
        <w:rPr>
          <w:rFonts w:asciiTheme="majorHAnsi" w:hAnsiTheme="majorHAnsi"/>
          <w:sz w:val="22"/>
          <w:szCs w:val="22"/>
        </w:rPr>
      </w:pPr>
      <w:r w:rsidRPr="00794175">
        <w:rPr>
          <w:rFonts w:asciiTheme="majorHAnsi" w:hAnsiTheme="majorHAnsi"/>
          <w:i/>
          <w:iCs/>
          <w:sz w:val="22"/>
          <w:szCs w:val="22"/>
        </w:rPr>
        <w:t>Raisonnement expert</w:t>
      </w:r>
      <w:r w:rsidRPr="00794175">
        <w:rPr>
          <w:rFonts w:asciiTheme="majorHAnsi" w:hAnsiTheme="majorHAnsi"/>
          <w:sz w:val="22"/>
          <w:szCs w:val="22"/>
        </w:rPr>
        <w:t xml:space="preserve"> : Le lecteur expert reconnaît le rôle narratif de l’effet de choc pour susciter l’attention et installer un contraste avec le quotidien.</w:t>
      </w:r>
    </w:p>
    <w:p w14:paraId="2943BFB1" w14:textId="69619E77" w:rsidR="00BB7882" w:rsidRPr="00262196" w:rsidRDefault="00BB7882" w:rsidP="00CF3A31">
      <w:pPr>
        <w:pStyle w:val="Paragraphedeliste"/>
        <w:tabs>
          <w:tab w:val="left" w:pos="0"/>
        </w:tabs>
        <w:spacing w:after="0"/>
        <w:rPr>
          <w:rFonts w:asciiTheme="majorHAnsi" w:hAnsiTheme="majorHAnsi"/>
          <w:sz w:val="22"/>
          <w:szCs w:val="22"/>
        </w:rPr>
      </w:pPr>
      <w:r w:rsidRPr="00794175">
        <w:rPr>
          <w:rFonts w:asciiTheme="majorHAnsi" w:hAnsiTheme="majorHAnsi"/>
          <w:i/>
          <w:iCs/>
          <w:sz w:val="22"/>
          <w:szCs w:val="22"/>
        </w:rPr>
        <w:t xml:space="preserve">Réponses attendues </w:t>
      </w:r>
      <w:r w:rsidRPr="00794175">
        <w:rPr>
          <w:rFonts w:asciiTheme="majorHAnsi" w:hAnsiTheme="majorHAnsi"/>
          <w:sz w:val="22"/>
          <w:szCs w:val="22"/>
        </w:rPr>
        <w:t>: Accentuation du contraste, captation de l’attention, mise en tension du récit.</w:t>
      </w:r>
    </w:p>
    <w:p w14:paraId="38A3B27B" w14:textId="77777777" w:rsidR="00BB7882" w:rsidRPr="00262196" w:rsidRDefault="00BB7882" w:rsidP="00CF3A31">
      <w:pPr>
        <w:tabs>
          <w:tab w:val="left" w:pos="0"/>
        </w:tabs>
        <w:spacing w:after="0"/>
        <w:rPr>
          <w:rFonts w:asciiTheme="majorHAnsi" w:hAnsiTheme="majorHAnsi"/>
          <w:sz w:val="22"/>
          <w:szCs w:val="22"/>
        </w:rPr>
      </w:pPr>
    </w:p>
    <w:p w14:paraId="72A6756D" w14:textId="20BB7F93" w:rsidR="002C4C66" w:rsidRPr="0008555C" w:rsidRDefault="0055098C" w:rsidP="0008555C">
      <w:pPr>
        <w:shd w:val="clear" w:color="auto" w:fill="DAE9F7" w:themeFill="text2" w:themeFillTint="1A"/>
        <w:tabs>
          <w:tab w:val="left" w:pos="0"/>
        </w:tabs>
        <w:rPr>
          <w:rFonts w:asciiTheme="majorHAnsi" w:hAnsiTheme="majorHAnsi"/>
          <w:b/>
          <w:bCs/>
          <w:color w:val="4C94D8" w:themeColor="text2" w:themeTint="80"/>
          <w:sz w:val="22"/>
          <w:szCs w:val="22"/>
        </w:rPr>
      </w:pPr>
      <w:r w:rsidRPr="0008555C">
        <w:rPr>
          <w:rFonts w:asciiTheme="majorHAnsi" w:hAnsiTheme="majorHAnsi"/>
          <w:b/>
          <w:bCs/>
          <w:sz w:val="22"/>
          <w:szCs w:val="22"/>
        </w:rPr>
        <w:t>Passage</w:t>
      </w:r>
      <w:r w:rsidR="002C4C66" w:rsidRPr="0008555C">
        <w:rPr>
          <w:rFonts w:asciiTheme="majorHAnsi" w:hAnsiTheme="majorHAnsi"/>
          <w:b/>
          <w:bCs/>
          <w:sz w:val="22"/>
          <w:szCs w:val="22"/>
        </w:rPr>
        <w:t xml:space="preserve"> 2</w:t>
      </w:r>
      <w:r w:rsidR="00332052" w:rsidRPr="0008555C">
        <w:rPr>
          <w:rFonts w:asciiTheme="majorHAnsi" w:hAnsiTheme="majorHAnsi"/>
          <w:b/>
          <w:bCs/>
          <w:sz w:val="22"/>
          <w:szCs w:val="22"/>
        </w:rPr>
        <w:t xml:space="preserve"> : </w:t>
      </w:r>
      <w:r w:rsidR="007F1706" w:rsidRPr="0008555C">
        <w:rPr>
          <w:rFonts w:asciiTheme="majorHAnsi" w:hAnsiTheme="majorHAnsi"/>
          <w:sz w:val="22"/>
          <w:szCs w:val="22"/>
        </w:rPr>
        <w:t>« </w:t>
      </w:r>
      <w:r w:rsidR="002C4C66" w:rsidRPr="0008555C">
        <w:rPr>
          <w:rFonts w:asciiTheme="majorHAnsi" w:hAnsiTheme="majorHAnsi"/>
          <w:sz w:val="22"/>
          <w:szCs w:val="22"/>
        </w:rPr>
        <w:t xml:space="preserve">J’étais allée à la messe de midi moins le quart comme d’habitude. J’avais dû rapporter des gâteaux du pâtissier installé dans la cité commerciale, un ensemble de bâtiments provisoires édifiés après la guerre, en attendant l’achèvement de la reconstruction. En rentrant, j’ai enlevé mes affaires du dimanche et enfilé une robe se lavant facilement. </w:t>
      </w:r>
      <w:r w:rsidR="007F1706" w:rsidRPr="0008555C">
        <w:rPr>
          <w:rFonts w:asciiTheme="majorHAnsi" w:hAnsiTheme="majorHAnsi"/>
          <w:sz w:val="22"/>
          <w:szCs w:val="22"/>
        </w:rPr>
        <w:t>« </w:t>
      </w:r>
    </w:p>
    <w:p w14:paraId="528DB979" w14:textId="76B0C1D5" w:rsidR="007F1706" w:rsidRPr="00262196" w:rsidRDefault="007F1706" w:rsidP="00B033F5">
      <w:pPr>
        <w:pStyle w:val="Paragraphedeliste"/>
        <w:numPr>
          <w:ilvl w:val="0"/>
          <w:numId w:val="40"/>
        </w:numPr>
        <w:tabs>
          <w:tab w:val="left" w:pos="0"/>
        </w:tabs>
        <w:ind w:left="357" w:hanging="357"/>
        <w:contextualSpacing w:val="0"/>
        <w:rPr>
          <w:rFonts w:asciiTheme="majorHAnsi" w:hAnsiTheme="majorHAnsi"/>
          <w:b/>
          <w:bCs/>
          <w:color w:val="156082" w:themeColor="accent1"/>
          <w:sz w:val="22"/>
          <w:szCs w:val="22"/>
        </w:rPr>
      </w:pPr>
      <w:r w:rsidRPr="00262196">
        <w:rPr>
          <w:rFonts w:asciiTheme="majorHAnsi" w:hAnsiTheme="majorHAnsi"/>
          <w:b/>
          <w:bCs/>
          <w:color w:val="4C94D8" w:themeColor="text2" w:themeTint="80"/>
          <w:sz w:val="22"/>
          <w:szCs w:val="22"/>
        </w:rPr>
        <w:t xml:space="preserve">Justification du découpage - </w:t>
      </w:r>
      <w:r w:rsidRPr="00262196">
        <w:rPr>
          <w:rFonts w:asciiTheme="majorHAnsi" w:hAnsiTheme="majorHAnsi"/>
          <w:b/>
          <w:bCs/>
          <w:sz w:val="22"/>
          <w:szCs w:val="22"/>
        </w:rPr>
        <w:t xml:space="preserve">Le cadre ordinaire </w:t>
      </w:r>
      <w:r w:rsidRPr="00262196">
        <w:rPr>
          <w:rFonts w:asciiTheme="majorHAnsi" w:hAnsiTheme="majorHAnsi"/>
          <w:b/>
          <w:bCs/>
          <w:color w:val="156082" w:themeColor="accent1"/>
          <w:sz w:val="22"/>
          <w:szCs w:val="22"/>
        </w:rPr>
        <w:t xml:space="preserve">- </w:t>
      </w:r>
      <w:r w:rsidRPr="00262196">
        <w:rPr>
          <w:rFonts w:asciiTheme="majorHAnsi" w:hAnsiTheme="majorHAnsi"/>
          <w:sz w:val="22"/>
          <w:szCs w:val="22"/>
        </w:rPr>
        <w:t>Présente le quotidien banal de la narratrice. Effet de contraste avec le fragment 1, montre l’intrusion du dramatique dans l’ordinaire</w:t>
      </w:r>
      <w:r w:rsidRPr="00262196">
        <w:rPr>
          <w:rFonts w:asciiTheme="majorHAnsi" w:hAnsiTheme="majorHAnsi"/>
          <w:b/>
          <w:bCs/>
          <w:sz w:val="22"/>
          <w:szCs w:val="22"/>
        </w:rPr>
        <w:t>.</w:t>
      </w:r>
    </w:p>
    <w:p w14:paraId="54E7FF3A" w14:textId="77777777" w:rsidR="007F1706" w:rsidRPr="00262196" w:rsidRDefault="007F1706" w:rsidP="00B033F5">
      <w:pPr>
        <w:pStyle w:val="Paragraphedeliste"/>
        <w:numPr>
          <w:ilvl w:val="0"/>
          <w:numId w:val="40"/>
        </w:numPr>
        <w:tabs>
          <w:tab w:val="left" w:pos="0"/>
        </w:tabs>
        <w:spacing w:after="0"/>
        <w:rPr>
          <w:rFonts w:asciiTheme="majorHAnsi" w:hAnsiTheme="majorHAnsi"/>
          <w:b/>
          <w:bCs/>
          <w:color w:val="156082" w:themeColor="accent1"/>
          <w:sz w:val="22"/>
          <w:szCs w:val="22"/>
        </w:rPr>
      </w:pPr>
      <w:r w:rsidRPr="00262196">
        <w:rPr>
          <w:rFonts w:asciiTheme="majorHAnsi" w:hAnsiTheme="majorHAnsi"/>
          <w:b/>
          <w:bCs/>
          <w:color w:val="4C94D8" w:themeColor="text2" w:themeTint="80"/>
          <w:sz w:val="22"/>
          <w:szCs w:val="22"/>
        </w:rPr>
        <w:t>Questions à poser et logique de lecture experte :</w:t>
      </w:r>
    </w:p>
    <w:p w14:paraId="2C90CA70" w14:textId="77777777" w:rsidR="00BB7882" w:rsidRPr="00262196" w:rsidRDefault="00BB7882" w:rsidP="00B033F5">
      <w:pPr>
        <w:pStyle w:val="NormalWeb"/>
        <w:numPr>
          <w:ilvl w:val="0"/>
          <w:numId w:val="41"/>
        </w:numPr>
        <w:spacing w:before="0" w:beforeAutospacing="0" w:after="0" w:afterAutospacing="0"/>
        <w:jc w:val="both"/>
        <w:rPr>
          <w:rFonts w:asciiTheme="majorHAnsi" w:hAnsiTheme="majorHAnsi"/>
          <w:sz w:val="22"/>
          <w:szCs w:val="22"/>
        </w:rPr>
      </w:pPr>
      <w:r w:rsidRPr="00262196">
        <w:rPr>
          <w:rStyle w:val="lev"/>
          <w:rFonts w:asciiTheme="majorHAnsi" w:eastAsiaTheme="majorEastAsia" w:hAnsiTheme="majorHAnsi"/>
          <w:i/>
          <w:iCs/>
          <w:sz w:val="22"/>
          <w:szCs w:val="22"/>
        </w:rPr>
        <w:t xml:space="preserve">Que fait la narratrice avant l’événement ? </w:t>
      </w:r>
      <w:r w:rsidRPr="004A1EAC">
        <w:rPr>
          <w:rStyle w:val="lev"/>
          <w:rFonts w:asciiTheme="majorHAnsi" w:eastAsiaTheme="majorEastAsia" w:hAnsiTheme="majorHAnsi"/>
          <w:i/>
          <w:iCs/>
          <w:sz w:val="22"/>
          <w:szCs w:val="22"/>
        </w:rPr>
        <w:t>(Clarification</w:t>
      </w:r>
      <w:r w:rsidRPr="004A1EAC">
        <w:rPr>
          <w:rStyle w:val="lev"/>
          <w:rFonts w:asciiTheme="majorHAnsi" w:eastAsiaTheme="majorEastAsia" w:hAnsiTheme="majorHAnsi"/>
          <w:b w:val="0"/>
          <w:bCs w:val="0"/>
          <w:sz w:val="22"/>
          <w:szCs w:val="22"/>
        </w:rPr>
        <w:t>)</w:t>
      </w:r>
    </w:p>
    <w:p w14:paraId="26DFCE07" w14:textId="77777777" w:rsidR="007F1706" w:rsidRPr="00262196" w:rsidRDefault="00BB7882" w:rsidP="00CD3DAD">
      <w:pPr>
        <w:pStyle w:val="NormalWeb"/>
        <w:spacing w:before="0" w:beforeAutospacing="0" w:after="0" w:afterAutospacing="0"/>
        <w:ind w:firstLine="708"/>
        <w:jc w:val="both"/>
        <w:rPr>
          <w:rFonts w:asciiTheme="majorHAnsi" w:hAnsiTheme="majorHAnsi"/>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Identifier le quotidien pour construire le contraste avec l’événement dramatique.</w:t>
      </w:r>
    </w:p>
    <w:p w14:paraId="3F0A23D5" w14:textId="77777777" w:rsidR="007F1706" w:rsidRPr="00262196" w:rsidRDefault="00BB7882" w:rsidP="00CD3DAD">
      <w:pPr>
        <w:pStyle w:val="NormalWeb"/>
        <w:spacing w:before="0" w:beforeAutospacing="0" w:after="0" w:afterAutospacing="0"/>
        <w:ind w:firstLine="708"/>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Activités banales, routine quotidienne, vie ordinaire.</w:t>
      </w:r>
    </w:p>
    <w:p w14:paraId="3684F6AF" w14:textId="77777777" w:rsidR="008F7954" w:rsidRPr="00262196" w:rsidRDefault="00BB7882" w:rsidP="00B033F5">
      <w:pPr>
        <w:pStyle w:val="NormalWeb"/>
        <w:numPr>
          <w:ilvl w:val="0"/>
          <w:numId w:val="41"/>
        </w:numPr>
        <w:spacing w:before="0" w:beforeAutospacing="0" w:after="0" w:afterAutospacing="0"/>
        <w:ind w:left="709"/>
        <w:jc w:val="both"/>
        <w:rPr>
          <w:rFonts w:asciiTheme="majorHAnsi" w:hAnsiTheme="majorHAnsi"/>
          <w:i/>
          <w:iCs/>
          <w:sz w:val="22"/>
          <w:szCs w:val="22"/>
        </w:rPr>
      </w:pPr>
      <w:r w:rsidRPr="00262196">
        <w:rPr>
          <w:rStyle w:val="lev"/>
          <w:rFonts w:asciiTheme="majorHAnsi" w:eastAsiaTheme="majorEastAsia" w:hAnsiTheme="majorHAnsi"/>
          <w:i/>
          <w:iCs/>
          <w:sz w:val="22"/>
          <w:szCs w:val="22"/>
        </w:rPr>
        <w:t>Quelles informations ces détails nous donnent-ils sur sa famille et son quotidien ? (Inférence)</w:t>
      </w:r>
    </w:p>
    <w:p w14:paraId="678D5FCF" w14:textId="77777777" w:rsidR="008F7954" w:rsidRPr="00262196" w:rsidRDefault="00BB7882" w:rsidP="00CD3DAD">
      <w:pPr>
        <w:pStyle w:val="NormalWeb"/>
        <w:spacing w:before="0" w:beforeAutospacing="0" w:after="0" w:afterAutospacing="0"/>
        <w:ind w:left="709"/>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Le lecteur relie les indices à la vie sociale et familiale, construit un contexte implicite.</w:t>
      </w:r>
    </w:p>
    <w:p w14:paraId="7AB94986" w14:textId="5C94CB3A" w:rsidR="007F1706" w:rsidRPr="00262196" w:rsidRDefault="00BB7882" w:rsidP="00CD3DAD">
      <w:pPr>
        <w:pStyle w:val="NormalWeb"/>
        <w:spacing w:before="0" w:beforeAutospacing="0" w:after="120" w:afterAutospacing="0"/>
        <w:ind w:left="709"/>
        <w:jc w:val="both"/>
        <w:rPr>
          <w:rStyle w:val="lev"/>
          <w:rFonts w:asciiTheme="majorHAnsi" w:hAnsiTheme="majorHAnsi"/>
          <w:b w:val="0"/>
          <w:bCs w:val="0"/>
          <w:i/>
          <w:iCs/>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w:t>
      </w:r>
      <w:r w:rsidR="007E7EFD">
        <w:rPr>
          <w:rFonts w:asciiTheme="majorHAnsi" w:hAnsiTheme="majorHAnsi"/>
          <w:sz w:val="22"/>
          <w:szCs w:val="22"/>
        </w:rPr>
        <w:t>Q</w:t>
      </w:r>
      <w:r w:rsidR="007E7EFD" w:rsidRPr="007E7EFD">
        <w:rPr>
          <w:rFonts w:asciiTheme="majorHAnsi" w:hAnsiTheme="majorHAnsi"/>
          <w:sz w:val="22"/>
          <w:szCs w:val="22"/>
        </w:rPr>
        <w:t>uotidien familial organisé, activité commerciale familiale, contexte de reconstruction d'après-guerre.</w:t>
      </w:r>
    </w:p>
    <w:p w14:paraId="2DB35579" w14:textId="77777777" w:rsidR="008F7954" w:rsidRPr="00262196" w:rsidRDefault="00BB7882" w:rsidP="00B033F5">
      <w:pPr>
        <w:pStyle w:val="NormalWeb"/>
        <w:numPr>
          <w:ilvl w:val="0"/>
          <w:numId w:val="41"/>
        </w:numPr>
        <w:spacing w:before="0" w:beforeAutospacing="0" w:after="0" w:afterAutospacing="0"/>
        <w:ind w:left="709" w:hanging="284"/>
        <w:jc w:val="both"/>
        <w:rPr>
          <w:rFonts w:asciiTheme="majorHAnsi" w:hAnsiTheme="majorHAnsi"/>
          <w:i/>
          <w:iCs/>
          <w:sz w:val="22"/>
          <w:szCs w:val="22"/>
        </w:rPr>
      </w:pPr>
      <w:r w:rsidRPr="00262196">
        <w:rPr>
          <w:rStyle w:val="lev"/>
          <w:rFonts w:asciiTheme="majorHAnsi" w:eastAsiaTheme="majorEastAsia" w:hAnsiTheme="majorHAnsi"/>
          <w:sz w:val="22"/>
          <w:szCs w:val="22"/>
        </w:rPr>
        <w:t>Comment cela prépare-t-il la scène suivante ? (Prédiction)</w:t>
      </w:r>
    </w:p>
    <w:p w14:paraId="4AAA3F3B" w14:textId="77777777" w:rsidR="008F7954" w:rsidRPr="00262196" w:rsidRDefault="00BB7882" w:rsidP="00CD3DAD">
      <w:pPr>
        <w:pStyle w:val="NormalWeb"/>
        <w:spacing w:before="0" w:beforeAutospacing="0" w:after="0" w:afterAutospacing="0"/>
        <w:ind w:left="709"/>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Le lecteur anticipe le contraste dramatique, le changement de tonalité dans le récit.</w:t>
      </w:r>
    </w:p>
    <w:p w14:paraId="10A3F9AA" w14:textId="4103D25E" w:rsidR="00BB7882" w:rsidRPr="00262196" w:rsidRDefault="00BB7882" w:rsidP="00CD3DAD">
      <w:pPr>
        <w:pStyle w:val="NormalWeb"/>
        <w:spacing w:before="0" w:beforeAutospacing="0" w:after="0" w:afterAutospacing="0"/>
        <w:ind w:left="709"/>
        <w:jc w:val="both"/>
        <w:rPr>
          <w:rFonts w:asciiTheme="majorHAnsi" w:hAnsiTheme="majorHAnsi"/>
          <w:i/>
          <w:iCs/>
          <w:sz w:val="22"/>
          <w:szCs w:val="22"/>
        </w:rPr>
      </w:pPr>
      <w:r w:rsidRPr="00262196">
        <w:rPr>
          <w:rStyle w:val="Accentuation"/>
          <w:rFonts w:asciiTheme="majorHAnsi" w:eastAsiaTheme="majorEastAsia" w:hAnsiTheme="majorHAnsi"/>
          <w:sz w:val="22"/>
          <w:szCs w:val="22"/>
        </w:rPr>
        <w:lastRenderedPageBreak/>
        <w:t>Réponses attendues :</w:t>
      </w:r>
      <w:r w:rsidRPr="00262196">
        <w:rPr>
          <w:rFonts w:asciiTheme="majorHAnsi" w:hAnsiTheme="majorHAnsi"/>
          <w:sz w:val="22"/>
          <w:szCs w:val="22"/>
        </w:rPr>
        <w:t xml:space="preserve"> Mise en tension, attente d’un événement extraordinaire ou violent.</w:t>
      </w:r>
    </w:p>
    <w:p w14:paraId="086553FA" w14:textId="77777777" w:rsidR="007F1706" w:rsidRPr="00262196" w:rsidRDefault="007F1706" w:rsidP="00CD3DAD">
      <w:pPr>
        <w:pStyle w:val="NormalWeb"/>
        <w:spacing w:before="0" w:beforeAutospacing="0" w:after="0" w:afterAutospacing="0"/>
        <w:ind w:left="1134"/>
        <w:jc w:val="both"/>
        <w:rPr>
          <w:rFonts w:asciiTheme="majorHAnsi" w:hAnsiTheme="majorHAnsi"/>
          <w:i/>
          <w:iCs/>
          <w:sz w:val="22"/>
          <w:szCs w:val="22"/>
        </w:rPr>
      </w:pPr>
    </w:p>
    <w:p w14:paraId="040E4204" w14:textId="48C5A92F" w:rsidR="002C4C66" w:rsidRPr="0008555C" w:rsidRDefault="002C4C66" w:rsidP="0008555C">
      <w:pPr>
        <w:shd w:val="clear" w:color="auto" w:fill="DAE9F7" w:themeFill="text2" w:themeFillTint="1A"/>
        <w:tabs>
          <w:tab w:val="left" w:pos="0"/>
        </w:tabs>
        <w:rPr>
          <w:rFonts w:asciiTheme="majorHAnsi" w:hAnsiTheme="majorHAnsi"/>
          <w:b/>
          <w:bCs/>
          <w:color w:val="4C94D8" w:themeColor="text2" w:themeTint="80"/>
          <w:sz w:val="22"/>
          <w:szCs w:val="22"/>
        </w:rPr>
      </w:pPr>
      <w:r w:rsidRPr="0008555C">
        <w:rPr>
          <w:rFonts w:asciiTheme="majorHAnsi" w:hAnsiTheme="majorHAnsi"/>
          <w:b/>
          <w:bCs/>
          <w:sz w:val="22"/>
          <w:szCs w:val="22"/>
        </w:rPr>
        <w:t>Passage 3</w:t>
      </w:r>
      <w:r w:rsidR="00332052" w:rsidRPr="0008555C">
        <w:rPr>
          <w:rFonts w:asciiTheme="majorHAnsi" w:hAnsiTheme="majorHAnsi"/>
          <w:b/>
          <w:bCs/>
          <w:sz w:val="22"/>
          <w:szCs w:val="22"/>
        </w:rPr>
        <w:t> : « </w:t>
      </w:r>
      <w:r w:rsidRPr="0008555C">
        <w:rPr>
          <w:rFonts w:asciiTheme="majorHAnsi" w:hAnsiTheme="majorHAnsi"/>
          <w:sz w:val="22"/>
          <w:szCs w:val="22"/>
        </w:rPr>
        <w:t>Une fois les clients partis, les volets ajustés sur la devanture de l’épicerie, nous avons mangé, sans doute la radio allumée, parce qu‘à cette heure-là, c’était une émission humoristique, Le tribunal, avec Yves Deniaud dans le rôle d’un lampiste accusé continuellement de méfaits dérisoires et condamné à des peines ridicules par un juge à la voix chevrotante. Ma mère était de mauvaise humeur. La dispute qu’elle avait entreprise avec mon père, sitôt assise, n’a pas cessé durant tout le repas. La vaisselle débarrassée, la toile cirée essuyée, elle a continué d’adresser des reproches à mon père, en tournant dans la cuisine, minuscule - coincée entre le café, l’épicerie et l’escalier menant à l‘étage – comme à chaque fois qu’elle était contrariée. Mon père était resté assis à table sans répondre, la tête tournée vers la fenêtre.</w:t>
      </w:r>
      <w:r w:rsidR="00332052" w:rsidRPr="0008555C">
        <w:rPr>
          <w:rFonts w:asciiTheme="majorHAnsi" w:hAnsiTheme="majorHAnsi"/>
          <w:sz w:val="22"/>
          <w:szCs w:val="22"/>
        </w:rPr>
        <w:t> »</w:t>
      </w:r>
    </w:p>
    <w:p w14:paraId="5CAD9DE0" w14:textId="49778D9A" w:rsidR="007F1706" w:rsidRPr="00262196" w:rsidRDefault="007F1706" w:rsidP="00B033F5">
      <w:pPr>
        <w:pStyle w:val="Paragraphedeliste"/>
        <w:numPr>
          <w:ilvl w:val="0"/>
          <w:numId w:val="40"/>
        </w:numPr>
        <w:tabs>
          <w:tab w:val="left" w:pos="0"/>
        </w:tabs>
        <w:rPr>
          <w:rFonts w:asciiTheme="majorHAnsi" w:hAnsiTheme="majorHAnsi"/>
          <w:sz w:val="22"/>
          <w:szCs w:val="22"/>
        </w:rPr>
      </w:pPr>
      <w:r w:rsidRPr="00262196">
        <w:rPr>
          <w:rFonts w:asciiTheme="majorHAnsi" w:hAnsiTheme="majorHAnsi"/>
          <w:b/>
          <w:bCs/>
          <w:color w:val="4C94D8" w:themeColor="text2" w:themeTint="80"/>
          <w:sz w:val="22"/>
          <w:szCs w:val="22"/>
        </w:rPr>
        <w:t xml:space="preserve">Justification du découpage </w:t>
      </w:r>
      <w:r w:rsidRPr="00262196">
        <w:rPr>
          <w:rFonts w:asciiTheme="majorHAnsi" w:hAnsiTheme="majorHAnsi"/>
          <w:b/>
          <w:bCs/>
          <w:color w:val="156082" w:themeColor="accent1"/>
          <w:sz w:val="22"/>
          <w:szCs w:val="22"/>
        </w:rPr>
        <w:t xml:space="preserve">- </w:t>
      </w:r>
      <w:r w:rsidR="0055098C" w:rsidRPr="00262196">
        <w:rPr>
          <w:rFonts w:asciiTheme="majorHAnsi" w:hAnsiTheme="majorHAnsi"/>
          <w:b/>
          <w:bCs/>
          <w:sz w:val="22"/>
          <w:szCs w:val="22"/>
        </w:rPr>
        <w:t>La montée de la tension</w:t>
      </w:r>
      <w:r w:rsidR="0055098C" w:rsidRPr="00262196">
        <w:rPr>
          <w:rFonts w:asciiTheme="majorHAnsi" w:hAnsiTheme="majorHAnsi"/>
          <w:sz w:val="22"/>
          <w:szCs w:val="22"/>
        </w:rPr>
        <w:t xml:space="preserve"> - Montre l’accumulation des conflits familiaux et l’instabilité des relations avant le point culminant.</w:t>
      </w:r>
    </w:p>
    <w:p w14:paraId="77854187" w14:textId="5E27D5DB" w:rsidR="00BB7882" w:rsidRPr="00262196" w:rsidRDefault="00BB7882" w:rsidP="00B033F5">
      <w:pPr>
        <w:pStyle w:val="Paragraphedeliste"/>
        <w:numPr>
          <w:ilvl w:val="0"/>
          <w:numId w:val="40"/>
        </w:numPr>
        <w:tabs>
          <w:tab w:val="left" w:pos="0"/>
        </w:tabs>
        <w:rPr>
          <w:rFonts w:asciiTheme="majorHAnsi" w:hAnsiTheme="majorHAnsi"/>
          <w:color w:val="4C94D8" w:themeColor="text2" w:themeTint="80"/>
          <w:sz w:val="22"/>
          <w:szCs w:val="22"/>
        </w:rPr>
      </w:pPr>
      <w:r w:rsidRPr="00262196">
        <w:rPr>
          <w:rStyle w:val="lev"/>
          <w:rFonts w:asciiTheme="majorHAnsi" w:eastAsiaTheme="majorEastAsia" w:hAnsiTheme="majorHAnsi"/>
          <w:color w:val="4C94D8" w:themeColor="text2" w:themeTint="80"/>
          <w:sz w:val="22"/>
          <w:szCs w:val="22"/>
        </w:rPr>
        <w:t>Questions à poser et logique de lecture experte :</w:t>
      </w:r>
    </w:p>
    <w:p w14:paraId="7B9A4F80" w14:textId="77777777" w:rsidR="007F1706" w:rsidRPr="00262196" w:rsidRDefault="00BB7882" w:rsidP="00B033F5">
      <w:pPr>
        <w:pStyle w:val="NormalWeb"/>
        <w:numPr>
          <w:ilvl w:val="0"/>
          <w:numId w:val="42"/>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Que remarque-t-on sur la relation entre les parents ? (Inférence)</w:t>
      </w:r>
    </w:p>
    <w:p w14:paraId="41C2B28E" w14:textId="0BE6B2FB" w:rsidR="007F1706" w:rsidRPr="00262196" w:rsidRDefault="00BB7882" w:rsidP="00CD3DAD">
      <w:pPr>
        <w:pStyle w:val="NormalWeb"/>
        <w:spacing w:before="0" w:beforeAutospacing="0" w:after="0" w:afterAutospacing="0"/>
        <w:ind w:left="708"/>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Relier les indices comportementaux et dialogue implicite pour comprendre le climat familial.</w:t>
      </w:r>
    </w:p>
    <w:p w14:paraId="407841A2" w14:textId="2ACE0F1F" w:rsidR="007F1706" w:rsidRPr="00262196" w:rsidRDefault="00BB7882" w:rsidP="00CD3DAD">
      <w:pPr>
        <w:pStyle w:val="NormalWeb"/>
        <w:spacing w:before="0" w:beforeAutospacing="0" w:after="120" w:afterAutospacing="0"/>
        <w:ind w:left="720"/>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Conflit latent, tension permanente, passivité du père, agitation de la mère.</w:t>
      </w:r>
    </w:p>
    <w:p w14:paraId="3A62AE01" w14:textId="534545F0" w:rsidR="007F1706" w:rsidRPr="00262196" w:rsidRDefault="00BB7882" w:rsidP="00B033F5">
      <w:pPr>
        <w:pStyle w:val="NormalWeb"/>
        <w:numPr>
          <w:ilvl w:val="0"/>
          <w:numId w:val="43"/>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Quels détails créent la tension dans cette scène ? (Inférence)</w:t>
      </w:r>
    </w:p>
    <w:p w14:paraId="05AA5C81" w14:textId="77777777" w:rsidR="007F1706" w:rsidRPr="00262196" w:rsidRDefault="007F1706" w:rsidP="00CD3DAD">
      <w:pPr>
        <w:pStyle w:val="NormalWeb"/>
        <w:spacing w:before="0" w:beforeAutospacing="0" w:after="0" w:afterAutospacing="0"/>
        <w:ind w:left="720"/>
        <w:jc w:val="both"/>
        <w:rPr>
          <w:rFonts w:asciiTheme="majorHAnsi" w:hAnsiTheme="majorHAnsi"/>
          <w:sz w:val="22"/>
          <w:szCs w:val="22"/>
        </w:rPr>
      </w:pPr>
      <w:r w:rsidRPr="00262196">
        <w:rPr>
          <w:rStyle w:val="Accentuation"/>
          <w:rFonts w:asciiTheme="majorHAnsi" w:eastAsiaTheme="majorEastAsia" w:hAnsiTheme="majorHAnsi"/>
          <w:sz w:val="22"/>
          <w:szCs w:val="22"/>
        </w:rPr>
        <w:t>R</w:t>
      </w:r>
      <w:r w:rsidR="00BB7882" w:rsidRPr="00262196">
        <w:rPr>
          <w:rStyle w:val="Accentuation"/>
          <w:rFonts w:asciiTheme="majorHAnsi" w:eastAsiaTheme="majorEastAsia" w:hAnsiTheme="majorHAnsi"/>
          <w:sz w:val="22"/>
          <w:szCs w:val="22"/>
        </w:rPr>
        <w:t>aisonnement expert :</w:t>
      </w:r>
      <w:r w:rsidR="00BB7882" w:rsidRPr="00262196">
        <w:rPr>
          <w:rFonts w:asciiTheme="majorHAnsi" w:hAnsiTheme="majorHAnsi"/>
          <w:sz w:val="22"/>
          <w:szCs w:val="22"/>
        </w:rPr>
        <w:t xml:space="preserve"> Identifier les marqueurs narratifs qui signalent un changement imminent.</w:t>
      </w:r>
    </w:p>
    <w:p w14:paraId="0D5817A3" w14:textId="3E26EC2F" w:rsidR="008F7954" w:rsidRPr="00262196" w:rsidRDefault="007F1706" w:rsidP="00CD3DAD">
      <w:pPr>
        <w:pStyle w:val="NormalWeb"/>
        <w:spacing w:before="0" w:beforeAutospacing="0" w:after="120" w:afterAutospacing="0"/>
        <w:ind w:left="720"/>
        <w:jc w:val="both"/>
        <w:rPr>
          <w:rStyle w:val="lev"/>
          <w:rFonts w:asciiTheme="majorHAnsi" w:hAnsiTheme="majorHAnsi"/>
          <w:b w:val="0"/>
          <w:bCs w:val="0"/>
          <w:sz w:val="22"/>
          <w:szCs w:val="22"/>
        </w:rPr>
      </w:pPr>
      <w:r w:rsidRPr="00262196">
        <w:rPr>
          <w:rStyle w:val="Accentuation"/>
          <w:rFonts w:asciiTheme="majorHAnsi" w:eastAsiaTheme="majorEastAsia" w:hAnsiTheme="majorHAnsi"/>
          <w:sz w:val="22"/>
          <w:szCs w:val="22"/>
        </w:rPr>
        <w:t>R</w:t>
      </w:r>
      <w:r w:rsidR="00BB7882" w:rsidRPr="00262196">
        <w:rPr>
          <w:rStyle w:val="Accentuation"/>
          <w:rFonts w:asciiTheme="majorHAnsi" w:eastAsiaTheme="majorEastAsia" w:hAnsiTheme="majorHAnsi"/>
          <w:sz w:val="22"/>
          <w:szCs w:val="22"/>
        </w:rPr>
        <w:t>éponses attendues :</w:t>
      </w:r>
      <w:r w:rsidR="00BB7882" w:rsidRPr="00262196">
        <w:rPr>
          <w:rFonts w:asciiTheme="majorHAnsi" w:hAnsiTheme="majorHAnsi"/>
          <w:sz w:val="22"/>
          <w:szCs w:val="22"/>
        </w:rPr>
        <w:t xml:space="preserve"> Comportements répétitifs, vaisselle, gestes de la mère, silence du père, voix et mouvements.</w:t>
      </w:r>
    </w:p>
    <w:p w14:paraId="268CF014" w14:textId="77777777" w:rsidR="008F7954" w:rsidRPr="00262196" w:rsidRDefault="00BB7882" w:rsidP="00B033F5">
      <w:pPr>
        <w:pStyle w:val="NormalWeb"/>
        <w:numPr>
          <w:ilvl w:val="0"/>
          <w:numId w:val="44"/>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sz w:val="22"/>
          <w:szCs w:val="22"/>
        </w:rPr>
        <w:t xml:space="preserve">Que </w:t>
      </w:r>
      <w:r w:rsidRPr="00262196">
        <w:rPr>
          <w:rStyle w:val="lev"/>
          <w:rFonts w:asciiTheme="majorHAnsi" w:eastAsiaTheme="majorEastAsia" w:hAnsiTheme="majorHAnsi"/>
          <w:i/>
          <w:iCs/>
          <w:sz w:val="22"/>
          <w:szCs w:val="22"/>
        </w:rPr>
        <w:t>pouvez-vous prédire pour la suite ? (Prédiction)</w:t>
      </w:r>
    </w:p>
    <w:p w14:paraId="519A91CA" w14:textId="77777777" w:rsidR="008F7954" w:rsidRPr="00262196" w:rsidRDefault="00BB7882" w:rsidP="00CD3DAD">
      <w:pPr>
        <w:pStyle w:val="NormalWeb"/>
        <w:spacing w:before="0" w:beforeAutospacing="0" w:after="0" w:afterAutospacing="0"/>
        <w:ind w:left="720"/>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Le lecteur combine indices et anticipation de la montée dramatique pour imaginer le point culminant.</w:t>
      </w:r>
    </w:p>
    <w:p w14:paraId="73454600" w14:textId="56902963" w:rsidR="00BB7882" w:rsidRPr="00262196" w:rsidRDefault="00BB7882" w:rsidP="00CD3DAD">
      <w:pPr>
        <w:pStyle w:val="NormalWeb"/>
        <w:spacing w:before="0" w:beforeAutospacing="0" w:after="0" w:afterAutospacing="0"/>
        <w:ind w:left="720"/>
        <w:jc w:val="both"/>
        <w:rPr>
          <w:rFonts w:asciiTheme="majorHAnsi" w:hAnsiTheme="majorHAnsi"/>
          <w:i/>
          <w:iCs/>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w:t>
      </w:r>
      <w:r w:rsidR="007E7EFD">
        <w:rPr>
          <w:rFonts w:asciiTheme="majorHAnsi" w:hAnsiTheme="majorHAnsi"/>
          <w:sz w:val="22"/>
          <w:szCs w:val="22"/>
        </w:rPr>
        <w:t>C</w:t>
      </w:r>
      <w:r w:rsidR="007E7EFD" w:rsidRPr="007E7EFD">
        <w:rPr>
          <w:rFonts w:asciiTheme="majorHAnsi" w:hAnsiTheme="majorHAnsi"/>
          <w:sz w:val="22"/>
          <w:szCs w:val="22"/>
        </w:rPr>
        <w:t>onflit plus important, aggravation de la situation, possible passage à la violence.</w:t>
      </w:r>
    </w:p>
    <w:p w14:paraId="61C334EB" w14:textId="77777777" w:rsidR="00BB7882" w:rsidRPr="00262196" w:rsidRDefault="00BB7882" w:rsidP="00CD3DAD">
      <w:pPr>
        <w:tabs>
          <w:tab w:val="left" w:pos="0"/>
        </w:tabs>
        <w:spacing w:after="0"/>
        <w:rPr>
          <w:rFonts w:asciiTheme="majorHAnsi" w:hAnsiTheme="majorHAnsi"/>
          <w:sz w:val="22"/>
          <w:szCs w:val="22"/>
        </w:rPr>
      </w:pPr>
    </w:p>
    <w:p w14:paraId="38480FDF" w14:textId="4FF2C5F8" w:rsidR="002C4C66" w:rsidRPr="0008555C" w:rsidRDefault="002C4C66" w:rsidP="0008555C">
      <w:pPr>
        <w:shd w:val="clear" w:color="auto" w:fill="DAE9F7" w:themeFill="text2" w:themeFillTint="1A"/>
        <w:tabs>
          <w:tab w:val="left" w:pos="0"/>
        </w:tabs>
        <w:rPr>
          <w:rFonts w:asciiTheme="majorHAnsi" w:hAnsiTheme="majorHAnsi"/>
          <w:b/>
          <w:bCs/>
          <w:color w:val="4C94D8" w:themeColor="text2" w:themeTint="80"/>
          <w:sz w:val="22"/>
          <w:szCs w:val="22"/>
        </w:rPr>
      </w:pPr>
      <w:r w:rsidRPr="0008555C">
        <w:rPr>
          <w:rFonts w:asciiTheme="majorHAnsi" w:hAnsiTheme="majorHAnsi"/>
          <w:b/>
          <w:bCs/>
          <w:sz w:val="22"/>
          <w:szCs w:val="22"/>
        </w:rPr>
        <w:t>Passage 4</w:t>
      </w:r>
      <w:r w:rsidR="00332052" w:rsidRPr="0008555C">
        <w:rPr>
          <w:rFonts w:asciiTheme="majorHAnsi" w:hAnsiTheme="majorHAnsi"/>
          <w:b/>
          <w:bCs/>
          <w:sz w:val="22"/>
          <w:szCs w:val="22"/>
        </w:rPr>
        <w:t> : « </w:t>
      </w:r>
      <w:r w:rsidRPr="0008555C">
        <w:rPr>
          <w:rFonts w:asciiTheme="majorHAnsi" w:hAnsiTheme="majorHAnsi"/>
          <w:sz w:val="22"/>
          <w:szCs w:val="22"/>
        </w:rPr>
        <w:t>D’un seul coup, il s’est mis à trembler convulsivement et à souffler. Il s’est levé et je l’ai vu empoigner ma mère, la traîner dans le café en criant d’une voix rauque, inconnue Je me suis sauvée à l’étage et je me suis jetée sur mon lit, la tête dans un coussin. Puis, j’ai entendu mère hurler « Ma fille ! ». Sa voix venait de la cave, à côté du café. Je me suis précitée au bas de l’escalier , j’appelais « Au secours ! » de toutes mes forces. Dans la cave mal éclairée, mon père agrippait ma mère par les épaules, ou le cou. Dans son autre main, il tenait la serpe à couper le bois qu’il avait arrachée du billot où elle était ordinairement plantée.</w:t>
      </w:r>
      <w:r w:rsidR="00332052" w:rsidRPr="0008555C">
        <w:rPr>
          <w:rFonts w:asciiTheme="majorHAnsi" w:hAnsiTheme="majorHAnsi"/>
          <w:sz w:val="22"/>
          <w:szCs w:val="22"/>
        </w:rPr>
        <w:t> »</w:t>
      </w:r>
    </w:p>
    <w:p w14:paraId="328B7BFF" w14:textId="77777777" w:rsidR="008F7954" w:rsidRPr="00262196" w:rsidRDefault="008F7954" w:rsidP="00B033F5">
      <w:pPr>
        <w:pStyle w:val="Paragraphedeliste"/>
        <w:numPr>
          <w:ilvl w:val="0"/>
          <w:numId w:val="40"/>
        </w:numPr>
        <w:tabs>
          <w:tab w:val="left" w:pos="0"/>
        </w:tabs>
        <w:rPr>
          <w:rFonts w:asciiTheme="majorHAnsi" w:hAnsiTheme="majorHAnsi"/>
          <w:sz w:val="22"/>
          <w:szCs w:val="22"/>
        </w:rPr>
      </w:pPr>
      <w:r w:rsidRPr="00262196">
        <w:rPr>
          <w:rFonts w:asciiTheme="majorHAnsi" w:hAnsiTheme="majorHAnsi"/>
          <w:b/>
          <w:bCs/>
          <w:color w:val="4C94D8" w:themeColor="text2" w:themeTint="80"/>
          <w:sz w:val="22"/>
          <w:szCs w:val="22"/>
        </w:rPr>
        <w:t xml:space="preserve">Justification du découpage </w:t>
      </w:r>
      <w:r w:rsidRPr="00262196">
        <w:rPr>
          <w:rFonts w:asciiTheme="majorHAnsi" w:hAnsiTheme="majorHAnsi"/>
          <w:b/>
          <w:bCs/>
          <w:color w:val="156082" w:themeColor="accent1"/>
          <w:sz w:val="22"/>
          <w:szCs w:val="22"/>
        </w:rPr>
        <w:t xml:space="preserve">- </w:t>
      </w:r>
      <w:r w:rsidR="0055098C" w:rsidRPr="00262196">
        <w:rPr>
          <w:rFonts w:asciiTheme="majorHAnsi" w:hAnsiTheme="majorHAnsi"/>
          <w:b/>
          <w:bCs/>
          <w:sz w:val="22"/>
          <w:szCs w:val="22"/>
        </w:rPr>
        <w:t>La scène de violence</w:t>
      </w:r>
      <w:r w:rsidR="0055098C" w:rsidRPr="00262196">
        <w:rPr>
          <w:rFonts w:asciiTheme="majorHAnsi" w:hAnsiTheme="majorHAnsi"/>
          <w:sz w:val="22"/>
          <w:szCs w:val="22"/>
        </w:rPr>
        <w:t xml:space="preserve"> - Point culminant de l’action dramatique, montre la dangerosité et le traumatisme vécu.</w:t>
      </w:r>
    </w:p>
    <w:p w14:paraId="77E5AA75" w14:textId="77777777" w:rsidR="008F7954" w:rsidRPr="00262196" w:rsidRDefault="008F7954" w:rsidP="00CD3DAD">
      <w:pPr>
        <w:pStyle w:val="Paragraphedeliste"/>
        <w:tabs>
          <w:tab w:val="left" w:pos="0"/>
        </w:tabs>
        <w:rPr>
          <w:rFonts w:asciiTheme="majorHAnsi" w:hAnsiTheme="majorHAnsi"/>
          <w:color w:val="4C94D8" w:themeColor="text2" w:themeTint="80"/>
          <w:sz w:val="22"/>
          <w:szCs w:val="22"/>
        </w:rPr>
      </w:pPr>
    </w:p>
    <w:p w14:paraId="397DD7F6" w14:textId="5AE23155" w:rsidR="00BB7882" w:rsidRPr="00262196" w:rsidRDefault="00BB7882" w:rsidP="00B033F5">
      <w:pPr>
        <w:pStyle w:val="Paragraphedeliste"/>
        <w:numPr>
          <w:ilvl w:val="0"/>
          <w:numId w:val="40"/>
        </w:numPr>
        <w:tabs>
          <w:tab w:val="left" w:pos="0"/>
        </w:tabs>
        <w:spacing w:after="0"/>
        <w:rPr>
          <w:rFonts w:asciiTheme="majorHAnsi" w:hAnsiTheme="majorHAnsi"/>
          <w:color w:val="4C94D8" w:themeColor="text2" w:themeTint="80"/>
          <w:sz w:val="22"/>
          <w:szCs w:val="22"/>
        </w:rPr>
      </w:pPr>
      <w:r w:rsidRPr="00262196">
        <w:rPr>
          <w:rStyle w:val="lev"/>
          <w:rFonts w:asciiTheme="majorHAnsi" w:eastAsiaTheme="majorEastAsia" w:hAnsiTheme="majorHAnsi"/>
          <w:color w:val="4C94D8" w:themeColor="text2" w:themeTint="80"/>
          <w:sz w:val="22"/>
          <w:szCs w:val="22"/>
        </w:rPr>
        <w:t>Questions à poser et logique de lecture experte :</w:t>
      </w:r>
    </w:p>
    <w:p w14:paraId="38EAFC84" w14:textId="28BFA3B2" w:rsidR="008F7954" w:rsidRPr="00262196" w:rsidRDefault="00BB7882" w:rsidP="00B033F5">
      <w:pPr>
        <w:pStyle w:val="NormalWeb"/>
        <w:numPr>
          <w:ilvl w:val="0"/>
          <w:numId w:val="45"/>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Que se passe-t-il maintenant ? (Clarification)</w:t>
      </w:r>
    </w:p>
    <w:p w14:paraId="10676500" w14:textId="77777777" w:rsidR="008F7954" w:rsidRPr="00262196" w:rsidRDefault="00BB7882" w:rsidP="00CD3DAD">
      <w:pPr>
        <w:pStyle w:val="NormalWeb"/>
        <w:spacing w:before="0" w:beforeAutospacing="0" w:after="0" w:afterAutospacing="0"/>
        <w:ind w:left="720"/>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Identifier les actions dramatiques et le lien entre comportement et menace implicite.</w:t>
      </w:r>
    </w:p>
    <w:p w14:paraId="3818D0BE" w14:textId="7AB1C1DE" w:rsidR="00BB7882" w:rsidRPr="00262196" w:rsidRDefault="00BB7882" w:rsidP="00CD3DAD">
      <w:pPr>
        <w:pStyle w:val="NormalWeb"/>
        <w:spacing w:before="0" w:beforeAutospacing="0" w:after="120" w:afterAutospacing="0"/>
        <w:ind w:left="720"/>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Violence du père, danger immédiat pour la mère.</w:t>
      </w:r>
    </w:p>
    <w:p w14:paraId="1EC84749" w14:textId="5C0CE973" w:rsidR="008F7954" w:rsidRPr="00262196" w:rsidRDefault="00BB7882" w:rsidP="00B033F5">
      <w:pPr>
        <w:pStyle w:val="NormalWeb"/>
        <w:numPr>
          <w:ilvl w:val="0"/>
          <w:numId w:val="46"/>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Comment la narratrice réagit-elle ? (Inférence)</w:t>
      </w:r>
    </w:p>
    <w:p w14:paraId="79594646" w14:textId="77777777" w:rsidR="008F7954" w:rsidRPr="00262196" w:rsidRDefault="00BB7882" w:rsidP="00CD3DAD">
      <w:pPr>
        <w:pStyle w:val="NormalWeb"/>
        <w:spacing w:before="0" w:beforeAutospacing="0" w:after="0" w:afterAutospacing="0"/>
        <w:ind w:left="720"/>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Mobiliser la perspective du personnage pour comprendre émotions et actions.</w:t>
      </w:r>
    </w:p>
    <w:p w14:paraId="36E26496" w14:textId="7A5A681E" w:rsidR="00BB7882" w:rsidRPr="00262196" w:rsidRDefault="00BB7882" w:rsidP="00CD3DAD">
      <w:pPr>
        <w:pStyle w:val="NormalWeb"/>
        <w:spacing w:before="0" w:beforeAutospacing="0" w:after="0" w:afterAutospacing="0"/>
        <w:ind w:left="720"/>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Fuite, panique, cri, recherche de sécurité.</w:t>
      </w:r>
    </w:p>
    <w:p w14:paraId="57CB0590" w14:textId="77777777" w:rsidR="008F7954" w:rsidRPr="00262196" w:rsidRDefault="008F7954" w:rsidP="00CD3DAD">
      <w:pPr>
        <w:pStyle w:val="NormalWeb"/>
        <w:spacing w:before="0" w:beforeAutospacing="0" w:after="0" w:afterAutospacing="0"/>
        <w:ind w:left="720"/>
        <w:jc w:val="both"/>
        <w:rPr>
          <w:rFonts w:asciiTheme="majorHAnsi" w:hAnsiTheme="majorHAnsi"/>
          <w:i/>
          <w:iCs/>
          <w:sz w:val="22"/>
          <w:szCs w:val="22"/>
        </w:rPr>
      </w:pPr>
    </w:p>
    <w:p w14:paraId="234B2C19" w14:textId="77777777" w:rsidR="008F7954" w:rsidRPr="00262196" w:rsidRDefault="00BB7882" w:rsidP="00B033F5">
      <w:pPr>
        <w:pStyle w:val="NormalWeb"/>
        <w:numPr>
          <w:ilvl w:val="0"/>
          <w:numId w:val="46"/>
        </w:numPr>
        <w:spacing w:before="0" w:beforeAutospacing="0" w:after="0" w:afterAutospacing="0"/>
        <w:jc w:val="both"/>
        <w:rPr>
          <w:rFonts w:asciiTheme="majorHAnsi" w:hAnsiTheme="majorHAnsi"/>
          <w:sz w:val="22"/>
          <w:szCs w:val="22"/>
        </w:rPr>
      </w:pPr>
      <w:r w:rsidRPr="00262196">
        <w:rPr>
          <w:rStyle w:val="lev"/>
          <w:rFonts w:asciiTheme="majorHAnsi" w:eastAsiaTheme="majorEastAsia" w:hAnsiTheme="majorHAnsi"/>
          <w:sz w:val="22"/>
          <w:szCs w:val="22"/>
        </w:rPr>
        <w:t xml:space="preserve">Quels mots décrivent la violence et le danger </w:t>
      </w:r>
      <w:r w:rsidRPr="004A1EAC">
        <w:rPr>
          <w:rStyle w:val="lev"/>
          <w:rFonts w:asciiTheme="majorHAnsi" w:eastAsiaTheme="majorEastAsia" w:hAnsiTheme="majorHAnsi"/>
          <w:sz w:val="22"/>
          <w:szCs w:val="22"/>
        </w:rPr>
        <w:t>? (Clarification)</w:t>
      </w:r>
    </w:p>
    <w:p w14:paraId="7975F2C7" w14:textId="77777777" w:rsidR="008F7954" w:rsidRPr="00262196" w:rsidRDefault="00BB7882" w:rsidP="008F7954">
      <w:pPr>
        <w:pStyle w:val="NormalWeb"/>
        <w:spacing w:before="0" w:beforeAutospacing="0" w:after="0" w:afterAutospacing="0"/>
        <w:ind w:left="720"/>
        <w:rPr>
          <w:rFonts w:asciiTheme="majorHAnsi" w:hAnsiTheme="majorHAnsi"/>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Reconnaître le vocabulaire de la tension pour comprendre l’intensité dramatique.</w:t>
      </w:r>
    </w:p>
    <w:p w14:paraId="16C89285" w14:textId="7DB5D22D" w:rsidR="00BB7882" w:rsidRDefault="00BB7882" w:rsidP="00CD3DAD">
      <w:pPr>
        <w:pStyle w:val="NormalWeb"/>
        <w:spacing w:before="0" w:beforeAutospacing="0" w:after="0" w:afterAutospacing="0"/>
        <w:ind w:left="720"/>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Trembler convulsivement, voix rauque, empoigner, serpe</w:t>
      </w:r>
    </w:p>
    <w:p w14:paraId="2235B284" w14:textId="77777777" w:rsidR="00794175" w:rsidRPr="00262196" w:rsidRDefault="00794175" w:rsidP="00CD3DAD">
      <w:pPr>
        <w:pStyle w:val="NormalWeb"/>
        <w:spacing w:before="0" w:beforeAutospacing="0" w:after="0" w:afterAutospacing="0"/>
        <w:ind w:left="720"/>
        <w:rPr>
          <w:rFonts w:asciiTheme="majorHAnsi" w:hAnsiTheme="majorHAnsi"/>
          <w:sz w:val="22"/>
          <w:szCs w:val="22"/>
        </w:rPr>
      </w:pPr>
    </w:p>
    <w:p w14:paraId="03A75EBD" w14:textId="6D0DD1B1" w:rsidR="002C4C66" w:rsidRPr="0008555C" w:rsidRDefault="002C4C66" w:rsidP="0008555C">
      <w:pPr>
        <w:tabs>
          <w:tab w:val="left" w:pos="0"/>
        </w:tabs>
        <w:rPr>
          <w:rFonts w:asciiTheme="majorHAnsi" w:hAnsiTheme="majorHAnsi"/>
          <w:b/>
          <w:bCs/>
          <w:color w:val="4C94D8" w:themeColor="text2" w:themeTint="80"/>
          <w:sz w:val="22"/>
          <w:szCs w:val="22"/>
        </w:rPr>
      </w:pPr>
      <w:r w:rsidRPr="0008555C">
        <w:rPr>
          <w:rFonts w:asciiTheme="majorHAnsi" w:hAnsiTheme="majorHAnsi"/>
          <w:b/>
          <w:bCs/>
          <w:sz w:val="22"/>
          <w:szCs w:val="22"/>
          <w:shd w:val="clear" w:color="auto" w:fill="DAE9F7" w:themeFill="text2" w:themeFillTint="1A"/>
        </w:rPr>
        <w:t>Passage 5</w:t>
      </w:r>
      <w:r w:rsidR="00332052" w:rsidRPr="0008555C">
        <w:rPr>
          <w:rFonts w:asciiTheme="majorHAnsi" w:hAnsiTheme="majorHAnsi"/>
          <w:b/>
          <w:bCs/>
          <w:sz w:val="22"/>
          <w:szCs w:val="22"/>
          <w:shd w:val="clear" w:color="auto" w:fill="DAE9F7" w:themeFill="text2" w:themeFillTint="1A"/>
        </w:rPr>
        <w:t xml:space="preserve"> </w:t>
      </w:r>
      <w:r w:rsidR="00332052" w:rsidRPr="0008555C">
        <w:rPr>
          <w:rFonts w:asciiTheme="majorHAnsi" w:hAnsiTheme="majorHAnsi"/>
          <w:b/>
          <w:bCs/>
          <w:color w:val="4C94D8" w:themeColor="text2" w:themeTint="80"/>
          <w:sz w:val="22"/>
          <w:szCs w:val="22"/>
          <w:shd w:val="clear" w:color="auto" w:fill="DAE9F7" w:themeFill="text2" w:themeFillTint="1A"/>
        </w:rPr>
        <w:t xml:space="preserve">- </w:t>
      </w:r>
      <w:r w:rsidR="00332052" w:rsidRPr="0008555C">
        <w:rPr>
          <w:rFonts w:asciiTheme="majorHAnsi" w:hAnsiTheme="majorHAnsi"/>
          <w:b/>
          <w:bCs/>
          <w:sz w:val="22"/>
          <w:szCs w:val="22"/>
          <w:shd w:val="clear" w:color="auto" w:fill="DAE9F7" w:themeFill="text2" w:themeFillTint="1A"/>
        </w:rPr>
        <w:t>« </w:t>
      </w:r>
      <w:r w:rsidRPr="0008555C">
        <w:rPr>
          <w:rFonts w:asciiTheme="majorHAnsi" w:hAnsiTheme="majorHAnsi"/>
          <w:sz w:val="22"/>
          <w:szCs w:val="22"/>
          <w:shd w:val="clear" w:color="auto" w:fill="DAE9F7" w:themeFill="text2" w:themeFillTint="1A"/>
        </w:rPr>
        <w:t>Je ne me souviens plus ici que de sanglots et de cris.</w:t>
      </w:r>
      <w:r w:rsidR="0055098C" w:rsidRPr="0008555C">
        <w:rPr>
          <w:rFonts w:asciiTheme="majorHAnsi" w:hAnsiTheme="majorHAnsi"/>
          <w:sz w:val="22"/>
          <w:szCs w:val="22"/>
          <w:shd w:val="clear" w:color="auto" w:fill="DAE9F7" w:themeFill="text2" w:themeFillTint="1A"/>
        </w:rPr>
        <w:t xml:space="preserve"> </w:t>
      </w:r>
      <w:r w:rsidRPr="0008555C">
        <w:rPr>
          <w:rFonts w:asciiTheme="majorHAnsi" w:hAnsiTheme="majorHAnsi"/>
          <w:sz w:val="22"/>
          <w:szCs w:val="22"/>
          <w:shd w:val="clear" w:color="auto" w:fill="DAE9F7" w:themeFill="text2" w:themeFillTint="1A"/>
        </w:rPr>
        <w:t xml:space="preserve">Ensuite, nous nous trouvons de nouveau tous les trois dans la cuisine. Mon père est assis près de la fenêtre, ma mère est restée debout près de la cuisinière et je suis assise au bas de l’escalier. Je pleure sans pouvoir m’arrêter. Mon père n’était pas redevenu normal, ses mains tremblaient et il avait sa voix inconnue. Et il répétait « Pourquoi tu pleures, je ne t’ai rien fait à toi ». Je me rappelle d’une phrase que j’ai eue : « Tu vas me faire gagner malheur. » Ma mère disait, « allons, c’est fini ». Après nous sommes partis </w:t>
      </w:r>
      <w:r w:rsidRPr="0008555C">
        <w:rPr>
          <w:rFonts w:asciiTheme="majorHAnsi" w:hAnsiTheme="majorHAnsi"/>
          <w:sz w:val="22"/>
          <w:szCs w:val="22"/>
          <w:shd w:val="clear" w:color="auto" w:fill="DAE9F7" w:themeFill="text2" w:themeFillTint="1A"/>
        </w:rPr>
        <w:lastRenderedPageBreak/>
        <w:t>tous les trois nous promener en bicyclette dans la campagne des alentours. En rentrant, mes parents ont rouvert le café, comme tous les dimanches. Il n’a plus jamais été question de rien. C’était le 15 juin 52. La première date précise et sûre de mon enfance. Avant, il n’y a qu’un glissement des jours et des dates inscrites au tableau et sur les cahiers.</w:t>
      </w:r>
      <w:r w:rsidR="00377DD1" w:rsidRPr="0008555C">
        <w:rPr>
          <w:rFonts w:asciiTheme="majorHAnsi" w:hAnsiTheme="majorHAnsi"/>
          <w:sz w:val="22"/>
          <w:szCs w:val="22"/>
        </w:rPr>
        <w:t> »</w:t>
      </w:r>
    </w:p>
    <w:p w14:paraId="1417FA59" w14:textId="3030C7D7" w:rsidR="008F7954" w:rsidRPr="00262196" w:rsidRDefault="008F7954" w:rsidP="00B033F5">
      <w:pPr>
        <w:pStyle w:val="Paragraphedeliste"/>
        <w:numPr>
          <w:ilvl w:val="0"/>
          <w:numId w:val="40"/>
        </w:numPr>
        <w:tabs>
          <w:tab w:val="left" w:pos="0"/>
        </w:tabs>
        <w:ind w:left="357" w:hanging="357"/>
        <w:contextualSpacing w:val="0"/>
        <w:rPr>
          <w:rFonts w:asciiTheme="majorHAnsi" w:hAnsiTheme="majorHAnsi"/>
          <w:sz w:val="22"/>
          <w:szCs w:val="22"/>
        </w:rPr>
      </w:pPr>
      <w:r w:rsidRPr="00262196">
        <w:rPr>
          <w:rFonts w:asciiTheme="majorHAnsi" w:hAnsiTheme="majorHAnsi"/>
          <w:b/>
          <w:bCs/>
          <w:color w:val="4C94D8" w:themeColor="text2" w:themeTint="80"/>
          <w:sz w:val="22"/>
          <w:szCs w:val="22"/>
        </w:rPr>
        <w:t xml:space="preserve">Justification du découpage </w:t>
      </w:r>
      <w:r w:rsidRPr="00262196">
        <w:rPr>
          <w:rFonts w:asciiTheme="majorHAnsi" w:hAnsiTheme="majorHAnsi"/>
          <w:b/>
          <w:bCs/>
          <w:color w:val="156082" w:themeColor="accent1"/>
          <w:sz w:val="22"/>
          <w:szCs w:val="22"/>
        </w:rPr>
        <w:t xml:space="preserve">- </w:t>
      </w:r>
      <w:r w:rsidR="0055098C" w:rsidRPr="00262196">
        <w:rPr>
          <w:rFonts w:asciiTheme="majorHAnsi" w:hAnsiTheme="majorHAnsi"/>
          <w:b/>
          <w:bCs/>
          <w:sz w:val="22"/>
          <w:szCs w:val="22"/>
        </w:rPr>
        <w:t>Après coup et mémoire</w:t>
      </w:r>
      <w:r w:rsidR="0055098C" w:rsidRPr="00262196">
        <w:rPr>
          <w:rFonts w:asciiTheme="majorHAnsi" w:hAnsiTheme="majorHAnsi"/>
          <w:sz w:val="22"/>
          <w:szCs w:val="22"/>
        </w:rPr>
        <w:t xml:space="preserve"> - Montre la sidération, la reconstruction du souvenir et la prise de conscience de la narratrice. Relie événement dramatique et construction de soi.</w:t>
      </w:r>
    </w:p>
    <w:p w14:paraId="350A5FD7" w14:textId="485EB30C" w:rsidR="00BB7882" w:rsidRPr="00262196" w:rsidRDefault="00BB7882" w:rsidP="00B033F5">
      <w:pPr>
        <w:pStyle w:val="Paragraphedeliste"/>
        <w:numPr>
          <w:ilvl w:val="0"/>
          <w:numId w:val="40"/>
        </w:numPr>
        <w:tabs>
          <w:tab w:val="left" w:pos="0"/>
        </w:tabs>
        <w:spacing w:after="0"/>
        <w:rPr>
          <w:rFonts w:asciiTheme="majorHAnsi" w:hAnsiTheme="majorHAnsi"/>
          <w:color w:val="4C94D8" w:themeColor="text2" w:themeTint="80"/>
          <w:sz w:val="22"/>
          <w:szCs w:val="22"/>
        </w:rPr>
      </w:pPr>
      <w:r w:rsidRPr="00262196">
        <w:rPr>
          <w:rStyle w:val="lev"/>
          <w:rFonts w:asciiTheme="majorHAnsi" w:eastAsiaTheme="majorEastAsia" w:hAnsiTheme="majorHAnsi"/>
          <w:color w:val="4C94D8" w:themeColor="text2" w:themeTint="80"/>
          <w:sz w:val="22"/>
          <w:szCs w:val="22"/>
        </w:rPr>
        <w:t>Questions à poser et logique de lecture experte :</w:t>
      </w:r>
    </w:p>
    <w:p w14:paraId="6A0B82CF" w14:textId="21046665" w:rsidR="00BB7882" w:rsidRPr="00262196" w:rsidRDefault="00BB7882" w:rsidP="00B033F5">
      <w:pPr>
        <w:pStyle w:val="NormalWeb"/>
        <w:numPr>
          <w:ilvl w:val="0"/>
          <w:numId w:val="47"/>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 xml:space="preserve">Que se passe-t-il après la </w:t>
      </w:r>
      <w:r w:rsidRPr="00794175">
        <w:rPr>
          <w:rStyle w:val="lev"/>
          <w:rFonts w:asciiTheme="majorHAnsi" w:eastAsiaTheme="majorEastAsia" w:hAnsiTheme="majorHAnsi"/>
          <w:i/>
          <w:iCs/>
          <w:sz w:val="22"/>
          <w:szCs w:val="22"/>
        </w:rPr>
        <w:t>violence ? (Clarification)</w:t>
      </w:r>
    </w:p>
    <w:p w14:paraId="56A638E2" w14:textId="77777777" w:rsidR="00BB7882" w:rsidRPr="00262196" w:rsidRDefault="00BB7882" w:rsidP="00CD3DAD">
      <w:pPr>
        <w:pStyle w:val="NormalWeb"/>
        <w:spacing w:before="0" w:beforeAutospacing="0" w:after="0" w:afterAutospacing="0"/>
        <w:ind w:left="708"/>
        <w:jc w:val="both"/>
        <w:rPr>
          <w:rFonts w:asciiTheme="majorHAnsi" w:hAnsiTheme="majorHAnsi"/>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Observer le retour au quotidien pour comprendre l’effet sur la mémoire et la narration.</w:t>
      </w:r>
    </w:p>
    <w:p w14:paraId="41E10F57" w14:textId="77777777" w:rsidR="00BB7882" w:rsidRPr="00262196" w:rsidRDefault="00BB7882" w:rsidP="00CD3DAD">
      <w:pPr>
        <w:pStyle w:val="NormalWeb"/>
        <w:spacing w:before="0" w:beforeAutospacing="0" w:after="0" w:afterAutospacing="0"/>
        <w:ind w:left="708"/>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Apparente normalité, reprise du quotidien, contradiction entre événement et comportements.</w:t>
      </w:r>
    </w:p>
    <w:p w14:paraId="24CB70A0" w14:textId="77777777" w:rsidR="00470987" w:rsidRPr="00262196" w:rsidRDefault="00470987" w:rsidP="00CD3DAD">
      <w:pPr>
        <w:pStyle w:val="NormalWeb"/>
        <w:spacing w:before="0" w:beforeAutospacing="0" w:after="0" w:afterAutospacing="0"/>
        <w:ind w:left="708"/>
        <w:jc w:val="both"/>
        <w:rPr>
          <w:rFonts w:asciiTheme="majorHAnsi" w:hAnsiTheme="majorHAnsi"/>
          <w:sz w:val="22"/>
          <w:szCs w:val="22"/>
        </w:rPr>
      </w:pPr>
    </w:p>
    <w:p w14:paraId="18ABF2C3" w14:textId="599E61FC" w:rsidR="008F7954" w:rsidRPr="00262196" w:rsidRDefault="00BB7882" w:rsidP="00B033F5">
      <w:pPr>
        <w:pStyle w:val="NormalWeb"/>
        <w:numPr>
          <w:ilvl w:val="0"/>
          <w:numId w:val="47"/>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Comment la narratrice se souvient-elle de cet événement ? (Inférence</w:t>
      </w:r>
      <w:r w:rsidR="004A1EAC">
        <w:rPr>
          <w:rStyle w:val="lev"/>
          <w:rFonts w:asciiTheme="majorHAnsi" w:eastAsiaTheme="majorEastAsia" w:hAnsiTheme="majorHAnsi"/>
          <w:i/>
          <w:iCs/>
          <w:sz w:val="22"/>
          <w:szCs w:val="22"/>
        </w:rPr>
        <w:t>/clarification</w:t>
      </w:r>
      <w:r w:rsidRPr="00262196">
        <w:rPr>
          <w:rStyle w:val="lev"/>
          <w:rFonts w:asciiTheme="majorHAnsi" w:eastAsiaTheme="majorEastAsia" w:hAnsiTheme="majorHAnsi"/>
          <w:i/>
          <w:iCs/>
          <w:sz w:val="22"/>
          <w:szCs w:val="22"/>
        </w:rPr>
        <w:t>)</w:t>
      </w:r>
    </w:p>
    <w:p w14:paraId="4309CC90" w14:textId="77777777" w:rsidR="00470987" w:rsidRPr="00262196" w:rsidRDefault="00BB7882" w:rsidP="00CD3DAD">
      <w:pPr>
        <w:pStyle w:val="NormalWeb"/>
        <w:spacing w:before="0" w:beforeAutospacing="0" w:after="0" w:afterAutospacing="0"/>
        <w:ind w:left="708"/>
        <w:jc w:val="both"/>
        <w:rPr>
          <w:rFonts w:asciiTheme="majorHAnsi" w:hAnsiTheme="majorHAnsi"/>
          <w:i/>
          <w:iCs/>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Analyser le regard rétrospectif et la précision de la mémoire pour comprendre le sens autobiographique.</w:t>
      </w:r>
    </w:p>
    <w:p w14:paraId="494751C2" w14:textId="5602C343" w:rsidR="00BB7882" w:rsidRPr="00262196" w:rsidRDefault="00BB7882" w:rsidP="00CD3DAD">
      <w:pPr>
        <w:pStyle w:val="NormalWeb"/>
        <w:spacing w:before="0" w:beforeAutospacing="0" w:after="0" w:afterAutospacing="0"/>
        <w:ind w:left="708"/>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Souvenir précis, trauma durable, importance de la date.</w:t>
      </w:r>
    </w:p>
    <w:p w14:paraId="1418CEDD" w14:textId="77777777" w:rsidR="00470987" w:rsidRPr="00262196" w:rsidRDefault="00470987" w:rsidP="00CD3DAD">
      <w:pPr>
        <w:pStyle w:val="NormalWeb"/>
        <w:spacing w:before="0" w:beforeAutospacing="0" w:after="0" w:afterAutospacing="0"/>
        <w:ind w:left="708"/>
        <w:jc w:val="both"/>
        <w:rPr>
          <w:rFonts w:asciiTheme="majorHAnsi" w:hAnsiTheme="majorHAnsi"/>
          <w:i/>
          <w:iCs/>
          <w:sz w:val="22"/>
          <w:szCs w:val="22"/>
        </w:rPr>
      </w:pPr>
    </w:p>
    <w:p w14:paraId="50186E5F" w14:textId="324BB754" w:rsidR="00BB7882" w:rsidRPr="00262196" w:rsidRDefault="00BB7882" w:rsidP="00B033F5">
      <w:pPr>
        <w:pStyle w:val="NormalWeb"/>
        <w:numPr>
          <w:ilvl w:val="0"/>
          <w:numId w:val="47"/>
        </w:numPr>
        <w:spacing w:before="0" w:beforeAutospacing="0" w:after="0" w:afterAutospacing="0"/>
        <w:jc w:val="both"/>
        <w:rPr>
          <w:rFonts w:asciiTheme="majorHAnsi" w:hAnsiTheme="majorHAnsi"/>
          <w:i/>
          <w:iCs/>
          <w:sz w:val="22"/>
          <w:szCs w:val="22"/>
        </w:rPr>
      </w:pPr>
      <w:r w:rsidRPr="00262196">
        <w:rPr>
          <w:rStyle w:val="lev"/>
          <w:rFonts w:asciiTheme="majorHAnsi" w:eastAsiaTheme="majorEastAsia" w:hAnsiTheme="majorHAnsi"/>
          <w:i/>
          <w:iCs/>
          <w:sz w:val="22"/>
          <w:szCs w:val="22"/>
        </w:rPr>
        <w:t>Quel est l’effet de ce passage sur le sens global du texte ?</w:t>
      </w:r>
      <w:r w:rsidR="004A1EAC">
        <w:rPr>
          <w:rStyle w:val="lev"/>
          <w:rFonts w:asciiTheme="majorHAnsi" w:eastAsiaTheme="majorEastAsia" w:hAnsiTheme="majorHAnsi"/>
          <w:i/>
          <w:iCs/>
          <w:sz w:val="22"/>
          <w:szCs w:val="22"/>
        </w:rPr>
        <w:t>(Inférence)</w:t>
      </w:r>
    </w:p>
    <w:p w14:paraId="544F05C2" w14:textId="5FC49E29" w:rsidR="00BB7882" w:rsidRPr="00262196" w:rsidRDefault="00BB7882" w:rsidP="00CD3DAD">
      <w:pPr>
        <w:pStyle w:val="NormalWeb"/>
        <w:spacing w:before="0" w:beforeAutospacing="0" w:after="0" w:afterAutospacing="0"/>
        <w:ind w:left="708"/>
        <w:jc w:val="both"/>
        <w:rPr>
          <w:rFonts w:asciiTheme="majorHAnsi" w:hAnsiTheme="majorHAnsi"/>
          <w:sz w:val="22"/>
          <w:szCs w:val="22"/>
        </w:rPr>
      </w:pPr>
      <w:r w:rsidRPr="00262196">
        <w:rPr>
          <w:rStyle w:val="Accentuation"/>
          <w:rFonts w:asciiTheme="majorHAnsi" w:eastAsiaTheme="majorEastAsia" w:hAnsiTheme="majorHAnsi"/>
          <w:sz w:val="22"/>
          <w:szCs w:val="22"/>
        </w:rPr>
        <w:t>Raisonnement expert :</w:t>
      </w:r>
      <w:r w:rsidRPr="00262196">
        <w:rPr>
          <w:rFonts w:asciiTheme="majorHAnsi" w:hAnsiTheme="majorHAnsi"/>
          <w:sz w:val="22"/>
          <w:szCs w:val="22"/>
        </w:rPr>
        <w:t xml:space="preserve"> Le lecteur expert relie l’événement à la construction de soi, au thème de la mémoire et d</w:t>
      </w:r>
      <w:r w:rsidR="00924B98" w:rsidRPr="00262196">
        <w:rPr>
          <w:rFonts w:asciiTheme="majorHAnsi" w:hAnsiTheme="majorHAnsi"/>
          <w:sz w:val="22"/>
          <w:szCs w:val="22"/>
        </w:rPr>
        <w:t>’un événement particulièrement violent</w:t>
      </w:r>
      <w:r w:rsidRPr="00262196">
        <w:rPr>
          <w:rFonts w:asciiTheme="majorHAnsi" w:hAnsiTheme="majorHAnsi"/>
          <w:sz w:val="22"/>
          <w:szCs w:val="22"/>
        </w:rPr>
        <w:t>.</w:t>
      </w:r>
    </w:p>
    <w:p w14:paraId="6AF96C1F" w14:textId="3F7F8AE1" w:rsidR="00CD3DAD" w:rsidRDefault="00BB7882" w:rsidP="00CE584E">
      <w:pPr>
        <w:pStyle w:val="NormalWeb"/>
        <w:spacing w:before="0" w:beforeAutospacing="0" w:after="0" w:afterAutospacing="0"/>
        <w:ind w:left="708"/>
        <w:jc w:val="both"/>
        <w:rPr>
          <w:rFonts w:asciiTheme="majorHAnsi" w:hAnsiTheme="majorHAnsi"/>
          <w:sz w:val="22"/>
          <w:szCs w:val="22"/>
        </w:rPr>
      </w:pPr>
      <w:r w:rsidRPr="00262196">
        <w:rPr>
          <w:rStyle w:val="Accentuation"/>
          <w:rFonts w:asciiTheme="majorHAnsi" w:eastAsiaTheme="majorEastAsia" w:hAnsiTheme="majorHAnsi"/>
          <w:sz w:val="22"/>
          <w:szCs w:val="22"/>
        </w:rPr>
        <w:t>Réponses attendues :</w:t>
      </w:r>
      <w:r w:rsidRPr="00262196">
        <w:rPr>
          <w:rFonts w:asciiTheme="majorHAnsi" w:hAnsiTheme="majorHAnsi"/>
          <w:sz w:val="22"/>
          <w:szCs w:val="22"/>
        </w:rPr>
        <w:t xml:space="preserve"> </w:t>
      </w:r>
      <w:r w:rsidR="00794175" w:rsidRPr="00794175">
        <w:rPr>
          <w:rFonts w:asciiTheme="majorHAnsi" w:hAnsiTheme="majorHAnsi"/>
          <w:sz w:val="22"/>
          <w:szCs w:val="22"/>
        </w:rPr>
        <w:t>importance durable de l’événement dans la mémoire de la narratrice ; contraste entre la violence de la scène et le retour au quotidien ; rôle de cet événement dans la construction du récit autobiographique.</w:t>
      </w:r>
    </w:p>
    <w:p w14:paraId="54D22C78" w14:textId="77777777" w:rsidR="00CE584E" w:rsidRPr="00262196" w:rsidRDefault="00CE584E" w:rsidP="00CE584E">
      <w:pPr>
        <w:pStyle w:val="NormalWeb"/>
        <w:spacing w:before="0" w:beforeAutospacing="0" w:after="0" w:afterAutospacing="0"/>
        <w:ind w:left="708"/>
        <w:jc w:val="both"/>
        <w:rPr>
          <w:rFonts w:asciiTheme="majorHAnsi" w:hAnsiTheme="majorHAnsi"/>
          <w:sz w:val="22"/>
          <w:szCs w:val="22"/>
        </w:rPr>
      </w:pPr>
    </w:p>
    <w:p w14:paraId="1945DD7A" w14:textId="65FBBE27" w:rsidR="00F87AB1" w:rsidRPr="00262196" w:rsidRDefault="00255CCC" w:rsidP="00B033F5">
      <w:pPr>
        <w:pStyle w:val="Paragraphedeliste"/>
        <w:numPr>
          <w:ilvl w:val="0"/>
          <w:numId w:val="38"/>
        </w:numPr>
        <w:tabs>
          <w:tab w:val="left" w:pos="0"/>
        </w:tabs>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Déroulé de la séance </w:t>
      </w:r>
    </w:p>
    <w:p w14:paraId="4F4E6C7E" w14:textId="427E1B7D" w:rsidR="00456C62" w:rsidRDefault="0064425E" w:rsidP="00456C62">
      <w:pPr>
        <w:shd w:val="clear" w:color="auto" w:fill="DAE9F7" w:themeFill="text2" w:themeFillTint="1A"/>
        <w:tabs>
          <w:tab w:val="left" w:pos="0"/>
        </w:tabs>
        <w:spacing w:after="0"/>
        <w:jc w:val="left"/>
        <w:rPr>
          <w:rFonts w:asciiTheme="majorHAnsi" w:hAnsiTheme="majorHAnsi"/>
          <w:b/>
          <w:bCs/>
          <w:sz w:val="22"/>
          <w:szCs w:val="22"/>
        </w:rPr>
      </w:pPr>
      <w:r w:rsidRPr="00456C62">
        <w:rPr>
          <w:rFonts w:asciiTheme="majorHAnsi" w:hAnsiTheme="majorHAnsi"/>
          <w:b/>
          <w:bCs/>
          <w:sz w:val="22"/>
          <w:szCs w:val="22"/>
        </w:rPr>
        <w:t xml:space="preserve">Temps 1 </w:t>
      </w:r>
      <w:r w:rsidR="00456C62" w:rsidRPr="00456C62">
        <w:rPr>
          <w:rFonts w:asciiTheme="majorHAnsi" w:hAnsiTheme="majorHAnsi"/>
          <w:b/>
          <w:bCs/>
          <w:sz w:val="22"/>
          <w:szCs w:val="22"/>
        </w:rPr>
        <w:t>- Entrer dans le texte et construire un premier horizon d’attente</w:t>
      </w:r>
    </w:p>
    <w:p w14:paraId="22CBFEDE" w14:textId="77777777" w:rsidR="00456C62" w:rsidRPr="00456C62" w:rsidRDefault="00456C62" w:rsidP="00456C62">
      <w:pPr>
        <w:shd w:val="clear" w:color="auto" w:fill="DAE9F7" w:themeFill="text2" w:themeFillTint="1A"/>
        <w:tabs>
          <w:tab w:val="left" w:pos="0"/>
        </w:tabs>
        <w:spacing w:after="0"/>
        <w:jc w:val="left"/>
        <w:rPr>
          <w:rFonts w:asciiTheme="majorHAnsi" w:hAnsiTheme="majorHAnsi"/>
          <w:b/>
          <w:bCs/>
          <w:sz w:val="22"/>
          <w:szCs w:val="22"/>
        </w:rPr>
      </w:pPr>
    </w:p>
    <w:p w14:paraId="09773EC9" w14:textId="77777777" w:rsidR="00456C62" w:rsidRDefault="00456C62" w:rsidP="00456C62">
      <w:pPr>
        <w:tabs>
          <w:tab w:val="left" w:pos="0"/>
        </w:tabs>
        <w:spacing w:after="0"/>
        <w:rPr>
          <w:rFonts w:asciiTheme="majorHAnsi" w:hAnsiTheme="majorHAnsi"/>
          <w:sz w:val="22"/>
          <w:szCs w:val="22"/>
        </w:rPr>
      </w:pPr>
    </w:p>
    <w:p w14:paraId="6C5F9550" w14:textId="69E82242" w:rsidR="00456C62" w:rsidRPr="00456C62" w:rsidRDefault="00456C62" w:rsidP="00456C62">
      <w:pPr>
        <w:tabs>
          <w:tab w:val="left" w:pos="0"/>
        </w:tabs>
        <w:spacing w:after="0"/>
        <w:rPr>
          <w:rFonts w:asciiTheme="majorHAnsi" w:hAnsiTheme="majorHAnsi"/>
          <w:sz w:val="22"/>
          <w:szCs w:val="22"/>
        </w:rPr>
      </w:pPr>
      <w:r w:rsidRPr="00456C62">
        <w:rPr>
          <w:rFonts w:asciiTheme="majorHAnsi" w:hAnsiTheme="majorHAnsi"/>
          <w:sz w:val="22"/>
          <w:szCs w:val="22"/>
        </w:rPr>
        <w:t>Le professeur présente brièvement le texte et son contexte : La Honte, extrait d’un récit autobiographique d’Annie Ernaux publié en 1997.</w:t>
      </w:r>
    </w:p>
    <w:p w14:paraId="3181E884" w14:textId="2CD2F4DF" w:rsidR="00456C62" w:rsidRPr="00456C62" w:rsidRDefault="00456C62" w:rsidP="00456C62">
      <w:pPr>
        <w:tabs>
          <w:tab w:val="left" w:pos="0"/>
        </w:tabs>
        <w:rPr>
          <w:rFonts w:asciiTheme="majorHAnsi" w:hAnsiTheme="majorHAnsi"/>
          <w:sz w:val="22"/>
          <w:szCs w:val="22"/>
        </w:rPr>
      </w:pPr>
      <w:r w:rsidRPr="00456C62">
        <w:rPr>
          <w:rFonts w:asciiTheme="majorHAnsi" w:hAnsiTheme="majorHAnsi"/>
          <w:sz w:val="22"/>
          <w:szCs w:val="22"/>
        </w:rPr>
        <w:t xml:space="preserve">Avant de donner accès au texte, il invite les élèves à s’appuyer sur son titre : </w:t>
      </w:r>
      <w:r w:rsidRPr="00456C62">
        <w:rPr>
          <w:rFonts w:asciiTheme="majorHAnsi" w:hAnsiTheme="majorHAnsi"/>
          <w:i/>
          <w:iCs/>
          <w:sz w:val="22"/>
          <w:szCs w:val="22"/>
        </w:rPr>
        <w:t>« À partir du titre La Honte, quelles situations ou émotions pensez-vous que ce texte pourrait évoquer ?</w:t>
      </w:r>
      <w:r w:rsidRPr="00456C62">
        <w:rPr>
          <w:rFonts w:asciiTheme="majorHAnsi" w:hAnsiTheme="majorHAnsi"/>
          <w:sz w:val="22"/>
          <w:szCs w:val="22"/>
        </w:rPr>
        <w:t xml:space="preserve"> »</w:t>
      </w:r>
    </w:p>
    <w:p w14:paraId="2D5280FF" w14:textId="3408CE07" w:rsidR="00456C62" w:rsidRPr="00456C62" w:rsidRDefault="00456C62" w:rsidP="00456C62">
      <w:pPr>
        <w:tabs>
          <w:tab w:val="left" w:pos="0"/>
        </w:tabs>
        <w:rPr>
          <w:rFonts w:asciiTheme="majorHAnsi" w:hAnsiTheme="majorHAnsi"/>
          <w:sz w:val="22"/>
          <w:szCs w:val="22"/>
        </w:rPr>
      </w:pPr>
      <w:r w:rsidRPr="00456C62">
        <w:rPr>
          <w:rFonts w:asciiTheme="majorHAnsi" w:hAnsiTheme="majorHAnsi"/>
          <w:b/>
          <w:bCs/>
          <w:sz w:val="22"/>
          <w:szCs w:val="22"/>
        </w:rPr>
        <w:t>Les élèves formulent librement leurs premières hypothèses</w:t>
      </w:r>
      <w:r w:rsidRPr="00456C62">
        <w:rPr>
          <w:rFonts w:asciiTheme="majorHAnsi" w:hAnsiTheme="majorHAnsi"/>
          <w:sz w:val="22"/>
          <w:szCs w:val="22"/>
        </w:rPr>
        <w:t xml:space="preserve"> : souvenir humiliant, situation familiale difficile, événement dont la narratrice aurait honte, souvenir marquant de l’enfance, etc.</w:t>
      </w:r>
    </w:p>
    <w:p w14:paraId="039ED9B1" w14:textId="615409D6" w:rsidR="00456C62" w:rsidRDefault="00456C62" w:rsidP="00456C62">
      <w:pPr>
        <w:tabs>
          <w:tab w:val="left" w:pos="0"/>
        </w:tabs>
        <w:spacing w:after="0"/>
        <w:rPr>
          <w:rFonts w:asciiTheme="majorHAnsi" w:hAnsiTheme="majorHAnsi"/>
          <w:b/>
          <w:bCs/>
          <w:sz w:val="22"/>
          <w:szCs w:val="22"/>
        </w:rPr>
      </w:pPr>
      <w:r w:rsidRPr="00456C62">
        <w:rPr>
          <w:rFonts w:asciiTheme="majorHAnsi" w:hAnsiTheme="majorHAnsi"/>
          <w:b/>
          <w:bCs/>
          <w:sz w:val="22"/>
          <w:szCs w:val="22"/>
        </w:rPr>
        <w:t>À ce stade, le professeur ne cherche pas à faire émerger la « bonne réponse ». Il recueille les propositions et les note au tableau.</w:t>
      </w:r>
      <w:r w:rsidRPr="00456C62">
        <w:rPr>
          <w:rFonts w:asciiTheme="majorHAnsi" w:hAnsiTheme="majorHAnsi"/>
          <w:sz w:val="22"/>
          <w:szCs w:val="22"/>
        </w:rPr>
        <w:t xml:space="preserve"> Cette première activité permet aux élèves de mobiliser leurs connaissances et de formuler des attentes avant la découverte du texte. </w:t>
      </w:r>
      <w:r w:rsidR="00104507" w:rsidRPr="00104507">
        <w:rPr>
          <w:rFonts w:asciiTheme="majorHAnsi" w:hAnsiTheme="majorHAnsi"/>
          <w:sz w:val="22"/>
          <w:szCs w:val="22"/>
        </w:rPr>
        <w:t>Elle prépare ainsi leur entrée dans le texte et peut soutenir la construction progressive de sa compréhension.</w:t>
      </w:r>
      <w:r w:rsidR="00104507">
        <w:rPr>
          <w:rFonts w:asciiTheme="majorHAnsi" w:hAnsiTheme="majorHAnsi"/>
          <w:sz w:val="22"/>
          <w:szCs w:val="22"/>
        </w:rPr>
        <w:t xml:space="preserve"> </w:t>
      </w:r>
      <w:r w:rsidRPr="00456C62">
        <w:rPr>
          <w:rFonts w:asciiTheme="majorHAnsi" w:hAnsiTheme="majorHAnsi"/>
          <w:b/>
          <w:bCs/>
          <w:sz w:val="22"/>
          <w:szCs w:val="22"/>
        </w:rPr>
        <w:t>Ces hypothèses constitueront un premier point de comparaison avec ce que la lecture leur permettra ensuite de comprendre.</w:t>
      </w:r>
    </w:p>
    <w:p w14:paraId="77405045" w14:textId="77777777" w:rsidR="00456C62" w:rsidRPr="00456C62" w:rsidRDefault="00456C62" w:rsidP="00456C62">
      <w:pPr>
        <w:tabs>
          <w:tab w:val="left" w:pos="0"/>
        </w:tabs>
        <w:spacing w:after="0"/>
        <w:rPr>
          <w:rFonts w:asciiTheme="majorHAnsi" w:hAnsiTheme="majorHAnsi"/>
          <w:sz w:val="22"/>
          <w:szCs w:val="22"/>
        </w:rPr>
      </w:pPr>
    </w:p>
    <w:p w14:paraId="28E5EED7" w14:textId="697673B6" w:rsidR="00456C62" w:rsidRDefault="00456C62" w:rsidP="00456C62">
      <w:pPr>
        <w:shd w:val="clear" w:color="auto" w:fill="DAE9F7" w:themeFill="text2" w:themeFillTint="1A"/>
        <w:tabs>
          <w:tab w:val="left" w:pos="0"/>
        </w:tabs>
        <w:spacing w:after="0"/>
        <w:rPr>
          <w:rFonts w:asciiTheme="majorHAnsi" w:hAnsiTheme="majorHAnsi"/>
          <w:b/>
          <w:bCs/>
          <w:sz w:val="22"/>
          <w:szCs w:val="22"/>
        </w:rPr>
      </w:pPr>
      <w:r w:rsidRPr="00456C62">
        <w:rPr>
          <w:rFonts w:asciiTheme="majorHAnsi" w:hAnsiTheme="majorHAnsi"/>
          <w:b/>
          <w:bCs/>
          <w:sz w:val="22"/>
          <w:szCs w:val="22"/>
        </w:rPr>
        <w:t>Temps 2 - Découvrir le texte progressivement : lire, questionner, confronter</w:t>
      </w:r>
    </w:p>
    <w:p w14:paraId="3FB4BBB9" w14:textId="77777777" w:rsidR="00456C62" w:rsidRPr="00456C62" w:rsidRDefault="00456C62" w:rsidP="00456C62">
      <w:pPr>
        <w:shd w:val="clear" w:color="auto" w:fill="DAE9F7" w:themeFill="text2" w:themeFillTint="1A"/>
        <w:tabs>
          <w:tab w:val="left" w:pos="0"/>
        </w:tabs>
        <w:spacing w:after="0"/>
        <w:rPr>
          <w:rFonts w:asciiTheme="majorHAnsi" w:hAnsiTheme="majorHAnsi"/>
          <w:b/>
          <w:bCs/>
          <w:sz w:val="22"/>
          <w:szCs w:val="22"/>
        </w:rPr>
      </w:pPr>
    </w:p>
    <w:p w14:paraId="0D541C6B" w14:textId="77777777" w:rsidR="00456C62" w:rsidRDefault="00456C62" w:rsidP="00456C62">
      <w:pPr>
        <w:tabs>
          <w:tab w:val="left" w:pos="0"/>
        </w:tabs>
        <w:spacing w:after="0"/>
        <w:rPr>
          <w:rFonts w:asciiTheme="majorHAnsi" w:hAnsiTheme="majorHAnsi"/>
          <w:sz w:val="22"/>
          <w:szCs w:val="22"/>
        </w:rPr>
      </w:pPr>
    </w:p>
    <w:p w14:paraId="1493DFF2" w14:textId="3955EF51" w:rsidR="001C7792" w:rsidRPr="00FF7966" w:rsidRDefault="001C7792" w:rsidP="00B033F5">
      <w:pPr>
        <w:pStyle w:val="Paragraphedeliste"/>
        <w:numPr>
          <w:ilvl w:val="0"/>
          <w:numId w:val="169"/>
        </w:numPr>
        <w:tabs>
          <w:tab w:val="left" w:pos="0"/>
        </w:tabs>
        <w:rPr>
          <w:rFonts w:asciiTheme="majorHAnsi" w:hAnsiTheme="majorHAnsi"/>
          <w:b/>
          <w:bCs/>
          <w:color w:val="4C94D8" w:themeColor="text2" w:themeTint="80"/>
          <w:sz w:val="22"/>
          <w:szCs w:val="22"/>
        </w:rPr>
      </w:pPr>
      <w:r w:rsidRPr="00FF7966">
        <w:rPr>
          <w:rFonts w:asciiTheme="majorHAnsi" w:hAnsiTheme="majorHAnsi"/>
          <w:b/>
          <w:bCs/>
          <w:color w:val="4C94D8" w:themeColor="text2" w:themeTint="80"/>
          <w:sz w:val="22"/>
          <w:szCs w:val="22"/>
        </w:rPr>
        <w:t>Descriptif et enjeux</w:t>
      </w:r>
    </w:p>
    <w:p w14:paraId="18087358" w14:textId="6B3CBFB8" w:rsidR="00456C62" w:rsidRPr="00456C62" w:rsidRDefault="00456C62" w:rsidP="00456C62">
      <w:pPr>
        <w:tabs>
          <w:tab w:val="left" w:pos="0"/>
        </w:tabs>
        <w:rPr>
          <w:rFonts w:asciiTheme="majorHAnsi" w:hAnsiTheme="majorHAnsi"/>
          <w:sz w:val="22"/>
          <w:szCs w:val="22"/>
        </w:rPr>
      </w:pPr>
      <w:r w:rsidRPr="00456C62">
        <w:rPr>
          <w:rFonts w:asciiTheme="majorHAnsi" w:hAnsiTheme="majorHAnsi"/>
          <w:sz w:val="22"/>
          <w:szCs w:val="22"/>
        </w:rPr>
        <w:t>Le texte est ensuite proposé par fragments successifs. Ce fractionnement est temporaire : il vise à rendre possible un travail de compréhension au fil de la lecture avant de redonner aux élèves accès à l’ensemble du texte.</w:t>
      </w:r>
    </w:p>
    <w:p w14:paraId="32CF33F3" w14:textId="65587463" w:rsidR="00456C62" w:rsidRPr="00104507" w:rsidRDefault="00456C62" w:rsidP="001C7792">
      <w:pPr>
        <w:tabs>
          <w:tab w:val="left" w:pos="0"/>
        </w:tabs>
        <w:rPr>
          <w:rFonts w:asciiTheme="majorHAnsi" w:hAnsiTheme="majorHAnsi"/>
          <w:b/>
          <w:bCs/>
          <w:sz w:val="22"/>
          <w:szCs w:val="22"/>
        </w:rPr>
      </w:pPr>
      <w:r w:rsidRPr="00456C62">
        <w:rPr>
          <w:rFonts w:asciiTheme="majorHAnsi" w:hAnsiTheme="majorHAnsi"/>
          <w:sz w:val="22"/>
          <w:szCs w:val="22"/>
        </w:rPr>
        <w:t>Pour chaque fragment, le professeur organise un court temps de lecture et de réflexion, puis conduit les échanges à l’aide du questionnement préparé en amont</w:t>
      </w:r>
      <w:r w:rsidR="00104507">
        <w:rPr>
          <w:rFonts w:asciiTheme="majorHAnsi" w:hAnsiTheme="majorHAnsi"/>
          <w:sz w:val="22"/>
          <w:szCs w:val="22"/>
        </w:rPr>
        <w:t xml:space="preserve"> (Point 3)</w:t>
      </w:r>
      <w:r w:rsidRPr="00104507">
        <w:rPr>
          <w:rFonts w:asciiTheme="majorHAnsi" w:hAnsiTheme="majorHAnsi"/>
          <w:b/>
          <w:bCs/>
          <w:sz w:val="22"/>
          <w:szCs w:val="22"/>
        </w:rPr>
        <w:t>.</w:t>
      </w:r>
      <w:r w:rsidR="00104507" w:rsidRPr="00104507">
        <w:rPr>
          <w:b/>
          <w:bCs/>
        </w:rPr>
        <w:t xml:space="preserve"> </w:t>
      </w:r>
      <w:r w:rsidR="00104507" w:rsidRPr="00104507">
        <w:rPr>
          <w:rFonts w:asciiTheme="majorHAnsi" w:hAnsiTheme="majorHAnsi"/>
          <w:b/>
          <w:bCs/>
          <w:sz w:val="22"/>
          <w:szCs w:val="22"/>
        </w:rPr>
        <w:t>La démarche suit ainsi, pour chaque fragment, une même dynamique : découvrir le passage, réfléchir individuellement, formuler ou confronter une compréhension, revenir aux indices du texte et faire évoluer, si nécessaire, les premières hypothèses.</w:t>
      </w:r>
    </w:p>
    <w:p w14:paraId="0278A896" w14:textId="77777777" w:rsidR="00456C62" w:rsidRDefault="00456C62" w:rsidP="001C7792">
      <w:pPr>
        <w:tabs>
          <w:tab w:val="left" w:pos="0"/>
        </w:tabs>
        <w:rPr>
          <w:rFonts w:asciiTheme="majorHAnsi" w:hAnsiTheme="majorHAnsi"/>
          <w:sz w:val="22"/>
          <w:szCs w:val="22"/>
        </w:rPr>
      </w:pPr>
      <w:r w:rsidRPr="00456C62">
        <w:rPr>
          <w:rFonts w:asciiTheme="majorHAnsi" w:hAnsiTheme="majorHAnsi"/>
          <w:sz w:val="22"/>
          <w:szCs w:val="22"/>
        </w:rPr>
        <w:lastRenderedPageBreak/>
        <w:t>L’objectif n’est pas de faire répondre les élèves à une série systématique de questions. Les questions constituent des points d’appui pour faire verbaliser ce qu’ils comprennent, ce qu’ils anticipent et ce qui reste à éclaircir, puis pour les amener à justifier leurs propositions à partir du texte.</w:t>
      </w:r>
    </w:p>
    <w:p w14:paraId="348C8467" w14:textId="3369F214" w:rsidR="00456C62" w:rsidRDefault="00456C62" w:rsidP="00456C62">
      <w:pPr>
        <w:tabs>
          <w:tab w:val="left" w:pos="0"/>
        </w:tabs>
        <w:rPr>
          <w:rFonts w:asciiTheme="majorHAnsi" w:hAnsiTheme="majorHAnsi"/>
          <w:sz w:val="22"/>
          <w:szCs w:val="22"/>
        </w:rPr>
      </w:pPr>
      <w:r w:rsidRPr="00456C62">
        <w:rPr>
          <w:rFonts w:asciiTheme="majorHAnsi" w:hAnsiTheme="majorHAnsi"/>
          <w:sz w:val="22"/>
          <w:szCs w:val="22"/>
        </w:rPr>
        <w:t>Au fil de la lecture, les élèves gardent une trace brève de leur réflexion dans un tableau à trois entrées :</w:t>
      </w:r>
    </w:p>
    <w:p w14:paraId="76F3E1F3" w14:textId="77777777" w:rsidR="00456C62" w:rsidRPr="00456C62" w:rsidRDefault="00456C62" w:rsidP="00456C62">
      <w:pPr>
        <w:tabs>
          <w:tab w:val="left" w:pos="0"/>
        </w:tabs>
        <w:spacing w:after="0"/>
        <w:rPr>
          <w:rFonts w:asciiTheme="majorHAnsi" w:hAnsiTheme="majorHAnsi"/>
          <w:sz w:val="22"/>
          <w:szCs w:val="22"/>
        </w:rPr>
      </w:pPr>
    </w:p>
    <w:tbl>
      <w:tblPr>
        <w:tblStyle w:val="Grilledutableau"/>
        <w:tblW w:w="0" w:type="auto"/>
        <w:tblLook w:val="04A0" w:firstRow="1" w:lastRow="0" w:firstColumn="1" w:lastColumn="0" w:noHBand="0" w:noVBand="1"/>
      </w:tblPr>
      <w:tblGrid>
        <w:gridCol w:w="2273"/>
        <w:gridCol w:w="2636"/>
        <w:gridCol w:w="2655"/>
        <w:gridCol w:w="2630"/>
      </w:tblGrid>
      <w:tr w:rsidR="00456C62" w:rsidRPr="00456C62" w14:paraId="4DE88A5A" w14:textId="77777777" w:rsidTr="00456C62">
        <w:tc>
          <w:tcPr>
            <w:tcW w:w="2273" w:type="dxa"/>
            <w:vMerge w:val="restart"/>
          </w:tcPr>
          <w:p w14:paraId="677B4DFE" w14:textId="77777777" w:rsidR="00456C62" w:rsidRPr="00456C62" w:rsidRDefault="00456C62" w:rsidP="00DC61C2">
            <w:pPr>
              <w:rPr>
                <w:rFonts w:asciiTheme="majorHAnsi" w:hAnsiTheme="majorHAnsi"/>
                <w:sz w:val="22"/>
                <w:szCs w:val="22"/>
              </w:rPr>
            </w:pPr>
          </w:p>
        </w:tc>
        <w:tc>
          <w:tcPr>
            <w:tcW w:w="2636" w:type="dxa"/>
          </w:tcPr>
          <w:p w14:paraId="13C11248" w14:textId="5BECE5E3" w:rsidR="00456C62" w:rsidRPr="001C7792" w:rsidRDefault="00456C62" w:rsidP="00DC61C2">
            <w:pPr>
              <w:rPr>
                <w:rFonts w:asciiTheme="majorHAnsi" w:hAnsiTheme="majorHAnsi"/>
                <w:b/>
                <w:bCs/>
                <w:sz w:val="22"/>
                <w:szCs w:val="22"/>
              </w:rPr>
            </w:pPr>
            <w:r w:rsidRPr="001C7792">
              <w:rPr>
                <w:rFonts w:asciiTheme="majorHAnsi" w:hAnsiTheme="majorHAnsi"/>
                <w:b/>
                <w:bCs/>
                <w:sz w:val="22"/>
                <w:szCs w:val="22"/>
              </w:rPr>
              <w:t>Ce que je pense pour la suite</w:t>
            </w:r>
            <w:r w:rsidR="001C7792">
              <w:rPr>
                <w:rFonts w:asciiTheme="majorHAnsi" w:hAnsiTheme="majorHAnsi"/>
                <w:b/>
                <w:bCs/>
                <w:sz w:val="22"/>
                <w:szCs w:val="22"/>
              </w:rPr>
              <w:t xml:space="preserve"> </w:t>
            </w:r>
          </w:p>
        </w:tc>
        <w:tc>
          <w:tcPr>
            <w:tcW w:w="2655" w:type="dxa"/>
          </w:tcPr>
          <w:p w14:paraId="70E71065" w14:textId="2E256F52" w:rsidR="00456C62" w:rsidRPr="001C7792" w:rsidRDefault="00456C62" w:rsidP="00DC61C2">
            <w:pPr>
              <w:rPr>
                <w:rFonts w:asciiTheme="majorHAnsi" w:hAnsiTheme="majorHAnsi"/>
                <w:b/>
                <w:bCs/>
                <w:sz w:val="22"/>
                <w:szCs w:val="22"/>
              </w:rPr>
            </w:pPr>
            <w:r w:rsidRPr="001C7792">
              <w:rPr>
                <w:rFonts w:asciiTheme="majorHAnsi" w:hAnsiTheme="majorHAnsi"/>
                <w:b/>
                <w:bCs/>
                <w:sz w:val="22"/>
                <w:szCs w:val="22"/>
              </w:rPr>
              <w:t>Ce que je comprends</w:t>
            </w:r>
            <w:r w:rsidR="001C7792">
              <w:rPr>
                <w:rFonts w:asciiTheme="majorHAnsi" w:hAnsiTheme="majorHAnsi"/>
                <w:b/>
                <w:bCs/>
                <w:sz w:val="22"/>
                <w:szCs w:val="22"/>
              </w:rPr>
              <w:t xml:space="preserve"> </w:t>
            </w:r>
          </w:p>
        </w:tc>
        <w:tc>
          <w:tcPr>
            <w:tcW w:w="2630" w:type="dxa"/>
          </w:tcPr>
          <w:p w14:paraId="6B6CF464" w14:textId="77777777" w:rsidR="00456C62" w:rsidRPr="001C7792" w:rsidRDefault="00456C62" w:rsidP="00DC61C2">
            <w:pPr>
              <w:rPr>
                <w:rFonts w:asciiTheme="majorHAnsi" w:hAnsiTheme="majorHAnsi"/>
                <w:b/>
                <w:bCs/>
                <w:sz w:val="22"/>
                <w:szCs w:val="22"/>
              </w:rPr>
            </w:pPr>
            <w:r w:rsidRPr="001C7792">
              <w:rPr>
                <w:rFonts w:asciiTheme="majorHAnsi" w:hAnsiTheme="majorHAnsi"/>
                <w:b/>
                <w:bCs/>
                <w:sz w:val="22"/>
                <w:szCs w:val="22"/>
              </w:rPr>
              <w:t>Ce qui reste à éclaircir</w:t>
            </w:r>
          </w:p>
        </w:tc>
      </w:tr>
      <w:tr w:rsidR="00456C62" w:rsidRPr="00456C62" w14:paraId="422F2073" w14:textId="77777777" w:rsidTr="00456C62">
        <w:tc>
          <w:tcPr>
            <w:tcW w:w="2273" w:type="dxa"/>
            <w:vMerge/>
          </w:tcPr>
          <w:p w14:paraId="48B201A7" w14:textId="77777777" w:rsidR="00456C62" w:rsidRPr="00456C62" w:rsidRDefault="00456C62" w:rsidP="00DC61C2">
            <w:pPr>
              <w:rPr>
                <w:rFonts w:asciiTheme="majorHAnsi" w:hAnsiTheme="majorHAnsi"/>
                <w:sz w:val="22"/>
                <w:szCs w:val="22"/>
              </w:rPr>
            </w:pPr>
          </w:p>
        </w:tc>
        <w:tc>
          <w:tcPr>
            <w:tcW w:w="2636" w:type="dxa"/>
          </w:tcPr>
          <w:p w14:paraId="6D10796E" w14:textId="006BF566" w:rsidR="00456C62" w:rsidRPr="00456C62" w:rsidRDefault="00456C62" w:rsidP="00DC61C2">
            <w:pPr>
              <w:rPr>
                <w:rFonts w:asciiTheme="majorHAnsi" w:hAnsiTheme="majorHAnsi"/>
                <w:sz w:val="22"/>
                <w:szCs w:val="22"/>
              </w:rPr>
            </w:pPr>
            <w:r w:rsidRPr="00456C62">
              <w:rPr>
                <w:rFonts w:asciiTheme="majorHAnsi" w:hAnsiTheme="majorHAnsi"/>
                <w:sz w:val="22"/>
                <w:szCs w:val="22"/>
              </w:rPr>
              <w:t>Mes hypothèses</w:t>
            </w:r>
          </w:p>
        </w:tc>
        <w:tc>
          <w:tcPr>
            <w:tcW w:w="2655" w:type="dxa"/>
          </w:tcPr>
          <w:p w14:paraId="2C0F6FE4" w14:textId="77777777" w:rsidR="00456C62" w:rsidRPr="00456C62" w:rsidRDefault="00456C62" w:rsidP="00DC61C2">
            <w:pPr>
              <w:rPr>
                <w:rFonts w:asciiTheme="majorHAnsi" w:hAnsiTheme="majorHAnsi"/>
                <w:sz w:val="22"/>
                <w:szCs w:val="22"/>
              </w:rPr>
            </w:pPr>
            <w:r w:rsidRPr="00456C62">
              <w:rPr>
                <w:rFonts w:asciiTheme="majorHAnsi" w:hAnsiTheme="majorHAnsi"/>
                <w:sz w:val="22"/>
                <w:szCs w:val="22"/>
              </w:rPr>
              <w:t>Ce que les indices du texte me permettent de comprendre</w:t>
            </w:r>
          </w:p>
        </w:tc>
        <w:tc>
          <w:tcPr>
            <w:tcW w:w="2630" w:type="dxa"/>
          </w:tcPr>
          <w:p w14:paraId="67444C47" w14:textId="4FDA893F" w:rsidR="00456C62" w:rsidRPr="00456C62" w:rsidRDefault="00456C62" w:rsidP="00DC61C2">
            <w:pPr>
              <w:rPr>
                <w:rFonts w:asciiTheme="majorHAnsi" w:hAnsiTheme="majorHAnsi"/>
                <w:sz w:val="22"/>
                <w:szCs w:val="22"/>
              </w:rPr>
            </w:pPr>
            <w:r w:rsidRPr="00456C62">
              <w:rPr>
                <w:rFonts w:asciiTheme="majorHAnsi" w:hAnsiTheme="majorHAnsi"/>
                <w:sz w:val="22"/>
                <w:szCs w:val="22"/>
              </w:rPr>
              <w:t xml:space="preserve">Ce que je ne comprends </w:t>
            </w:r>
            <w:r w:rsidR="00104507">
              <w:rPr>
                <w:rFonts w:asciiTheme="majorHAnsi" w:hAnsiTheme="majorHAnsi"/>
                <w:sz w:val="22"/>
                <w:szCs w:val="22"/>
              </w:rPr>
              <w:t>pas encore</w:t>
            </w:r>
          </w:p>
        </w:tc>
      </w:tr>
      <w:tr w:rsidR="00456C62" w:rsidRPr="00456C62" w14:paraId="769DD04D" w14:textId="77777777" w:rsidTr="00456C62">
        <w:tc>
          <w:tcPr>
            <w:tcW w:w="2273" w:type="dxa"/>
          </w:tcPr>
          <w:p w14:paraId="392383B6" w14:textId="735A0A0D" w:rsidR="00456C62" w:rsidRPr="00456C62" w:rsidRDefault="00456C62" w:rsidP="00DC61C2">
            <w:pPr>
              <w:rPr>
                <w:rFonts w:asciiTheme="majorHAnsi" w:hAnsiTheme="majorHAnsi"/>
                <w:sz w:val="22"/>
                <w:szCs w:val="22"/>
              </w:rPr>
            </w:pPr>
            <w:r>
              <w:rPr>
                <w:rFonts w:asciiTheme="majorHAnsi" w:hAnsiTheme="majorHAnsi"/>
                <w:sz w:val="22"/>
                <w:szCs w:val="22"/>
              </w:rPr>
              <w:t xml:space="preserve">Passage </w:t>
            </w:r>
            <w:r w:rsidR="001C7792">
              <w:rPr>
                <w:rFonts w:asciiTheme="majorHAnsi" w:hAnsiTheme="majorHAnsi"/>
                <w:sz w:val="22"/>
                <w:szCs w:val="22"/>
              </w:rPr>
              <w:t>1</w:t>
            </w:r>
          </w:p>
        </w:tc>
        <w:tc>
          <w:tcPr>
            <w:tcW w:w="2636" w:type="dxa"/>
          </w:tcPr>
          <w:p w14:paraId="2280B4B6" w14:textId="77777777" w:rsidR="00456C62" w:rsidRPr="00456C62" w:rsidRDefault="00456C62" w:rsidP="00DC61C2">
            <w:pPr>
              <w:rPr>
                <w:rFonts w:asciiTheme="majorHAnsi" w:hAnsiTheme="majorHAnsi"/>
                <w:sz w:val="22"/>
                <w:szCs w:val="22"/>
              </w:rPr>
            </w:pPr>
          </w:p>
        </w:tc>
        <w:tc>
          <w:tcPr>
            <w:tcW w:w="2655" w:type="dxa"/>
          </w:tcPr>
          <w:p w14:paraId="3EA16A8E" w14:textId="77777777" w:rsidR="00456C62" w:rsidRPr="00456C62" w:rsidRDefault="00456C62" w:rsidP="00DC61C2">
            <w:pPr>
              <w:rPr>
                <w:rFonts w:asciiTheme="majorHAnsi" w:hAnsiTheme="majorHAnsi"/>
                <w:sz w:val="22"/>
                <w:szCs w:val="22"/>
              </w:rPr>
            </w:pPr>
          </w:p>
        </w:tc>
        <w:tc>
          <w:tcPr>
            <w:tcW w:w="2630" w:type="dxa"/>
          </w:tcPr>
          <w:p w14:paraId="5181AB84" w14:textId="77777777" w:rsidR="00456C62" w:rsidRPr="00456C62" w:rsidRDefault="00456C62" w:rsidP="00DC61C2">
            <w:pPr>
              <w:rPr>
                <w:rFonts w:asciiTheme="majorHAnsi" w:hAnsiTheme="majorHAnsi"/>
                <w:sz w:val="22"/>
                <w:szCs w:val="22"/>
              </w:rPr>
            </w:pPr>
          </w:p>
        </w:tc>
      </w:tr>
      <w:tr w:rsidR="00456C62" w:rsidRPr="00456C62" w14:paraId="2801DA80" w14:textId="77777777" w:rsidTr="00456C62">
        <w:tc>
          <w:tcPr>
            <w:tcW w:w="2273" w:type="dxa"/>
          </w:tcPr>
          <w:p w14:paraId="29F2EEDA" w14:textId="79BFCDB8" w:rsidR="001C7792" w:rsidRPr="00456C62" w:rsidRDefault="001C7792" w:rsidP="00DC61C2">
            <w:pPr>
              <w:rPr>
                <w:rFonts w:asciiTheme="majorHAnsi" w:hAnsiTheme="majorHAnsi"/>
                <w:sz w:val="22"/>
                <w:szCs w:val="22"/>
              </w:rPr>
            </w:pPr>
            <w:r>
              <w:rPr>
                <w:rFonts w:asciiTheme="majorHAnsi" w:hAnsiTheme="majorHAnsi"/>
                <w:sz w:val="22"/>
                <w:szCs w:val="22"/>
              </w:rPr>
              <w:t>Passage 2</w:t>
            </w:r>
          </w:p>
        </w:tc>
        <w:tc>
          <w:tcPr>
            <w:tcW w:w="2636" w:type="dxa"/>
          </w:tcPr>
          <w:p w14:paraId="67C1E348" w14:textId="77777777" w:rsidR="00456C62" w:rsidRPr="00456C62" w:rsidRDefault="00456C62" w:rsidP="00DC61C2">
            <w:pPr>
              <w:rPr>
                <w:rFonts w:asciiTheme="majorHAnsi" w:hAnsiTheme="majorHAnsi"/>
                <w:sz w:val="22"/>
                <w:szCs w:val="22"/>
              </w:rPr>
            </w:pPr>
          </w:p>
        </w:tc>
        <w:tc>
          <w:tcPr>
            <w:tcW w:w="2655" w:type="dxa"/>
          </w:tcPr>
          <w:p w14:paraId="143922F1" w14:textId="77777777" w:rsidR="00456C62" w:rsidRPr="00456C62" w:rsidRDefault="00456C62" w:rsidP="00DC61C2">
            <w:pPr>
              <w:rPr>
                <w:rFonts w:asciiTheme="majorHAnsi" w:hAnsiTheme="majorHAnsi"/>
                <w:sz w:val="22"/>
                <w:szCs w:val="22"/>
              </w:rPr>
            </w:pPr>
          </w:p>
        </w:tc>
        <w:tc>
          <w:tcPr>
            <w:tcW w:w="2630" w:type="dxa"/>
          </w:tcPr>
          <w:p w14:paraId="6EFE2C99" w14:textId="77777777" w:rsidR="00456C62" w:rsidRPr="00456C62" w:rsidRDefault="00456C62" w:rsidP="00DC61C2">
            <w:pPr>
              <w:rPr>
                <w:rFonts w:asciiTheme="majorHAnsi" w:hAnsiTheme="majorHAnsi"/>
                <w:sz w:val="22"/>
                <w:szCs w:val="22"/>
              </w:rPr>
            </w:pPr>
          </w:p>
        </w:tc>
      </w:tr>
      <w:tr w:rsidR="00456C62" w:rsidRPr="00456C62" w14:paraId="5F43D808" w14:textId="77777777" w:rsidTr="00456C62">
        <w:tc>
          <w:tcPr>
            <w:tcW w:w="2273" w:type="dxa"/>
          </w:tcPr>
          <w:p w14:paraId="535AD01B" w14:textId="76343275" w:rsidR="00456C62" w:rsidRPr="00456C62" w:rsidRDefault="001C7792" w:rsidP="00DC61C2">
            <w:pPr>
              <w:rPr>
                <w:rFonts w:asciiTheme="majorHAnsi" w:hAnsiTheme="majorHAnsi"/>
                <w:sz w:val="22"/>
                <w:szCs w:val="22"/>
              </w:rPr>
            </w:pPr>
            <w:r>
              <w:rPr>
                <w:rFonts w:asciiTheme="majorHAnsi" w:hAnsiTheme="majorHAnsi"/>
                <w:sz w:val="22"/>
                <w:szCs w:val="22"/>
              </w:rPr>
              <w:t>Passage 3</w:t>
            </w:r>
          </w:p>
        </w:tc>
        <w:tc>
          <w:tcPr>
            <w:tcW w:w="2636" w:type="dxa"/>
          </w:tcPr>
          <w:p w14:paraId="2D81B5E1" w14:textId="6FF634F7" w:rsidR="00456C62" w:rsidRPr="00456C62" w:rsidRDefault="00456C62" w:rsidP="00DC61C2">
            <w:pPr>
              <w:rPr>
                <w:rFonts w:asciiTheme="majorHAnsi" w:hAnsiTheme="majorHAnsi"/>
                <w:sz w:val="22"/>
                <w:szCs w:val="22"/>
              </w:rPr>
            </w:pPr>
          </w:p>
        </w:tc>
        <w:tc>
          <w:tcPr>
            <w:tcW w:w="2655" w:type="dxa"/>
          </w:tcPr>
          <w:p w14:paraId="642B3940" w14:textId="77777777" w:rsidR="00456C62" w:rsidRPr="00456C62" w:rsidRDefault="00456C62" w:rsidP="00DC61C2">
            <w:pPr>
              <w:rPr>
                <w:rFonts w:asciiTheme="majorHAnsi" w:hAnsiTheme="majorHAnsi"/>
                <w:sz w:val="22"/>
                <w:szCs w:val="22"/>
              </w:rPr>
            </w:pPr>
          </w:p>
        </w:tc>
        <w:tc>
          <w:tcPr>
            <w:tcW w:w="2630" w:type="dxa"/>
          </w:tcPr>
          <w:p w14:paraId="69403526" w14:textId="77777777" w:rsidR="00456C62" w:rsidRPr="00456C62" w:rsidRDefault="00456C62" w:rsidP="00DC61C2">
            <w:pPr>
              <w:rPr>
                <w:rFonts w:asciiTheme="majorHAnsi" w:hAnsiTheme="majorHAnsi"/>
                <w:sz w:val="22"/>
                <w:szCs w:val="22"/>
              </w:rPr>
            </w:pPr>
          </w:p>
        </w:tc>
      </w:tr>
      <w:tr w:rsidR="00456C62" w:rsidRPr="00456C62" w14:paraId="3CAF11B1" w14:textId="77777777" w:rsidTr="00456C62">
        <w:tc>
          <w:tcPr>
            <w:tcW w:w="2273" w:type="dxa"/>
          </w:tcPr>
          <w:p w14:paraId="1CBDF870" w14:textId="5F09A039" w:rsidR="00456C62" w:rsidRPr="00456C62" w:rsidRDefault="001C7792" w:rsidP="00DC61C2">
            <w:pPr>
              <w:rPr>
                <w:rFonts w:asciiTheme="majorHAnsi" w:hAnsiTheme="majorHAnsi"/>
                <w:sz w:val="22"/>
                <w:szCs w:val="22"/>
              </w:rPr>
            </w:pPr>
            <w:r>
              <w:rPr>
                <w:rFonts w:asciiTheme="majorHAnsi" w:hAnsiTheme="majorHAnsi"/>
                <w:sz w:val="22"/>
                <w:szCs w:val="22"/>
              </w:rPr>
              <w:t>Passage 4</w:t>
            </w:r>
          </w:p>
        </w:tc>
        <w:tc>
          <w:tcPr>
            <w:tcW w:w="2636" w:type="dxa"/>
          </w:tcPr>
          <w:p w14:paraId="3EF0A65F" w14:textId="77777777" w:rsidR="00456C62" w:rsidRPr="00456C62" w:rsidRDefault="00456C62" w:rsidP="00DC61C2">
            <w:pPr>
              <w:rPr>
                <w:rFonts w:asciiTheme="majorHAnsi" w:hAnsiTheme="majorHAnsi"/>
                <w:sz w:val="22"/>
                <w:szCs w:val="22"/>
              </w:rPr>
            </w:pPr>
          </w:p>
        </w:tc>
        <w:tc>
          <w:tcPr>
            <w:tcW w:w="2655" w:type="dxa"/>
          </w:tcPr>
          <w:p w14:paraId="312B6181" w14:textId="77777777" w:rsidR="00456C62" w:rsidRPr="00456C62" w:rsidRDefault="00456C62" w:rsidP="00DC61C2">
            <w:pPr>
              <w:rPr>
                <w:rFonts w:asciiTheme="majorHAnsi" w:hAnsiTheme="majorHAnsi"/>
                <w:sz w:val="22"/>
                <w:szCs w:val="22"/>
              </w:rPr>
            </w:pPr>
          </w:p>
        </w:tc>
        <w:tc>
          <w:tcPr>
            <w:tcW w:w="2630" w:type="dxa"/>
          </w:tcPr>
          <w:p w14:paraId="68486748" w14:textId="77777777" w:rsidR="00456C62" w:rsidRPr="00456C62" w:rsidRDefault="00456C62" w:rsidP="00DC61C2">
            <w:pPr>
              <w:rPr>
                <w:rFonts w:asciiTheme="majorHAnsi" w:hAnsiTheme="majorHAnsi"/>
                <w:sz w:val="22"/>
                <w:szCs w:val="22"/>
              </w:rPr>
            </w:pPr>
          </w:p>
        </w:tc>
      </w:tr>
      <w:tr w:rsidR="00456C62" w:rsidRPr="00456C62" w14:paraId="369DCE29" w14:textId="77777777" w:rsidTr="00456C62">
        <w:tc>
          <w:tcPr>
            <w:tcW w:w="2273" w:type="dxa"/>
          </w:tcPr>
          <w:p w14:paraId="20118A1F" w14:textId="6EC2DD2A" w:rsidR="00456C62" w:rsidRPr="00456C62" w:rsidRDefault="001C7792" w:rsidP="00DC61C2">
            <w:pPr>
              <w:rPr>
                <w:rFonts w:asciiTheme="majorHAnsi" w:hAnsiTheme="majorHAnsi"/>
                <w:sz w:val="22"/>
                <w:szCs w:val="22"/>
              </w:rPr>
            </w:pPr>
            <w:r>
              <w:rPr>
                <w:rFonts w:asciiTheme="majorHAnsi" w:hAnsiTheme="majorHAnsi"/>
                <w:sz w:val="22"/>
                <w:szCs w:val="22"/>
              </w:rPr>
              <w:t>Passage 5</w:t>
            </w:r>
          </w:p>
        </w:tc>
        <w:tc>
          <w:tcPr>
            <w:tcW w:w="2636" w:type="dxa"/>
          </w:tcPr>
          <w:p w14:paraId="5BEC7C89" w14:textId="77777777" w:rsidR="00456C62" w:rsidRPr="00456C62" w:rsidRDefault="00456C62" w:rsidP="00DC61C2">
            <w:pPr>
              <w:rPr>
                <w:rFonts w:asciiTheme="majorHAnsi" w:hAnsiTheme="majorHAnsi"/>
                <w:sz w:val="22"/>
                <w:szCs w:val="22"/>
              </w:rPr>
            </w:pPr>
          </w:p>
        </w:tc>
        <w:tc>
          <w:tcPr>
            <w:tcW w:w="2655" w:type="dxa"/>
          </w:tcPr>
          <w:p w14:paraId="1A72733B" w14:textId="77777777" w:rsidR="00456C62" w:rsidRPr="00456C62" w:rsidRDefault="00456C62" w:rsidP="00DC61C2">
            <w:pPr>
              <w:rPr>
                <w:rFonts w:asciiTheme="majorHAnsi" w:hAnsiTheme="majorHAnsi"/>
                <w:sz w:val="22"/>
                <w:szCs w:val="22"/>
              </w:rPr>
            </w:pPr>
          </w:p>
        </w:tc>
        <w:tc>
          <w:tcPr>
            <w:tcW w:w="2630" w:type="dxa"/>
          </w:tcPr>
          <w:p w14:paraId="33BB61A5" w14:textId="77777777" w:rsidR="00456C62" w:rsidRPr="00456C62" w:rsidRDefault="00456C62" w:rsidP="00DC61C2">
            <w:pPr>
              <w:rPr>
                <w:rFonts w:asciiTheme="majorHAnsi" w:hAnsiTheme="majorHAnsi"/>
                <w:sz w:val="22"/>
                <w:szCs w:val="22"/>
              </w:rPr>
            </w:pPr>
          </w:p>
        </w:tc>
      </w:tr>
    </w:tbl>
    <w:p w14:paraId="5D5D726B" w14:textId="77777777" w:rsidR="001C7792" w:rsidRDefault="001C7792" w:rsidP="001C7792">
      <w:pPr>
        <w:tabs>
          <w:tab w:val="left" w:pos="0"/>
        </w:tabs>
        <w:spacing w:after="0"/>
        <w:rPr>
          <w:rFonts w:asciiTheme="majorHAnsi" w:hAnsiTheme="majorHAnsi"/>
          <w:sz w:val="22"/>
          <w:szCs w:val="22"/>
        </w:rPr>
      </w:pPr>
    </w:p>
    <w:p w14:paraId="2AD602C2" w14:textId="58640CB8" w:rsidR="001C7792" w:rsidRDefault="00456C62" w:rsidP="001C7792">
      <w:pPr>
        <w:tabs>
          <w:tab w:val="left" w:pos="0"/>
        </w:tabs>
        <w:rPr>
          <w:rFonts w:asciiTheme="majorHAnsi" w:hAnsiTheme="majorHAnsi"/>
          <w:sz w:val="22"/>
          <w:szCs w:val="22"/>
        </w:rPr>
      </w:pPr>
      <w:r w:rsidRPr="00456C62">
        <w:rPr>
          <w:rFonts w:asciiTheme="majorHAnsi" w:hAnsiTheme="majorHAnsi"/>
          <w:sz w:val="22"/>
          <w:szCs w:val="22"/>
        </w:rPr>
        <w:t xml:space="preserve">Toutes les rubriques n’ont pas nécessairement à être renseignées à chaque étape. Le tableau constitue avant tout un support de mémoire et de réflexion : </w:t>
      </w:r>
      <w:r w:rsidR="00104507" w:rsidRPr="00104507">
        <w:rPr>
          <w:rFonts w:asciiTheme="majorHAnsi" w:hAnsiTheme="majorHAnsi"/>
          <w:sz w:val="22"/>
          <w:szCs w:val="22"/>
        </w:rPr>
        <w:t>il permet aux élèves de conserver leurs premières hypothèses, de les confronter aux informations nouvelles et, lorsque cela est nécessaire, de les modifier</w:t>
      </w:r>
      <w:r w:rsidRPr="00456C62">
        <w:rPr>
          <w:rFonts w:asciiTheme="majorHAnsi" w:hAnsiTheme="majorHAnsi"/>
          <w:sz w:val="22"/>
          <w:szCs w:val="22"/>
        </w:rPr>
        <w:t>.</w:t>
      </w:r>
    </w:p>
    <w:p w14:paraId="0B2E3C8C" w14:textId="1C8EBC2E" w:rsidR="00456C62" w:rsidRPr="00456C62" w:rsidRDefault="00456C62" w:rsidP="001C7792">
      <w:pPr>
        <w:tabs>
          <w:tab w:val="left" w:pos="0"/>
        </w:tabs>
        <w:spacing w:after="0"/>
        <w:rPr>
          <w:rFonts w:asciiTheme="majorHAnsi" w:hAnsiTheme="majorHAnsi"/>
          <w:sz w:val="22"/>
          <w:szCs w:val="22"/>
        </w:rPr>
      </w:pPr>
      <w:r w:rsidRPr="00456C62">
        <w:rPr>
          <w:rFonts w:asciiTheme="majorHAnsi" w:hAnsiTheme="majorHAnsi"/>
          <w:sz w:val="22"/>
          <w:szCs w:val="22"/>
        </w:rPr>
        <w:t>Le professeur veille ainsi à ce que les réponses soient appuyées sur des éléments du texte. Il peut ponctuellement modéliser le raisonnement attendu, par exemple en montrant comment un indice conduit à formuler une hypothèse, mais il laisse aux élèves la responsabilité de construire et de justifier leur propre compréhension.</w:t>
      </w:r>
    </w:p>
    <w:p w14:paraId="240AE3AF" w14:textId="77777777" w:rsidR="00456C62" w:rsidRPr="001C7792" w:rsidRDefault="00456C62" w:rsidP="001C7792">
      <w:pPr>
        <w:tabs>
          <w:tab w:val="left" w:pos="0"/>
        </w:tabs>
        <w:spacing w:after="0"/>
        <w:jc w:val="left"/>
        <w:rPr>
          <w:rFonts w:asciiTheme="majorHAnsi" w:hAnsiTheme="majorHAnsi"/>
          <w:b/>
          <w:bCs/>
          <w:color w:val="4C94D8" w:themeColor="text2" w:themeTint="80"/>
          <w:sz w:val="22"/>
          <w:szCs w:val="22"/>
        </w:rPr>
      </w:pPr>
    </w:p>
    <w:p w14:paraId="7441A459" w14:textId="506FEC24" w:rsidR="00456C62" w:rsidRPr="001C7792" w:rsidRDefault="001C7792" w:rsidP="00B033F5">
      <w:pPr>
        <w:pStyle w:val="Paragraphedeliste"/>
        <w:numPr>
          <w:ilvl w:val="0"/>
          <w:numId w:val="168"/>
        </w:numPr>
        <w:tabs>
          <w:tab w:val="left" w:pos="0"/>
        </w:tabs>
        <w:jc w:val="left"/>
        <w:rPr>
          <w:rFonts w:asciiTheme="majorHAnsi" w:hAnsiTheme="majorHAnsi"/>
          <w:b/>
          <w:bCs/>
          <w:color w:val="4C94D8" w:themeColor="text2" w:themeTint="80"/>
          <w:sz w:val="22"/>
          <w:szCs w:val="22"/>
        </w:rPr>
      </w:pPr>
      <w:r w:rsidRPr="001C7792">
        <w:rPr>
          <w:rFonts w:asciiTheme="majorHAnsi" w:hAnsiTheme="majorHAnsi"/>
          <w:b/>
          <w:bCs/>
          <w:color w:val="4C94D8" w:themeColor="text2" w:themeTint="80"/>
          <w:sz w:val="22"/>
          <w:szCs w:val="22"/>
        </w:rPr>
        <w:t xml:space="preserve">Descriptif du déroulé passage par passage </w:t>
      </w:r>
    </w:p>
    <w:p w14:paraId="2A5EE9C6" w14:textId="6A5F363A" w:rsidR="001C7792" w:rsidRPr="001C7792" w:rsidRDefault="001C7792" w:rsidP="00570392">
      <w:pPr>
        <w:tabs>
          <w:tab w:val="left" w:pos="0"/>
        </w:tabs>
        <w:spacing w:after="0"/>
        <w:jc w:val="left"/>
        <w:rPr>
          <w:rFonts w:asciiTheme="majorHAnsi" w:hAnsiTheme="majorHAnsi"/>
          <w:b/>
          <w:bCs/>
          <w:color w:val="4C94D8" w:themeColor="text2" w:themeTint="80"/>
          <w:sz w:val="22"/>
          <w:szCs w:val="22"/>
        </w:rPr>
      </w:pPr>
      <w:proofErr w:type="gramStart"/>
      <w:r>
        <w:rPr>
          <w:rFonts w:ascii="Aptos" w:hAnsi="Aptos"/>
          <w:b/>
          <w:bCs/>
          <w:color w:val="4C94D8" w:themeColor="text2" w:themeTint="80"/>
          <w:sz w:val="22"/>
          <w:szCs w:val="22"/>
        </w:rPr>
        <w:t>❶</w:t>
      </w:r>
      <w:proofErr w:type="gramEnd"/>
      <w:r>
        <w:rPr>
          <w:rFonts w:asciiTheme="majorHAnsi" w:hAnsiTheme="majorHAnsi"/>
          <w:b/>
          <w:bCs/>
          <w:color w:val="4C94D8" w:themeColor="text2" w:themeTint="80"/>
          <w:sz w:val="22"/>
          <w:szCs w:val="22"/>
        </w:rPr>
        <w:t xml:space="preserve"> - </w:t>
      </w:r>
      <w:r w:rsidRPr="001C7792">
        <w:rPr>
          <w:rFonts w:asciiTheme="majorHAnsi" w:hAnsiTheme="majorHAnsi"/>
          <w:b/>
          <w:bCs/>
          <w:color w:val="4C94D8" w:themeColor="text2" w:themeTint="80"/>
          <w:sz w:val="22"/>
          <w:szCs w:val="22"/>
        </w:rPr>
        <w:t>Premier fragment</w:t>
      </w:r>
      <w:r>
        <w:rPr>
          <w:rFonts w:asciiTheme="majorHAnsi" w:hAnsiTheme="majorHAnsi"/>
          <w:b/>
          <w:bCs/>
          <w:color w:val="4C94D8" w:themeColor="text2" w:themeTint="80"/>
          <w:sz w:val="22"/>
          <w:szCs w:val="22"/>
        </w:rPr>
        <w:t> :</w:t>
      </w:r>
      <w:r w:rsidRPr="001C7792">
        <w:rPr>
          <w:rFonts w:asciiTheme="majorHAnsi" w:hAnsiTheme="majorHAnsi"/>
          <w:b/>
          <w:bCs/>
          <w:color w:val="4C94D8" w:themeColor="text2" w:themeTint="80"/>
          <w:sz w:val="22"/>
          <w:szCs w:val="22"/>
        </w:rPr>
        <w:t xml:space="preserve"> Le choc initial</w:t>
      </w:r>
    </w:p>
    <w:p w14:paraId="63679032" w14:textId="3EC7DCB0" w:rsidR="001C7792" w:rsidRPr="001C7792" w:rsidRDefault="001C7792" w:rsidP="0008555C">
      <w:pPr>
        <w:tabs>
          <w:tab w:val="left" w:pos="0"/>
        </w:tabs>
        <w:rPr>
          <w:rFonts w:asciiTheme="majorHAnsi" w:hAnsiTheme="majorHAnsi"/>
          <w:sz w:val="22"/>
          <w:szCs w:val="22"/>
        </w:rPr>
      </w:pPr>
      <w:r w:rsidRPr="001C7792">
        <w:rPr>
          <w:rFonts w:asciiTheme="majorHAnsi" w:hAnsiTheme="majorHAnsi"/>
          <w:sz w:val="22"/>
          <w:szCs w:val="22"/>
        </w:rPr>
        <w:t>Le professeur donne accès à la première phrase : « Mon père a voulu tuer ma mère un dimanche de juin, au début de l’après-midi. »</w:t>
      </w:r>
    </w:p>
    <w:p w14:paraId="32547243" w14:textId="42088C0F" w:rsidR="0008555C" w:rsidRDefault="0008555C" w:rsidP="0008555C">
      <w:pPr>
        <w:tabs>
          <w:tab w:val="left" w:pos="0"/>
        </w:tabs>
        <w:rPr>
          <w:rFonts w:asciiTheme="majorHAnsi" w:hAnsiTheme="majorHAnsi"/>
          <w:sz w:val="22"/>
          <w:szCs w:val="22"/>
        </w:rPr>
      </w:pPr>
      <w:r w:rsidRPr="0008555C">
        <w:rPr>
          <w:rFonts w:asciiTheme="majorHAnsi" w:hAnsiTheme="majorHAnsi"/>
          <w:sz w:val="22"/>
          <w:szCs w:val="22"/>
        </w:rPr>
        <w:t>Après une première lecture, un bref temps de réflexion permet aux élèves de réagir à cette entrée dans le récit. Le professeur les invite ensuite à envisager ce qui pourrait se passer, à réfléchir à la réaction possible de la narratrice et à relever ce que cette première phrase permet déjà de comprendre, en appuyant leurs hypothèses sur les éléments dont ils disposent. Il peut également les amener à revenir sur le choix de cette ouverture particulièrement frappante.</w:t>
      </w:r>
    </w:p>
    <w:p w14:paraId="1C4E835B" w14:textId="6C5274B7" w:rsidR="001C7792" w:rsidRPr="001C7792" w:rsidRDefault="001C7792" w:rsidP="001C7792">
      <w:pPr>
        <w:tabs>
          <w:tab w:val="left" w:pos="0"/>
        </w:tabs>
        <w:rPr>
          <w:rFonts w:asciiTheme="majorHAnsi" w:hAnsiTheme="majorHAnsi"/>
          <w:sz w:val="22"/>
          <w:szCs w:val="22"/>
        </w:rPr>
      </w:pPr>
      <w:r w:rsidRPr="001C7792">
        <w:rPr>
          <w:rFonts w:asciiTheme="majorHAnsi" w:hAnsiTheme="majorHAnsi"/>
          <w:sz w:val="22"/>
          <w:szCs w:val="22"/>
        </w:rPr>
        <w:t>Les élèves formulent leurs hypothèses et les justifient à partir des éléments disponibles dans la phrase. Le professeur recueille les différentes propositions sans chercher à les valider prématurément : elles constituent des hypothèses de lecture qui pourront être confirmées, précisées ou remises en question par la suite.</w:t>
      </w:r>
    </w:p>
    <w:p w14:paraId="0B11F9FA" w14:textId="0ED7C67F" w:rsidR="001C7792" w:rsidRPr="001C7792" w:rsidRDefault="001C7792" w:rsidP="00570392">
      <w:pPr>
        <w:tabs>
          <w:tab w:val="left" w:pos="0"/>
        </w:tabs>
        <w:spacing w:after="0"/>
        <w:jc w:val="left"/>
        <w:rPr>
          <w:rFonts w:asciiTheme="majorHAnsi" w:hAnsiTheme="majorHAnsi"/>
          <w:b/>
          <w:bCs/>
          <w:color w:val="4C94D8" w:themeColor="text2" w:themeTint="80"/>
          <w:sz w:val="22"/>
          <w:szCs w:val="22"/>
        </w:rPr>
      </w:pPr>
      <w:proofErr w:type="gramStart"/>
      <w:r>
        <w:rPr>
          <w:rFonts w:ascii="Aptos" w:hAnsi="Aptos"/>
          <w:b/>
          <w:bCs/>
          <w:color w:val="4C94D8" w:themeColor="text2" w:themeTint="80"/>
          <w:sz w:val="22"/>
          <w:szCs w:val="22"/>
        </w:rPr>
        <w:t>❷</w:t>
      </w:r>
      <w:proofErr w:type="gramEnd"/>
      <w:r>
        <w:rPr>
          <w:rFonts w:asciiTheme="majorHAnsi" w:hAnsiTheme="majorHAnsi"/>
          <w:b/>
          <w:bCs/>
          <w:color w:val="4C94D8" w:themeColor="text2" w:themeTint="80"/>
          <w:sz w:val="22"/>
          <w:szCs w:val="22"/>
        </w:rPr>
        <w:t xml:space="preserve"> - </w:t>
      </w:r>
      <w:r w:rsidRPr="001C7792">
        <w:rPr>
          <w:rFonts w:asciiTheme="majorHAnsi" w:hAnsiTheme="majorHAnsi"/>
          <w:b/>
          <w:bCs/>
          <w:color w:val="4C94D8" w:themeColor="text2" w:themeTint="80"/>
          <w:sz w:val="22"/>
          <w:szCs w:val="22"/>
        </w:rPr>
        <w:t>Deuxième fragment</w:t>
      </w:r>
      <w:r>
        <w:rPr>
          <w:rFonts w:asciiTheme="majorHAnsi" w:hAnsiTheme="majorHAnsi"/>
          <w:b/>
          <w:bCs/>
          <w:color w:val="4C94D8" w:themeColor="text2" w:themeTint="80"/>
          <w:sz w:val="22"/>
          <w:szCs w:val="22"/>
        </w:rPr>
        <w:t> :</w:t>
      </w:r>
      <w:r w:rsidRPr="001C7792">
        <w:rPr>
          <w:rFonts w:asciiTheme="majorHAnsi" w:hAnsiTheme="majorHAnsi"/>
          <w:b/>
          <w:bCs/>
          <w:color w:val="4C94D8" w:themeColor="text2" w:themeTint="80"/>
          <w:sz w:val="22"/>
          <w:szCs w:val="22"/>
        </w:rPr>
        <w:t xml:space="preserve"> Le cadre du quotidien</w:t>
      </w:r>
    </w:p>
    <w:p w14:paraId="2B25DC4B" w14:textId="77777777" w:rsidR="001C7792" w:rsidRPr="001C7792" w:rsidRDefault="001C7792" w:rsidP="00570392">
      <w:pPr>
        <w:tabs>
          <w:tab w:val="left" w:pos="0"/>
        </w:tabs>
        <w:spacing w:after="0"/>
        <w:jc w:val="left"/>
        <w:rPr>
          <w:rFonts w:asciiTheme="majorHAnsi" w:hAnsiTheme="majorHAnsi"/>
          <w:sz w:val="22"/>
          <w:szCs w:val="22"/>
        </w:rPr>
      </w:pPr>
      <w:r w:rsidRPr="001C7792">
        <w:rPr>
          <w:rFonts w:asciiTheme="majorHAnsi" w:hAnsiTheme="majorHAnsi"/>
          <w:sz w:val="22"/>
          <w:szCs w:val="22"/>
        </w:rPr>
        <w:t>Les élèves découvrent ensuite le fragment suivant, dans lequel le récit fait apparaître des éléments du quotidien de la narratrice avant l’événement.</w:t>
      </w:r>
    </w:p>
    <w:p w14:paraId="7A7501CC" w14:textId="77777777" w:rsidR="001C7792" w:rsidRPr="001C7792" w:rsidRDefault="001C7792" w:rsidP="00FF7966">
      <w:pPr>
        <w:tabs>
          <w:tab w:val="left" w:pos="0"/>
        </w:tabs>
        <w:jc w:val="left"/>
        <w:rPr>
          <w:rFonts w:asciiTheme="majorHAnsi" w:hAnsiTheme="majorHAnsi"/>
          <w:sz w:val="22"/>
          <w:szCs w:val="22"/>
        </w:rPr>
      </w:pPr>
      <w:r w:rsidRPr="001C7792">
        <w:rPr>
          <w:rFonts w:asciiTheme="majorHAnsi" w:hAnsiTheme="majorHAnsi"/>
          <w:sz w:val="22"/>
          <w:szCs w:val="22"/>
        </w:rPr>
        <w:t>Ils sont invités à identifier ce que ces informations apportent à leur compréhension et à les mettre en relation avec leurs premières hypothèses.</w:t>
      </w:r>
    </w:p>
    <w:p w14:paraId="35342444" w14:textId="77777777" w:rsidR="001C7792" w:rsidRPr="001C7792" w:rsidRDefault="001C7792" w:rsidP="00FF7966">
      <w:pPr>
        <w:tabs>
          <w:tab w:val="left" w:pos="0"/>
        </w:tabs>
        <w:jc w:val="left"/>
        <w:rPr>
          <w:rFonts w:asciiTheme="majorHAnsi" w:hAnsiTheme="majorHAnsi"/>
          <w:sz w:val="22"/>
          <w:szCs w:val="22"/>
        </w:rPr>
      </w:pPr>
      <w:r w:rsidRPr="001C7792">
        <w:rPr>
          <w:rFonts w:asciiTheme="majorHAnsi" w:hAnsiTheme="majorHAnsi"/>
          <w:sz w:val="22"/>
          <w:szCs w:val="22"/>
        </w:rPr>
        <w:t>Après un temps de réflexion individuelle, un échange à deux peut permettre de confronter les interprétations. Les élèves peuvent alors modifier leurs premières propositions lorsqu’ils disposent d’éléments nouveaux.</w:t>
      </w:r>
    </w:p>
    <w:p w14:paraId="24BBA3B1" w14:textId="5EFB1C8F" w:rsidR="00456C62" w:rsidRPr="001C7792" w:rsidRDefault="001C7792" w:rsidP="00FF7966">
      <w:pPr>
        <w:tabs>
          <w:tab w:val="left" w:pos="0"/>
        </w:tabs>
        <w:jc w:val="left"/>
        <w:rPr>
          <w:rFonts w:asciiTheme="majorHAnsi" w:hAnsiTheme="majorHAnsi"/>
          <w:sz w:val="22"/>
          <w:szCs w:val="22"/>
        </w:rPr>
      </w:pPr>
      <w:r w:rsidRPr="001C7792">
        <w:rPr>
          <w:rFonts w:asciiTheme="majorHAnsi" w:hAnsiTheme="majorHAnsi"/>
          <w:sz w:val="22"/>
          <w:szCs w:val="22"/>
        </w:rPr>
        <w:t>Le professeur attire l’attention sur les indices qui permettent de comprendre comment le cadre ordinaire du récit prépare progressivement la scène à venir.</w:t>
      </w:r>
    </w:p>
    <w:p w14:paraId="5E687C17" w14:textId="1A6563C6" w:rsidR="001C7792" w:rsidRPr="001C7792" w:rsidRDefault="001C7792" w:rsidP="00570392">
      <w:pPr>
        <w:tabs>
          <w:tab w:val="left" w:pos="0"/>
        </w:tabs>
        <w:spacing w:after="0"/>
        <w:jc w:val="left"/>
        <w:rPr>
          <w:rFonts w:asciiTheme="majorHAnsi" w:hAnsiTheme="majorHAnsi"/>
          <w:b/>
          <w:bCs/>
          <w:color w:val="4C94D8" w:themeColor="text2" w:themeTint="80"/>
          <w:sz w:val="22"/>
          <w:szCs w:val="22"/>
        </w:rPr>
      </w:pPr>
      <w:proofErr w:type="gramStart"/>
      <w:r>
        <w:rPr>
          <w:rFonts w:ascii="Aptos" w:hAnsi="Aptos"/>
          <w:b/>
          <w:bCs/>
          <w:color w:val="4C94D8" w:themeColor="text2" w:themeTint="80"/>
          <w:sz w:val="22"/>
          <w:szCs w:val="22"/>
        </w:rPr>
        <w:t>❸</w:t>
      </w:r>
      <w:proofErr w:type="gramEnd"/>
      <w:r>
        <w:rPr>
          <w:rFonts w:asciiTheme="majorHAnsi" w:hAnsiTheme="majorHAnsi"/>
          <w:b/>
          <w:bCs/>
          <w:color w:val="4C94D8" w:themeColor="text2" w:themeTint="80"/>
          <w:sz w:val="22"/>
          <w:szCs w:val="22"/>
        </w:rPr>
        <w:t xml:space="preserve"> - </w:t>
      </w:r>
      <w:r w:rsidRPr="001C7792">
        <w:rPr>
          <w:rFonts w:asciiTheme="majorHAnsi" w:hAnsiTheme="majorHAnsi"/>
          <w:b/>
          <w:bCs/>
          <w:color w:val="4C94D8" w:themeColor="text2" w:themeTint="80"/>
          <w:sz w:val="22"/>
          <w:szCs w:val="22"/>
        </w:rPr>
        <w:t>Troisième fragment</w:t>
      </w:r>
      <w:r>
        <w:rPr>
          <w:rFonts w:asciiTheme="majorHAnsi" w:hAnsiTheme="majorHAnsi"/>
          <w:b/>
          <w:bCs/>
          <w:color w:val="4C94D8" w:themeColor="text2" w:themeTint="80"/>
          <w:sz w:val="22"/>
          <w:szCs w:val="22"/>
        </w:rPr>
        <w:t xml:space="preserve"> : </w:t>
      </w:r>
      <w:r w:rsidRPr="001C7792">
        <w:rPr>
          <w:rFonts w:asciiTheme="majorHAnsi" w:hAnsiTheme="majorHAnsi"/>
          <w:b/>
          <w:bCs/>
          <w:color w:val="4C94D8" w:themeColor="text2" w:themeTint="80"/>
          <w:sz w:val="22"/>
          <w:szCs w:val="22"/>
        </w:rPr>
        <w:t>La montée de la tension</w:t>
      </w:r>
    </w:p>
    <w:p w14:paraId="22CC089D" w14:textId="3EB15C1A" w:rsidR="001C7792" w:rsidRPr="001C7792" w:rsidRDefault="001C7792" w:rsidP="00570392">
      <w:pPr>
        <w:tabs>
          <w:tab w:val="left" w:pos="0"/>
        </w:tabs>
        <w:spacing w:after="0"/>
        <w:rPr>
          <w:rFonts w:asciiTheme="majorHAnsi" w:hAnsiTheme="majorHAnsi"/>
          <w:sz w:val="22"/>
          <w:szCs w:val="22"/>
        </w:rPr>
      </w:pPr>
      <w:r w:rsidRPr="001C7792">
        <w:rPr>
          <w:rFonts w:asciiTheme="majorHAnsi" w:hAnsiTheme="majorHAnsi"/>
          <w:sz w:val="22"/>
          <w:szCs w:val="22"/>
        </w:rPr>
        <w:t>La lecture se poursuit avec le fragment consacré à la scène familiale et à la montée de la tension.</w:t>
      </w:r>
    </w:p>
    <w:p w14:paraId="08733ACB" w14:textId="77777777" w:rsidR="001C7792" w:rsidRPr="001C7792" w:rsidRDefault="001C7792" w:rsidP="00570392">
      <w:pPr>
        <w:tabs>
          <w:tab w:val="left" w:pos="0"/>
        </w:tabs>
        <w:spacing w:after="0"/>
        <w:rPr>
          <w:rFonts w:asciiTheme="majorHAnsi" w:hAnsiTheme="majorHAnsi"/>
          <w:sz w:val="22"/>
          <w:szCs w:val="22"/>
        </w:rPr>
      </w:pPr>
      <w:r w:rsidRPr="001C7792">
        <w:rPr>
          <w:rFonts w:asciiTheme="majorHAnsi" w:hAnsiTheme="majorHAnsi"/>
          <w:sz w:val="22"/>
          <w:szCs w:val="22"/>
        </w:rPr>
        <w:t>Les élèves cherchent à comprendre les relations entre les personnages et repèrent, dans les gestes, les paroles, les attitudes ou la situation, les éléments qui contribuent à faire évoluer la scène.</w:t>
      </w:r>
    </w:p>
    <w:p w14:paraId="2D84FB0B" w14:textId="77777777" w:rsidR="001C7792" w:rsidRDefault="001C7792" w:rsidP="001C7792">
      <w:pPr>
        <w:tabs>
          <w:tab w:val="left" w:pos="0"/>
        </w:tabs>
        <w:rPr>
          <w:rFonts w:asciiTheme="majorHAnsi" w:hAnsiTheme="majorHAnsi"/>
          <w:sz w:val="22"/>
          <w:szCs w:val="22"/>
        </w:rPr>
      </w:pPr>
      <w:r w:rsidRPr="001C7792">
        <w:rPr>
          <w:rFonts w:asciiTheme="majorHAnsi" w:hAnsiTheme="majorHAnsi"/>
          <w:sz w:val="22"/>
          <w:szCs w:val="22"/>
        </w:rPr>
        <w:t>Le professeur les invite à confronter ces éléments à leurs hypothèses précédentes et à expliquer ce qui les conduit à les maintenir, à les préciser ou à les abandonner.</w:t>
      </w:r>
    </w:p>
    <w:p w14:paraId="16A6C434" w14:textId="385B9C39" w:rsidR="001C7792" w:rsidRPr="001C7792" w:rsidRDefault="001C7792" w:rsidP="001C7792">
      <w:pPr>
        <w:tabs>
          <w:tab w:val="left" w:pos="0"/>
        </w:tabs>
        <w:rPr>
          <w:rFonts w:asciiTheme="majorHAnsi" w:hAnsiTheme="majorHAnsi"/>
          <w:sz w:val="22"/>
          <w:szCs w:val="22"/>
        </w:rPr>
      </w:pPr>
      <w:r w:rsidRPr="001C7792">
        <w:rPr>
          <w:rFonts w:asciiTheme="majorHAnsi" w:hAnsiTheme="majorHAnsi"/>
          <w:sz w:val="22"/>
          <w:szCs w:val="22"/>
        </w:rPr>
        <w:lastRenderedPageBreak/>
        <w:t>Le travail porte ainsi moins sur le relevé d’informations que sur leur mise en relation pour construire progressivement une compréhension de la scène.</w:t>
      </w:r>
    </w:p>
    <w:p w14:paraId="236E0916" w14:textId="3F520CD9" w:rsidR="001C7792" w:rsidRPr="001C7792" w:rsidRDefault="00FF7966" w:rsidP="001C7792">
      <w:pPr>
        <w:tabs>
          <w:tab w:val="left" w:pos="0"/>
        </w:tabs>
        <w:spacing w:after="0"/>
        <w:jc w:val="left"/>
        <w:rPr>
          <w:rFonts w:asciiTheme="majorHAnsi" w:hAnsiTheme="majorHAnsi"/>
          <w:b/>
          <w:bCs/>
          <w:color w:val="4C94D8" w:themeColor="text2" w:themeTint="80"/>
          <w:sz w:val="22"/>
          <w:szCs w:val="22"/>
        </w:rPr>
      </w:pPr>
      <w:proofErr w:type="gramStart"/>
      <w:r>
        <w:rPr>
          <w:rFonts w:ascii="Aptos" w:hAnsi="Aptos"/>
          <w:b/>
          <w:bCs/>
          <w:color w:val="4C94D8" w:themeColor="text2" w:themeTint="80"/>
          <w:sz w:val="22"/>
          <w:szCs w:val="22"/>
        </w:rPr>
        <w:t>❹</w:t>
      </w:r>
      <w:proofErr w:type="gramEnd"/>
      <w:r>
        <w:rPr>
          <w:rFonts w:asciiTheme="majorHAnsi" w:hAnsiTheme="majorHAnsi"/>
          <w:b/>
          <w:bCs/>
          <w:color w:val="4C94D8" w:themeColor="text2" w:themeTint="80"/>
          <w:sz w:val="22"/>
          <w:szCs w:val="22"/>
        </w:rPr>
        <w:t xml:space="preserve"> - </w:t>
      </w:r>
      <w:r w:rsidR="001C7792" w:rsidRPr="001C7792">
        <w:rPr>
          <w:rFonts w:asciiTheme="majorHAnsi" w:hAnsiTheme="majorHAnsi"/>
          <w:b/>
          <w:bCs/>
          <w:color w:val="4C94D8" w:themeColor="text2" w:themeTint="80"/>
          <w:sz w:val="22"/>
          <w:szCs w:val="22"/>
        </w:rPr>
        <w:t>Quatrième fragment</w:t>
      </w:r>
      <w:r>
        <w:rPr>
          <w:rFonts w:asciiTheme="majorHAnsi" w:hAnsiTheme="majorHAnsi"/>
          <w:b/>
          <w:bCs/>
          <w:color w:val="4C94D8" w:themeColor="text2" w:themeTint="80"/>
          <w:sz w:val="22"/>
          <w:szCs w:val="22"/>
        </w:rPr>
        <w:t xml:space="preserve"> : </w:t>
      </w:r>
      <w:r w:rsidR="001C7792" w:rsidRPr="001C7792">
        <w:rPr>
          <w:rFonts w:asciiTheme="majorHAnsi" w:hAnsiTheme="majorHAnsi"/>
          <w:b/>
          <w:bCs/>
          <w:color w:val="4C94D8" w:themeColor="text2" w:themeTint="80"/>
          <w:sz w:val="22"/>
          <w:szCs w:val="22"/>
        </w:rPr>
        <w:t>L’explosion</w:t>
      </w:r>
    </w:p>
    <w:p w14:paraId="15AFD74F" w14:textId="77777777" w:rsidR="001C7792" w:rsidRPr="00FF7966" w:rsidRDefault="001C7792" w:rsidP="00FF7966">
      <w:pPr>
        <w:tabs>
          <w:tab w:val="left" w:pos="0"/>
        </w:tabs>
        <w:rPr>
          <w:rFonts w:asciiTheme="majorHAnsi" w:hAnsiTheme="majorHAnsi"/>
          <w:sz w:val="22"/>
          <w:szCs w:val="22"/>
        </w:rPr>
      </w:pPr>
      <w:r w:rsidRPr="00FF7966">
        <w:rPr>
          <w:rFonts w:asciiTheme="majorHAnsi" w:hAnsiTheme="majorHAnsi"/>
          <w:sz w:val="22"/>
          <w:szCs w:val="22"/>
        </w:rPr>
        <w:t>Les élèves découvrent ensuite la scène de violence.</w:t>
      </w:r>
    </w:p>
    <w:p w14:paraId="5D63718E" w14:textId="77777777" w:rsidR="001C7792" w:rsidRPr="00FF7966" w:rsidRDefault="001C7792" w:rsidP="00FF7966">
      <w:pPr>
        <w:tabs>
          <w:tab w:val="left" w:pos="0"/>
        </w:tabs>
        <w:rPr>
          <w:rFonts w:asciiTheme="majorHAnsi" w:hAnsiTheme="majorHAnsi"/>
          <w:sz w:val="22"/>
          <w:szCs w:val="22"/>
        </w:rPr>
      </w:pPr>
      <w:r w:rsidRPr="00FF7966">
        <w:rPr>
          <w:rFonts w:asciiTheme="majorHAnsi" w:hAnsiTheme="majorHAnsi"/>
          <w:sz w:val="22"/>
          <w:szCs w:val="22"/>
        </w:rPr>
        <w:t>Après la lecture, le professeur les invite à identifier ce qui se produit et à repérer les éléments du texte qui permettent de caractériser la violence et le danger.</w:t>
      </w:r>
    </w:p>
    <w:p w14:paraId="172897E6" w14:textId="77777777" w:rsidR="001C7792" w:rsidRPr="00FF7966" w:rsidRDefault="001C7792" w:rsidP="00FF7966">
      <w:pPr>
        <w:tabs>
          <w:tab w:val="left" w:pos="0"/>
        </w:tabs>
        <w:rPr>
          <w:rFonts w:asciiTheme="majorHAnsi" w:hAnsiTheme="majorHAnsi"/>
          <w:sz w:val="22"/>
          <w:szCs w:val="22"/>
        </w:rPr>
      </w:pPr>
      <w:r w:rsidRPr="00FF7966">
        <w:rPr>
          <w:rFonts w:asciiTheme="majorHAnsi" w:hAnsiTheme="majorHAnsi"/>
          <w:sz w:val="22"/>
          <w:szCs w:val="22"/>
        </w:rPr>
        <w:t>Les élèves peuvent reformuler ce qu’ils comprennent à deux, puis justifier leur interprétation en s’appuyant sur le texte.</w:t>
      </w:r>
    </w:p>
    <w:p w14:paraId="4A98D654" w14:textId="77777777" w:rsidR="001C7792" w:rsidRPr="00FF7966" w:rsidRDefault="001C7792" w:rsidP="00FF7966">
      <w:pPr>
        <w:tabs>
          <w:tab w:val="left" w:pos="0"/>
        </w:tabs>
        <w:rPr>
          <w:rFonts w:asciiTheme="majorHAnsi" w:hAnsiTheme="majorHAnsi"/>
          <w:sz w:val="22"/>
          <w:szCs w:val="22"/>
        </w:rPr>
      </w:pPr>
      <w:r w:rsidRPr="00FF7966">
        <w:rPr>
          <w:rFonts w:asciiTheme="majorHAnsi" w:hAnsiTheme="majorHAnsi"/>
          <w:sz w:val="22"/>
          <w:szCs w:val="22"/>
        </w:rPr>
        <w:t>Le professeur veille à faire revenir les élèves au texte lorsque les réponses restent trop générales ou reposent uniquement sur leurs impressions.</w:t>
      </w:r>
    </w:p>
    <w:p w14:paraId="4C8E83E0" w14:textId="4FE4A132" w:rsidR="001C7792" w:rsidRPr="00FF7966" w:rsidRDefault="00FF7966" w:rsidP="00FF7966">
      <w:pPr>
        <w:tabs>
          <w:tab w:val="left" w:pos="0"/>
        </w:tabs>
        <w:rPr>
          <w:rFonts w:asciiTheme="majorHAnsi" w:hAnsiTheme="majorHAnsi"/>
          <w:sz w:val="22"/>
          <w:szCs w:val="22"/>
        </w:rPr>
      </w:pPr>
      <w:proofErr w:type="gramStart"/>
      <w:r w:rsidRPr="00FF7966">
        <w:rPr>
          <w:rFonts w:ascii="Aptos" w:hAnsi="Aptos"/>
          <w:color w:val="4C94D8" w:themeColor="text2" w:themeTint="80"/>
          <w:sz w:val="22"/>
          <w:szCs w:val="22"/>
        </w:rPr>
        <w:t>❺</w:t>
      </w:r>
      <w:proofErr w:type="gramEnd"/>
      <w:r w:rsidRPr="00FF7966">
        <w:rPr>
          <w:rFonts w:asciiTheme="majorHAnsi" w:hAnsiTheme="majorHAnsi"/>
          <w:color w:val="4C94D8" w:themeColor="text2" w:themeTint="80"/>
          <w:sz w:val="22"/>
          <w:szCs w:val="22"/>
        </w:rPr>
        <w:t xml:space="preserve"> -</w:t>
      </w:r>
      <w:r>
        <w:rPr>
          <w:rFonts w:asciiTheme="majorHAnsi" w:hAnsiTheme="majorHAnsi"/>
          <w:sz w:val="22"/>
          <w:szCs w:val="22"/>
        </w:rPr>
        <w:t xml:space="preserve"> </w:t>
      </w:r>
      <w:r w:rsidR="001C7792" w:rsidRPr="00FF7966">
        <w:rPr>
          <w:rFonts w:asciiTheme="majorHAnsi" w:hAnsiTheme="majorHAnsi"/>
          <w:b/>
          <w:bCs/>
          <w:color w:val="4C94D8" w:themeColor="text2" w:themeTint="80"/>
          <w:sz w:val="22"/>
          <w:szCs w:val="22"/>
        </w:rPr>
        <w:t>Cinquième fragment</w:t>
      </w:r>
      <w:r w:rsidRPr="00FF7966">
        <w:rPr>
          <w:rFonts w:asciiTheme="majorHAnsi" w:hAnsiTheme="majorHAnsi"/>
          <w:b/>
          <w:bCs/>
          <w:color w:val="4C94D8" w:themeColor="text2" w:themeTint="80"/>
          <w:sz w:val="22"/>
          <w:szCs w:val="22"/>
        </w:rPr>
        <w:t xml:space="preserve"> : </w:t>
      </w:r>
      <w:r w:rsidR="001C7792" w:rsidRPr="00FF7966">
        <w:rPr>
          <w:rFonts w:asciiTheme="majorHAnsi" w:hAnsiTheme="majorHAnsi"/>
          <w:b/>
          <w:bCs/>
          <w:color w:val="4C94D8" w:themeColor="text2" w:themeTint="80"/>
          <w:sz w:val="22"/>
          <w:szCs w:val="22"/>
        </w:rPr>
        <w:t>La scène finale et l’après</w:t>
      </w:r>
    </w:p>
    <w:p w14:paraId="7021D61F" w14:textId="5AA28487" w:rsidR="001C7792" w:rsidRPr="00FF7966" w:rsidRDefault="00285B60" w:rsidP="00FF7966">
      <w:pPr>
        <w:tabs>
          <w:tab w:val="left" w:pos="0"/>
        </w:tabs>
        <w:rPr>
          <w:rFonts w:asciiTheme="majorHAnsi" w:hAnsiTheme="majorHAnsi"/>
          <w:sz w:val="22"/>
          <w:szCs w:val="22"/>
        </w:rPr>
      </w:pPr>
      <w:r w:rsidRPr="00285B60">
        <w:rPr>
          <w:rFonts w:asciiTheme="majorHAnsi" w:hAnsiTheme="majorHAnsi"/>
          <w:sz w:val="22"/>
          <w:szCs w:val="22"/>
        </w:rPr>
        <w:t>Le dernier fragment permet de revenir sur l’événement et sur la manière dont la narratrice le restitue et s’en souvient</w:t>
      </w:r>
      <w:r>
        <w:rPr>
          <w:rFonts w:asciiTheme="majorHAnsi" w:hAnsiTheme="majorHAnsi"/>
          <w:sz w:val="22"/>
          <w:szCs w:val="22"/>
        </w:rPr>
        <w:t>.</w:t>
      </w:r>
    </w:p>
    <w:p w14:paraId="7C1FDCCB" w14:textId="701089F4" w:rsidR="001C7792" w:rsidRPr="00FF7966" w:rsidRDefault="001C7792" w:rsidP="00FF7966">
      <w:pPr>
        <w:tabs>
          <w:tab w:val="left" w:pos="0"/>
        </w:tabs>
        <w:rPr>
          <w:rFonts w:asciiTheme="majorHAnsi" w:hAnsiTheme="majorHAnsi"/>
          <w:sz w:val="22"/>
          <w:szCs w:val="22"/>
        </w:rPr>
      </w:pPr>
      <w:r w:rsidRPr="00FF7966">
        <w:rPr>
          <w:rFonts w:asciiTheme="majorHAnsi" w:hAnsiTheme="majorHAnsi"/>
          <w:sz w:val="22"/>
          <w:szCs w:val="22"/>
        </w:rPr>
        <w:t>Les élèves relisent leurs premières hypothèses et les confrontent à ce que l’ensemble du texte leur permet désormais de comprendre.</w:t>
      </w:r>
      <w:r w:rsidR="00A14D04">
        <w:rPr>
          <w:rFonts w:asciiTheme="majorHAnsi" w:hAnsiTheme="majorHAnsi"/>
          <w:sz w:val="22"/>
          <w:szCs w:val="22"/>
        </w:rPr>
        <w:t xml:space="preserve"> </w:t>
      </w:r>
      <w:r w:rsidRPr="00FF7966">
        <w:rPr>
          <w:rFonts w:asciiTheme="majorHAnsi" w:hAnsiTheme="majorHAnsi"/>
          <w:sz w:val="22"/>
          <w:szCs w:val="22"/>
        </w:rPr>
        <w:t>Le professeur les invite notamment à mettre en relation les événements racontés, les détails conservés dans le souvenir et la place que cet épisode occupe dans le récit autobiographique.</w:t>
      </w:r>
    </w:p>
    <w:p w14:paraId="4736CC35" w14:textId="07BC544F" w:rsidR="00456C62" w:rsidRDefault="001C7792" w:rsidP="00FF7966">
      <w:pPr>
        <w:tabs>
          <w:tab w:val="left" w:pos="0"/>
        </w:tabs>
        <w:spacing w:after="0"/>
        <w:rPr>
          <w:rFonts w:asciiTheme="majorHAnsi" w:hAnsiTheme="majorHAnsi"/>
          <w:sz w:val="22"/>
          <w:szCs w:val="22"/>
        </w:rPr>
      </w:pPr>
      <w:r w:rsidRPr="00FF7966">
        <w:rPr>
          <w:rFonts w:asciiTheme="majorHAnsi" w:hAnsiTheme="majorHAnsi"/>
          <w:sz w:val="22"/>
          <w:szCs w:val="22"/>
        </w:rPr>
        <w:t>Cette dernière étape prépare le passage d’une compréhension construite au fil de la lecture à une compréhension globale et reformulée du texte.</w:t>
      </w:r>
    </w:p>
    <w:p w14:paraId="0117B085" w14:textId="77777777" w:rsidR="00FF7966" w:rsidRPr="00FF7966" w:rsidRDefault="00FF7966" w:rsidP="00FF7966">
      <w:pPr>
        <w:tabs>
          <w:tab w:val="left" w:pos="0"/>
        </w:tabs>
        <w:spacing w:after="0"/>
        <w:rPr>
          <w:rFonts w:asciiTheme="majorHAnsi" w:hAnsiTheme="majorHAnsi"/>
          <w:sz w:val="22"/>
          <w:szCs w:val="22"/>
        </w:rPr>
      </w:pPr>
    </w:p>
    <w:p w14:paraId="3691285C" w14:textId="7EAE73A1" w:rsidR="00FF7966" w:rsidRPr="00FF7966" w:rsidRDefault="00FF7966" w:rsidP="00FF7966">
      <w:pPr>
        <w:shd w:val="clear" w:color="auto" w:fill="DAE9F7" w:themeFill="text2" w:themeFillTint="1A"/>
        <w:tabs>
          <w:tab w:val="left" w:pos="0"/>
        </w:tabs>
        <w:spacing w:after="0"/>
        <w:rPr>
          <w:rFonts w:asciiTheme="majorHAnsi" w:hAnsiTheme="majorHAnsi"/>
          <w:b/>
          <w:bCs/>
          <w:sz w:val="22"/>
          <w:szCs w:val="22"/>
        </w:rPr>
      </w:pPr>
      <w:r w:rsidRPr="00FF7966">
        <w:rPr>
          <w:rFonts w:asciiTheme="majorHAnsi" w:hAnsiTheme="majorHAnsi"/>
          <w:b/>
          <w:bCs/>
          <w:sz w:val="22"/>
          <w:szCs w:val="22"/>
        </w:rPr>
        <w:t xml:space="preserve">Temps 3 </w:t>
      </w:r>
      <w:r w:rsidR="00104507">
        <w:rPr>
          <w:rFonts w:asciiTheme="majorHAnsi" w:hAnsiTheme="majorHAnsi"/>
          <w:b/>
          <w:bCs/>
          <w:sz w:val="22"/>
          <w:szCs w:val="22"/>
        </w:rPr>
        <w:t>-</w:t>
      </w:r>
      <w:r w:rsidRPr="00FF7966">
        <w:rPr>
          <w:rFonts w:asciiTheme="majorHAnsi" w:hAnsiTheme="majorHAnsi"/>
          <w:b/>
          <w:bCs/>
          <w:sz w:val="22"/>
          <w:szCs w:val="22"/>
        </w:rPr>
        <w:t xml:space="preserve"> Reformuler et mettre en relation les éléments du texte</w:t>
      </w:r>
    </w:p>
    <w:p w14:paraId="79485640" w14:textId="77777777" w:rsidR="00FF7966" w:rsidRPr="00FF7966" w:rsidRDefault="00FF7966" w:rsidP="00FF7966">
      <w:pPr>
        <w:shd w:val="clear" w:color="auto" w:fill="DAE9F7" w:themeFill="text2" w:themeFillTint="1A"/>
        <w:tabs>
          <w:tab w:val="left" w:pos="0"/>
        </w:tabs>
        <w:spacing w:after="0"/>
        <w:rPr>
          <w:rFonts w:asciiTheme="majorHAnsi" w:hAnsiTheme="majorHAnsi"/>
          <w:color w:val="4C94D8" w:themeColor="text2" w:themeTint="80"/>
          <w:sz w:val="22"/>
          <w:szCs w:val="22"/>
        </w:rPr>
      </w:pPr>
    </w:p>
    <w:p w14:paraId="3F6EAA3E" w14:textId="41EF51B5" w:rsidR="00FF7966" w:rsidRPr="00570392" w:rsidRDefault="00570392" w:rsidP="00FF7966">
      <w:pPr>
        <w:tabs>
          <w:tab w:val="left" w:pos="0"/>
        </w:tabs>
        <w:spacing w:after="0"/>
        <w:rPr>
          <w:rFonts w:asciiTheme="majorHAnsi" w:hAnsiTheme="majorHAnsi"/>
          <w:b/>
          <w:bCs/>
          <w:color w:val="4C94D8" w:themeColor="text2" w:themeTint="80"/>
          <w:sz w:val="22"/>
          <w:szCs w:val="22"/>
        </w:rPr>
      </w:pPr>
      <w:r w:rsidRPr="00570392">
        <w:rPr>
          <w:rFonts w:asciiTheme="majorHAnsi" w:hAnsiTheme="majorHAnsi"/>
          <w:b/>
          <w:bCs/>
          <w:color w:val="4C94D8" w:themeColor="text2" w:themeTint="80"/>
          <w:sz w:val="22"/>
          <w:szCs w:val="22"/>
        </w:rPr>
        <w:t>1. Reformulation individuelle</w:t>
      </w:r>
    </w:p>
    <w:p w14:paraId="0DABDC2A" w14:textId="5B522CB6" w:rsidR="00FF7966" w:rsidRPr="00FF7966" w:rsidRDefault="00FF7966" w:rsidP="00285B60">
      <w:pPr>
        <w:tabs>
          <w:tab w:val="left" w:pos="0"/>
        </w:tabs>
        <w:rPr>
          <w:rFonts w:asciiTheme="majorHAnsi" w:hAnsiTheme="majorHAnsi"/>
          <w:sz w:val="22"/>
          <w:szCs w:val="22"/>
        </w:rPr>
      </w:pPr>
      <w:r w:rsidRPr="00FF7966">
        <w:rPr>
          <w:rFonts w:asciiTheme="majorHAnsi" w:hAnsiTheme="majorHAnsi"/>
          <w:sz w:val="22"/>
          <w:szCs w:val="22"/>
        </w:rPr>
        <w:t>Une fois la lecture des cinq fragments achevée, les élèves disposent de leurs notes et du tableau qui a accompagné leur parcours de lecture</w:t>
      </w:r>
      <w:r w:rsidR="00285B60" w:rsidRPr="00285B60">
        <w:rPr>
          <w:rFonts w:asciiTheme="majorHAnsi" w:hAnsiTheme="majorHAnsi"/>
          <w:sz w:val="22"/>
          <w:szCs w:val="22"/>
        </w:rPr>
        <w:t xml:space="preserve">. </w:t>
      </w:r>
    </w:p>
    <w:p w14:paraId="54E6BA2D" w14:textId="5D563890" w:rsidR="00FF7966" w:rsidRPr="00FF7966" w:rsidRDefault="00FF7966" w:rsidP="00285B60">
      <w:pPr>
        <w:tabs>
          <w:tab w:val="left" w:pos="0"/>
        </w:tabs>
        <w:rPr>
          <w:rFonts w:asciiTheme="majorHAnsi" w:hAnsiTheme="majorHAnsi"/>
          <w:sz w:val="22"/>
          <w:szCs w:val="22"/>
        </w:rPr>
      </w:pPr>
      <w:r w:rsidRPr="00FF7966">
        <w:rPr>
          <w:rFonts w:asciiTheme="majorHAnsi" w:hAnsiTheme="majorHAnsi"/>
          <w:sz w:val="22"/>
          <w:szCs w:val="22"/>
        </w:rPr>
        <w:t xml:space="preserve">Le professeur leur demande de revenir sur l’ensemble du texte et de reformuler individuellement ce qu’ils en ont compris, en s’appuyant sur les éléments relevés au cours de la lecture : </w:t>
      </w:r>
      <w:r w:rsidRPr="00FF7966">
        <w:rPr>
          <w:rFonts w:asciiTheme="majorHAnsi" w:hAnsiTheme="majorHAnsi"/>
          <w:i/>
          <w:iCs/>
          <w:sz w:val="22"/>
          <w:szCs w:val="22"/>
        </w:rPr>
        <w:t>« En vous appuyant sur votre lecture et sur vos notes, expliquez en quelques phrases ce que raconte ce passage et pourquoi cet événement occupe une place importante dans le récit de la narratrice.</w:t>
      </w:r>
      <w:r w:rsidRPr="00FF7966">
        <w:rPr>
          <w:rFonts w:asciiTheme="majorHAnsi" w:hAnsiTheme="majorHAnsi"/>
          <w:sz w:val="22"/>
          <w:szCs w:val="22"/>
        </w:rPr>
        <w:t xml:space="preserve"> »</w:t>
      </w:r>
    </w:p>
    <w:p w14:paraId="1F592F54" w14:textId="31A28F57" w:rsidR="00FF7966" w:rsidRPr="00FF7966" w:rsidRDefault="00285B60" w:rsidP="00FF7966">
      <w:pPr>
        <w:tabs>
          <w:tab w:val="left" w:pos="0"/>
        </w:tabs>
        <w:rPr>
          <w:rFonts w:asciiTheme="majorHAnsi" w:hAnsiTheme="majorHAnsi"/>
          <w:sz w:val="22"/>
          <w:szCs w:val="22"/>
        </w:rPr>
      </w:pPr>
      <w:r w:rsidRPr="00285B60">
        <w:rPr>
          <w:rFonts w:asciiTheme="majorHAnsi" w:hAnsiTheme="majorHAnsi"/>
          <w:sz w:val="22"/>
          <w:szCs w:val="22"/>
        </w:rPr>
        <w:t>Cette reformulation permet de vérifier que les élèves sont capables de mettre en relation les éléments construits au fil de la séance, d’organiser leur compréhension de l’ensemble du texte et d’en dégager le sens global</w:t>
      </w:r>
      <w:r w:rsidR="00FF7966" w:rsidRPr="00FF7966">
        <w:rPr>
          <w:rFonts w:asciiTheme="majorHAnsi" w:hAnsiTheme="majorHAnsi"/>
          <w:sz w:val="22"/>
          <w:szCs w:val="22"/>
        </w:rPr>
        <w:t>.</w:t>
      </w:r>
    </w:p>
    <w:p w14:paraId="35ED9C7B" w14:textId="77777777" w:rsidR="00570392" w:rsidRPr="00570392" w:rsidRDefault="00570392" w:rsidP="00570392">
      <w:pPr>
        <w:tabs>
          <w:tab w:val="left" w:pos="0"/>
        </w:tabs>
        <w:spacing w:after="0"/>
        <w:rPr>
          <w:rFonts w:asciiTheme="majorHAnsi" w:hAnsiTheme="majorHAnsi"/>
          <w:sz w:val="22"/>
          <w:szCs w:val="22"/>
        </w:rPr>
      </w:pPr>
      <w:r w:rsidRPr="00570392">
        <w:rPr>
          <w:rFonts w:asciiTheme="majorHAnsi" w:hAnsiTheme="majorHAnsi"/>
          <w:b/>
          <w:bCs/>
          <w:sz w:val="22"/>
          <w:szCs w:val="22"/>
        </w:rPr>
        <w:t>Pistes de réponses possibles</w:t>
      </w:r>
      <w:r w:rsidRPr="00570392">
        <w:rPr>
          <w:rFonts w:asciiTheme="majorHAnsi" w:hAnsiTheme="majorHAnsi"/>
          <w:sz w:val="22"/>
          <w:szCs w:val="22"/>
        </w:rPr>
        <w:t xml:space="preserve"> :</w:t>
      </w:r>
    </w:p>
    <w:p w14:paraId="3EB36F57" w14:textId="77777777" w:rsidR="00570392" w:rsidRPr="00570392" w:rsidRDefault="00570392" w:rsidP="00B033F5">
      <w:pPr>
        <w:pStyle w:val="Paragraphedeliste"/>
        <w:numPr>
          <w:ilvl w:val="0"/>
          <w:numId w:val="171"/>
        </w:numPr>
        <w:tabs>
          <w:tab w:val="left" w:pos="0"/>
        </w:tabs>
        <w:spacing w:after="0"/>
        <w:rPr>
          <w:rFonts w:asciiTheme="majorHAnsi" w:hAnsiTheme="majorHAnsi"/>
          <w:sz w:val="22"/>
          <w:szCs w:val="22"/>
        </w:rPr>
      </w:pPr>
      <w:r w:rsidRPr="00570392">
        <w:rPr>
          <w:rFonts w:asciiTheme="majorHAnsi" w:hAnsiTheme="majorHAnsi"/>
          <w:sz w:val="22"/>
          <w:szCs w:val="22"/>
        </w:rPr>
        <w:t>La narratrice relate un souvenir violent et marquant de son enfance : le jour où son père a failli tuer sa mère.</w:t>
      </w:r>
    </w:p>
    <w:p w14:paraId="04C32B5C" w14:textId="77777777" w:rsidR="00570392" w:rsidRPr="00570392" w:rsidRDefault="00570392" w:rsidP="00B033F5">
      <w:pPr>
        <w:pStyle w:val="Paragraphedeliste"/>
        <w:numPr>
          <w:ilvl w:val="0"/>
          <w:numId w:val="171"/>
        </w:numPr>
        <w:tabs>
          <w:tab w:val="left" w:pos="0"/>
        </w:tabs>
        <w:rPr>
          <w:rFonts w:asciiTheme="majorHAnsi" w:hAnsiTheme="majorHAnsi"/>
          <w:sz w:val="22"/>
          <w:szCs w:val="22"/>
        </w:rPr>
      </w:pPr>
      <w:r w:rsidRPr="00570392">
        <w:rPr>
          <w:rFonts w:asciiTheme="majorHAnsi" w:hAnsiTheme="majorHAnsi"/>
          <w:sz w:val="22"/>
          <w:szCs w:val="22"/>
        </w:rPr>
        <w:t>L’événement se déroule lors d’une journée ordinaire, ce qui souligne le contraste entre le quotidien et l’extrême gravité de la situation.</w:t>
      </w:r>
    </w:p>
    <w:p w14:paraId="4E63183A" w14:textId="77777777" w:rsidR="00570392" w:rsidRPr="00570392" w:rsidRDefault="00570392" w:rsidP="00B033F5">
      <w:pPr>
        <w:pStyle w:val="Paragraphedeliste"/>
        <w:numPr>
          <w:ilvl w:val="0"/>
          <w:numId w:val="171"/>
        </w:numPr>
        <w:tabs>
          <w:tab w:val="left" w:pos="0"/>
        </w:tabs>
        <w:rPr>
          <w:rFonts w:asciiTheme="majorHAnsi" w:hAnsiTheme="majorHAnsi"/>
          <w:sz w:val="22"/>
          <w:szCs w:val="22"/>
        </w:rPr>
      </w:pPr>
      <w:r w:rsidRPr="00570392">
        <w:rPr>
          <w:rFonts w:asciiTheme="majorHAnsi" w:hAnsiTheme="majorHAnsi"/>
          <w:sz w:val="22"/>
          <w:szCs w:val="22"/>
        </w:rPr>
        <w:t>Le texte montre comment cet événement s’inscrit durablement dans sa mémoire et dans son récit de soi : la narratrice se souvient précisément de la date et de nombreux détails, ce qui témoigne de la place particulière de cet événement dans sa mémoire autobiographique.</w:t>
      </w:r>
    </w:p>
    <w:p w14:paraId="30261704" w14:textId="63AB0AE4" w:rsidR="00570392" w:rsidRDefault="00570392" w:rsidP="00B033F5">
      <w:pPr>
        <w:pStyle w:val="Paragraphedeliste"/>
        <w:numPr>
          <w:ilvl w:val="0"/>
          <w:numId w:val="171"/>
        </w:numPr>
        <w:tabs>
          <w:tab w:val="left" w:pos="0"/>
        </w:tabs>
        <w:spacing w:after="0"/>
        <w:rPr>
          <w:rFonts w:asciiTheme="majorHAnsi" w:hAnsiTheme="majorHAnsi"/>
          <w:sz w:val="22"/>
          <w:szCs w:val="22"/>
        </w:rPr>
      </w:pPr>
      <w:r w:rsidRPr="00570392">
        <w:rPr>
          <w:rFonts w:asciiTheme="majorHAnsi" w:hAnsiTheme="majorHAnsi"/>
          <w:sz w:val="22"/>
          <w:szCs w:val="22"/>
        </w:rPr>
        <w:t>La narratrice observe les relations entre les membres de sa famille et sa propre place dans cette scène, ce qui contribue à la manière dont elle reconstruit et raconte cette expérience</w:t>
      </w:r>
      <w:r w:rsidR="00A14D04">
        <w:rPr>
          <w:rFonts w:asciiTheme="majorHAnsi" w:hAnsiTheme="majorHAnsi"/>
          <w:sz w:val="22"/>
          <w:szCs w:val="22"/>
        </w:rPr>
        <w:t>.</w:t>
      </w:r>
    </w:p>
    <w:p w14:paraId="773FD498" w14:textId="77777777" w:rsidR="00A14D04" w:rsidRPr="00570392" w:rsidRDefault="00A14D04" w:rsidP="00A14D04">
      <w:pPr>
        <w:pStyle w:val="Paragraphedeliste"/>
        <w:tabs>
          <w:tab w:val="left" w:pos="0"/>
        </w:tabs>
        <w:spacing w:after="0"/>
        <w:ind w:left="360"/>
        <w:rPr>
          <w:rFonts w:asciiTheme="majorHAnsi" w:hAnsiTheme="majorHAnsi"/>
          <w:sz w:val="22"/>
          <w:szCs w:val="22"/>
        </w:rPr>
      </w:pPr>
    </w:p>
    <w:p w14:paraId="02AB1389" w14:textId="30FE6E93" w:rsidR="00570392" w:rsidRPr="00570392" w:rsidRDefault="00570392" w:rsidP="00A14D04">
      <w:pPr>
        <w:tabs>
          <w:tab w:val="left" w:pos="0"/>
        </w:tabs>
        <w:spacing w:after="0"/>
        <w:rPr>
          <w:rFonts w:asciiTheme="majorHAnsi" w:hAnsiTheme="majorHAnsi"/>
          <w:b/>
          <w:bCs/>
          <w:color w:val="4C94D8" w:themeColor="text2" w:themeTint="80"/>
          <w:sz w:val="22"/>
          <w:szCs w:val="22"/>
        </w:rPr>
      </w:pPr>
      <w:r w:rsidRPr="00570392">
        <w:rPr>
          <w:rFonts w:asciiTheme="majorHAnsi" w:hAnsiTheme="majorHAnsi"/>
          <w:b/>
          <w:bCs/>
          <w:color w:val="4C94D8" w:themeColor="text2" w:themeTint="80"/>
          <w:sz w:val="22"/>
          <w:szCs w:val="22"/>
        </w:rPr>
        <w:t>2. Discussion guidée et questionnement collectif</w:t>
      </w:r>
    </w:p>
    <w:p w14:paraId="4737F538" w14:textId="77777777" w:rsidR="00570392" w:rsidRPr="00A14D04" w:rsidRDefault="00570392" w:rsidP="00570392">
      <w:pPr>
        <w:tabs>
          <w:tab w:val="left" w:pos="0"/>
        </w:tabs>
        <w:rPr>
          <w:rFonts w:asciiTheme="majorHAnsi" w:hAnsiTheme="majorHAnsi"/>
          <w:sz w:val="22"/>
          <w:szCs w:val="22"/>
        </w:rPr>
      </w:pPr>
      <w:r w:rsidRPr="00A14D04">
        <w:rPr>
          <w:rFonts w:asciiTheme="majorHAnsi" w:hAnsiTheme="majorHAnsi"/>
          <w:sz w:val="22"/>
          <w:szCs w:val="22"/>
        </w:rPr>
        <w:t>L’enseignant propose ensuite un échange collectif autour de questions ouvertes pour approfondir la compréhension du texte et mettre en relation les différentes interprétations construites par les élèves.</w:t>
      </w:r>
    </w:p>
    <w:p w14:paraId="1F98F6B2" w14:textId="77777777" w:rsidR="00570392" w:rsidRPr="00A14D04" w:rsidRDefault="00570392" w:rsidP="00570392">
      <w:pPr>
        <w:tabs>
          <w:tab w:val="left" w:pos="0"/>
        </w:tabs>
        <w:rPr>
          <w:rFonts w:asciiTheme="majorHAnsi" w:hAnsiTheme="majorHAnsi"/>
          <w:sz w:val="22"/>
          <w:szCs w:val="22"/>
        </w:rPr>
      </w:pPr>
      <w:r w:rsidRPr="00A14D04">
        <w:rPr>
          <w:rFonts w:asciiTheme="majorHAnsi" w:hAnsiTheme="majorHAnsi"/>
          <w:sz w:val="22"/>
          <w:szCs w:val="22"/>
        </w:rPr>
        <w:t>Les questions ne constituent pas un nouveau questionnaire à renseigner. Elles servent de points d’appui pour conduire la discussion, faire revenir les élèves au texte et les amener à justifier leurs interprétations.</w:t>
      </w:r>
    </w:p>
    <w:p w14:paraId="6AC5B0E5" w14:textId="090C19CD" w:rsidR="00570392" w:rsidRPr="00A14D04" w:rsidRDefault="00570392" w:rsidP="00A14D04">
      <w:pPr>
        <w:tabs>
          <w:tab w:val="left" w:pos="0"/>
        </w:tabs>
        <w:spacing w:after="0"/>
        <w:rPr>
          <w:rFonts w:asciiTheme="majorHAnsi" w:hAnsiTheme="majorHAnsi"/>
          <w:b/>
          <w:bCs/>
          <w:sz w:val="22"/>
          <w:szCs w:val="22"/>
        </w:rPr>
      </w:pPr>
      <w:r w:rsidRPr="00A14D04">
        <w:rPr>
          <w:rFonts w:asciiTheme="majorHAnsi" w:hAnsiTheme="majorHAnsi"/>
          <w:b/>
          <w:bCs/>
          <w:sz w:val="22"/>
          <w:szCs w:val="22"/>
        </w:rPr>
        <w:t>Questions et consignes :</w:t>
      </w:r>
    </w:p>
    <w:p w14:paraId="19B5EEA6" w14:textId="30467795" w:rsidR="00570392" w:rsidRPr="00A14D04" w:rsidRDefault="00570392" w:rsidP="00A14D04">
      <w:pPr>
        <w:tabs>
          <w:tab w:val="left" w:pos="0"/>
        </w:tabs>
        <w:spacing w:after="0"/>
        <w:rPr>
          <w:rFonts w:asciiTheme="majorHAnsi" w:hAnsiTheme="majorHAnsi"/>
          <w:b/>
          <w:bCs/>
          <w:i/>
          <w:iCs/>
          <w:sz w:val="22"/>
          <w:szCs w:val="22"/>
        </w:rPr>
      </w:pPr>
      <w:r w:rsidRPr="00A14D04">
        <w:rPr>
          <w:rFonts w:asciiTheme="majorHAnsi" w:hAnsiTheme="majorHAnsi"/>
          <w:b/>
          <w:bCs/>
          <w:i/>
          <w:iCs/>
          <w:sz w:val="22"/>
          <w:szCs w:val="22"/>
        </w:rPr>
        <w:t>1) Quels passages vous ont particulièrement marqué ? Pourquoi ?</w:t>
      </w:r>
    </w:p>
    <w:p w14:paraId="2266FED5" w14:textId="1A666C1E" w:rsidR="00570392" w:rsidRPr="00A14D04" w:rsidRDefault="00570392" w:rsidP="00570392">
      <w:pPr>
        <w:tabs>
          <w:tab w:val="left" w:pos="0"/>
        </w:tabs>
        <w:rPr>
          <w:rFonts w:asciiTheme="majorHAnsi" w:hAnsiTheme="majorHAnsi"/>
          <w:sz w:val="22"/>
          <w:szCs w:val="22"/>
        </w:rPr>
      </w:pPr>
      <w:r w:rsidRPr="00A14D04">
        <w:rPr>
          <w:rFonts w:asciiTheme="majorHAnsi" w:hAnsiTheme="majorHAnsi"/>
          <w:sz w:val="22"/>
          <w:szCs w:val="22"/>
        </w:rPr>
        <w:lastRenderedPageBreak/>
        <w:t>Cette première question permet aux élèves d’exprimer leur réception personnelle du texte. Les réponses peuvent donc être différentes d’un élève à l’autre. L’enseignant n’attend pas une réponse unique, mais veille à ce que les élèves puissent expliquer leur choix et, lorsque cela est nécessaire, revenir au texte pour l’étayer.</w:t>
      </w:r>
    </w:p>
    <w:p w14:paraId="644AFFFA" w14:textId="77777777" w:rsidR="00570392" w:rsidRPr="00A14D04" w:rsidRDefault="00570392" w:rsidP="00A14D04">
      <w:pPr>
        <w:tabs>
          <w:tab w:val="left" w:pos="0"/>
        </w:tabs>
        <w:spacing w:after="0"/>
        <w:rPr>
          <w:rFonts w:asciiTheme="majorHAnsi" w:hAnsiTheme="majorHAnsi"/>
          <w:b/>
          <w:bCs/>
          <w:i/>
          <w:iCs/>
          <w:sz w:val="22"/>
          <w:szCs w:val="22"/>
        </w:rPr>
      </w:pPr>
      <w:r w:rsidRPr="00A14D04">
        <w:rPr>
          <w:rFonts w:asciiTheme="majorHAnsi" w:hAnsiTheme="majorHAnsi"/>
          <w:b/>
          <w:bCs/>
          <w:i/>
          <w:iCs/>
          <w:sz w:val="22"/>
          <w:szCs w:val="22"/>
        </w:rPr>
        <w:t>2) Comment la narratrice relie-t-elle le quotidien et cet événement violent pour raconter son expérience ?</w:t>
      </w:r>
    </w:p>
    <w:p w14:paraId="39A93466" w14:textId="77777777" w:rsidR="00A14D04" w:rsidRDefault="00570392" w:rsidP="00A14D04">
      <w:pPr>
        <w:tabs>
          <w:tab w:val="left" w:pos="0"/>
        </w:tabs>
        <w:spacing w:after="0"/>
        <w:rPr>
          <w:rFonts w:asciiTheme="majorHAnsi" w:hAnsiTheme="majorHAnsi"/>
          <w:sz w:val="22"/>
          <w:szCs w:val="22"/>
        </w:rPr>
      </w:pPr>
      <w:r w:rsidRPr="00A14D04">
        <w:rPr>
          <w:rFonts w:asciiTheme="majorHAnsi" w:hAnsiTheme="majorHAnsi"/>
          <w:sz w:val="22"/>
          <w:szCs w:val="22"/>
        </w:rPr>
        <w:t>Cette question conduit les élèves à mettre en relation plusieurs éléments du texte et à appuyer leur compréhension sur des indices précis.</w:t>
      </w:r>
    </w:p>
    <w:p w14:paraId="13DDCE12" w14:textId="38F56825" w:rsidR="00570392" w:rsidRPr="00A14D04" w:rsidRDefault="00570392" w:rsidP="00A14D04">
      <w:pPr>
        <w:tabs>
          <w:tab w:val="left" w:pos="0"/>
        </w:tabs>
        <w:spacing w:after="0"/>
        <w:rPr>
          <w:rFonts w:asciiTheme="majorHAnsi" w:hAnsiTheme="majorHAnsi"/>
          <w:sz w:val="22"/>
          <w:szCs w:val="22"/>
        </w:rPr>
      </w:pPr>
      <w:r w:rsidRPr="00A14D04">
        <w:rPr>
          <w:rFonts w:asciiTheme="majorHAnsi" w:hAnsiTheme="majorHAnsi"/>
          <w:sz w:val="22"/>
          <w:szCs w:val="22"/>
        </w:rPr>
        <w:t>Exemples de réponses possibles :</w:t>
      </w:r>
    </w:p>
    <w:p w14:paraId="4634098C" w14:textId="77777777" w:rsidR="00570392" w:rsidRPr="00A14D04" w:rsidRDefault="00570392" w:rsidP="00B033F5">
      <w:pPr>
        <w:pStyle w:val="Paragraphedeliste"/>
        <w:numPr>
          <w:ilvl w:val="0"/>
          <w:numId w:val="172"/>
        </w:numPr>
        <w:tabs>
          <w:tab w:val="left" w:pos="0"/>
        </w:tabs>
        <w:spacing w:after="0"/>
        <w:rPr>
          <w:rFonts w:asciiTheme="majorHAnsi" w:hAnsiTheme="majorHAnsi"/>
          <w:sz w:val="22"/>
          <w:szCs w:val="22"/>
        </w:rPr>
      </w:pPr>
      <w:r w:rsidRPr="00A14D04">
        <w:rPr>
          <w:rFonts w:asciiTheme="majorHAnsi" w:hAnsiTheme="majorHAnsi"/>
          <w:sz w:val="22"/>
          <w:szCs w:val="22"/>
        </w:rPr>
        <w:t>Les détails du quotidien (messe, gâteaux, vaisselle) mettent en contraste la banalité de la journée et la gravité de l’événement.</w:t>
      </w:r>
    </w:p>
    <w:p w14:paraId="3ABD6CF8" w14:textId="2299E8F9" w:rsidR="00570392" w:rsidRPr="00A14D04" w:rsidRDefault="00570392" w:rsidP="00B033F5">
      <w:pPr>
        <w:pStyle w:val="Paragraphedeliste"/>
        <w:numPr>
          <w:ilvl w:val="0"/>
          <w:numId w:val="172"/>
        </w:numPr>
        <w:tabs>
          <w:tab w:val="left" w:pos="0"/>
        </w:tabs>
        <w:rPr>
          <w:rFonts w:asciiTheme="majorHAnsi" w:hAnsiTheme="majorHAnsi"/>
          <w:sz w:val="22"/>
          <w:szCs w:val="22"/>
        </w:rPr>
      </w:pPr>
      <w:r w:rsidRPr="00A14D04">
        <w:rPr>
          <w:rFonts w:asciiTheme="majorHAnsi" w:hAnsiTheme="majorHAnsi"/>
          <w:sz w:val="22"/>
          <w:szCs w:val="22"/>
        </w:rPr>
        <w:t>La narratrice observe son entourage et les réactions des différents personnages, ce qui permet de rendre compte de la scène et de la place qu’elle y occupe.</w:t>
      </w:r>
    </w:p>
    <w:p w14:paraId="39EE3A70" w14:textId="77777777" w:rsidR="00570392" w:rsidRPr="00A14D04" w:rsidRDefault="00570392" w:rsidP="00A14D04">
      <w:pPr>
        <w:tabs>
          <w:tab w:val="left" w:pos="0"/>
        </w:tabs>
        <w:spacing w:after="0"/>
        <w:rPr>
          <w:rFonts w:asciiTheme="majorHAnsi" w:hAnsiTheme="majorHAnsi"/>
          <w:b/>
          <w:bCs/>
          <w:i/>
          <w:iCs/>
          <w:sz w:val="22"/>
          <w:szCs w:val="22"/>
        </w:rPr>
      </w:pPr>
      <w:r w:rsidRPr="00A14D04">
        <w:rPr>
          <w:rFonts w:asciiTheme="majorHAnsi" w:hAnsiTheme="majorHAnsi"/>
          <w:b/>
          <w:bCs/>
          <w:i/>
          <w:iCs/>
          <w:sz w:val="22"/>
          <w:szCs w:val="22"/>
        </w:rPr>
        <w:t>3) Quelles émotions ou impressions ce texte vous fait-il ressentir ? Quels éléments du texte provoquent ces réactions ?</w:t>
      </w:r>
    </w:p>
    <w:p w14:paraId="1EF08E05" w14:textId="77777777" w:rsidR="00A14D04" w:rsidRDefault="00570392" w:rsidP="00A14D04">
      <w:pPr>
        <w:tabs>
          <w:tab w:val="left" w:pos="0"/>
        </w:tabs>
        <w:spacing w:after="0"/>
        <w:rPr>
          <w:rFonts w:asciiTheme="majorHAnsi" w:hAnsiTheme="majorHAnsi"/>
          <w:i/>
          <w:iCs/>
          <w:sz w:val="22"/>
          <w:szCs w:val="22"/>
        </w:rPr>
      </w:pPr>
      <w:r w:rsidRPr="00A14D04">
        <w:rPr>
          <w:rFonts w:asciiTheme="majorHAnsi" w:hAnsiTheme="majorHAnsi"/>
          <w:sz w:val="22"/>
          <w:szCs w:val="22"/>
        </w:rPr>
        <w:t>Cette question permet d’articuler la réception personnelle des élèves avec un retour au texte : les émotions ou impressions exprimées doivent pouvoir être reliées à des éléments précis du récit.</w:t>
      </w:r>
      <w:r w:rsidRPr="00A14D04">
        <w:rPr>
          <w:rFonts w:asciiTheme="majorHAnsi" w:hAnsiTheme="majorHAnsi"/>
          <w:i/>
          <w:iCs/>
          <w:sz w:val="22"/>
          <w:szCs w:val="22"/>
        </w:rPr>
        <w:t xml:space="preserve"> </w:t>
      </w:r>
    </w:p>
    <w:p w14:paraId="1BDFC96B" w14:textId="2B4C088B" w:rsidR="00570392" w:rsidRPr="00A14D04" w:rsidRDefault="00570392" w:rsidP="00A14D04">
      <w:pPr>
        <w:tabs>
          <w:tab w:val="left" w:pos="0"/>
        </w:tabs>
        <w:spacing w:after="0"/>
        <w:rPr>
          <w:rFonts w:asciiTheme="majorHAnsi" w:hAnsiTheme="majorHAnsi"/>
          <w:i/>
          <w:iCs/>
          <w:sz w:val="22"/>
          <w:szCs w:val="22"/>
        </w:rPr>
      </w:pPr>
      <w:r w:rsidRPr="00A14D04">
        <w:rPr>
          <w:rFonts w:asciiTheme="majorHAnsi" w:hAnsiTheme="majorHAnsi"/>
          <w:sz w:val="22"/>
          <w:szCs w:val="22"/>
        </w:rPr>
        <w:t>Exemples de réponses possibles:</w:t>
      </w:r>
    </w:p>
    <w:p w14:paraId="514AD687" w14:textId="2845E145" w:rsidR="00570392" w:rsidRPr="00A14D04" w:rsidRDefault="00570392" w:rsidP="00B033F5">
      <w:pPr>
        <w:pStyle w:val="Paragraphedeliste"/>
        <w:numPr>
          <w:ilvl w:val="0"/>
          <w:numId w:val="173"/>
        </w:numPr>
        <w:tabs>
          <w:tab w:val="left" w:pos="0"/>
        </w:tabs>
        <w:spacing w:after="0"/>
        <w:rPr>
          <w:rFonts w:asciiTheme="majorHAnsi" w:hAnsiTheme="majorHAnsi"/>
          <w:i/>
          <w:iCs/>
          <w:sz w:val="22"/>
          <w:szCs w:val="22"/>
        </w:rPr>
      </w:pPr>
      <w:r w:rsidRPr="00A14D04">
        <w:rPr>
          <w:rFonts w:asciiTheme="majorHAnsi" w:hAnsiTheme="majorHAnsi"/>
          <w:sz w:val="22"/>
          <w:szCs w:val="22"/>
        </w:rPr>
        <w:t>La violence de la scène peut susciter de la peur, du choc ou du malaise ; les élèves sont invités à montrer quels éléments du récit provoquent ces réactions.</w:t>
      </w:r>
    </w:p>
    <w:p w14:paraId="3F14D4FB" w14:textId="77777777" w:rsidR="00570392" w:rsidRPr="00A14D04" w:rsidRDefault="00570392" w:rsidP="00B033F5">
      <w:pPr>
        <w:pStyle w:val="Paragraphedeliste"/>
        <w:numPr>
          <w:ilvl w:val="0"/>
          <w:numId w:val="173"/>
        </w:numPr>
        <w:tabs>
          <w:tab w:val="left" w:pos="0"/>
        </w:tabs>
        <w:rPr>
          <w:rFonts w:asciiTheme="majorHAnsi" w:hAnsiTheme="majorHAnsi"/>
          <w:sz w:val="22"/>
          <w:szCs w:val="22"/>
        </w:rPr>
      </w:pPr>
      <w:r w:rsidRPr="00A14D04">
        <w:rPr>
          <w:rFonts w:asciiTheme="majorHAnsi" w:hAnsiTheme="majorHAnsi"/>
          <w:sz w:val="22"/>
          <w:szCs w:val="22"/>
        </w:rPr>
        <w:t>L’alternance entre les détails du quotidien et le récit de la violence peut produire un effet de contraste qui renforce l’impression laissée par l’événement et sa place dans le souvenir de la narratrice.</w:t>
      </w:r>
    </w:p>
    <w:p w14:paraId="0D308F43" w14:textId="77777777" w:rsidR="00570392" w:rsidRPr="00A14D04" w:rsidRDefault="00570392" w:rsidP="00A14D04">
      <w:pPr>
        <w:tabs>
          <w:tab w:val="left" w:pos="0"/>
        </w:tabs>
        <w:spacing w:after="0"/>
        <w:rPr>
          <w:rFonts w:asciiTheme="majorHAnsi" w:hAnsiTheme="majorHAnsi"/>
          <w:b/>
          <w:bCs/>
          <w:i/>
          <w:iCs/>
          <w:sz w:val="22"/>
          <w:szCs w:val="22"/>
        </w:rPr>
      </w:pPr>
      <w:r w:rsidRPr="00A14D04">
        <w:rPr>
          <w:rFonts w:asciiTheme="majorHAnsi" w:hAnsiTheme="majorHAnsi"/>
          <w:b/>
          <w:bCs/>
          <w:i/>
          <w:iCs/>
          <w:sz w:val="22"/>
          <w:szCs w:val="22"/>
        </w:rPr>
        <w:t>4) Pourquoi la narratrice précise-t-elle « C’était le 15 juin 52 » et « Avant, il n’y a qu’un glissement des jours » ?</w:t>
      </w:r>
    </w:p>
    <w:p w14:paraId="3CBE17FD" w14:textId="77777777" w:rsidR="00A14D04" w:rsidRDefault="00570392" w:rsidP="00A14D04">
      <w:pPr>
        <w:tabs>
          <w:tab w:val="left" w:pos="0"/>
        </w:tabs>
        <w:spacing w:after="0"/>
        <w:rPr>
          <w:rFonts w:asciiTheme="majorHAnsi" w:hAnsiTheme="majorHAnsi"/>
          <w:sz w:val="22"/>
          <w:szCs w:val="22"/>
        </w:rPr>
      </w:pPr>
      <w:r w:rsidRPr="00A14D04">
        <w:rPr>
          <w:rFonts w:asciiTheme="majorHAnsi" w:hAnsiTheme="majorHAnsi"/>
          <w:sz w:val="22"/>
          <w:szCs w:val="22"/>
        </w:rPr>
        <w:t xml:space="preserve">Cette question permet d’interroger la fonction de l’ancrage temporel dans le récit autobiographique. </w:t>
      </w:r>
    </w:p>
    <w:p w14:paraId="5DE244A4" w14:textId="451E76BD" w:rsidR="00570392" w:rsidRPr="00A14D04" w:rsidRDefault="00570392" w:rsidP="00A14D04">
      <w:pPr>
        <w:tabs>
          <w:tab w:val="left" w:pos="0"/>
        </w:tabs>
        <w:spacing w:after="0"/>
        <w:rPr>
          <w:rFonts w:asciiTheme="majorHAnsi" w:hAnsiTheme="majorHAnsi"/>
          <w:sz w:val="22"/>
          <w:szCs w:val="22"/>
        </w:rPr>
      </w:pPr>
      <w:r w:rsidRPr="00A14D04">
        <w:rPr>
          <w:rFonts w:asciiTheme="majorHAnsi" w:hAnsiTheme="majorHAnsi"/>
          <w:sz w:val="22"/>
          <w:szCs w:val="22"/>
        </w:rPr>
        <w:t>Exemples de réponses possibles :</w:t>
      </w:r>
    </w:p>
    <w:p w14:paraId="04CD36E6" w14:textId="77777777" w:rsidR="00570392" w:rsidRPr="00A14D04" w:rsidRDefault="00570392" w:rsidP="00B033F5">
      <w:pPr>
        <w:pStyle w:val="Paragraphedeliste"/>
        <w:numPr>
          <w:ilvl w:val="0"/>
          <w:numId w:val="174"/>
        </w:numPr>
        <w:tabs>
          <w:tab w:val="left" w:pos="0"/>
        </w:tabs>
        <w:spacing w:after="0"/>
        <w:rPr>
          <w:rFonts w:asciiTheme="majorHAnsi" w:hAnsiTheme="majorHAnsi"/>
          <w:sz w:val="22"/>
          <w:szCs w:val="22"/>
        </w:rPr>
      </w:pPr>
      <w:r w:rsidRPr="00A14D04">
        <w:rPr>
          <w:rFonts w:asciiTheme="majorHAnsi" w:hAnsiTheme="majorHAnsi"/>
          <w:sz w:val="22"/>
          <w:szCs w:val="22"/>
        </w:rPr>
        <w:t>La précision de la date montre que cet événement constitue un repère majeur dans la mémoire de la narratrice.</w:t>
      </w:r>
    </w:p>
    <w:p w14:paraId="4FBFDA57" w14:textId="77777777" w:rsidR="00570392" w:rsidRPr="00A14D04" w:rsidRDefault="00570392" w:rsidP="00B033F5">
      <w:pPr>
        <w:pStyle w:val="Paragraphedeliste"/>
        <w:numPr>
          <w:ilvl w:val="0"/>
          <w:numId w:val="174"/>
        </w:numPr>
        <w:tabs>
          <w:tab w:val="left" w:pos="0"/>
        </w:tabs>
        <w:spacing w:after="0"/>
        <w:rPr>
          <w:rFonts w:asciiTheme="majorHAnsi" w:hAnsiTheme="majorHAnsi"/>
          <w:sz w:val="22"/>
          <w:szCs w:val="22"/>
        </w:rPr>
      </w:pPr>
      <w:r w:rsidRPr="00A14D04">
        <w:rPr>
          <w:rFonts w:asciiTheme="majorHAnsi" w:hAnsiTheme="majorHAnsi"/>
          <w:sz w:val="22"/>
          <w:szCs w:val="22"/>
        </w:rPr>
        <w:t>Le contraste avec la banalité des jours précédents souligne le caractère particulièrement marquant de ce souvenir et la rupture qu’il introduit dans le récit de son enfance.</w:t>
      </w:r>
    </w:p>
    <w:p w14:paraId="536FF17F" w14:textId="77777777" w:rsidR="00A14D04" w:rsidRDefault="00A14D04" w:rsidP="00A14D04">
      <w:pPr>
        <w:tabs>
          <w:tab w:val="left" w:pos="0"/>
        </w:tabs>
        <w:spacing w:after="0"/>
        <w:rPr>
          <w:rFonts w:asciiTheme="majorHAnsi" w:hAnsiTheme="majorHAnsi"/>
          <w:color w:val="E97132" w:themeColor="accent2"/>
          <w:sz w:val="22"/>
          <w:szCs w:val="22"/>
        </w:rPr>
      </w:pPr>
    </w:p>
    <w:p w14:paraId="0E280BB5" w14:textId="60EF3277" w:rsidR="00570392" w:rsidRPr="00A14D04" w:rsidRDefault="00570392" w:rsidP="00A14D04">
      <w:pPr>
        <w:tabs>
          <w:tab w:val="left" w:pos="0"/>
        </w:tabs>
        <w:spacing w:after="0"/>
        <w:rPr>
          <w:rFonts w:asciiTheme="majorHAnsi" w:hAnsiTheme="majorHAnsi"/>
          <w:b/>
          <w:bCs/>
          <w:color w:val="4C94D8" w:themeColor="text2" w:themeTint="80"/>
          <w:sz w:val="22"/>
          <w:szCs w:val="22"/>
        </w:rPr>
      </w:pPr>
      <w:r w:rsidRPr="00A14D04">
        <w:rPr>
          <w:rFonts w:asciiTheme="majorHAnsi" w:hAnsiTheme="majorHAnsi"/>
          <w:b/>
          <w:bCs/>
          <w:color w:val="4C94D8" w:themeColor="text2" w:themeTint="80"/>
          <w:sz w:val="22"/>
          <w:szCs w:val="22"/>
        </w:rPr>
        <w:t>3. Synthèse finale</w:t>
      </w:r>
    </w:p>
    <w:p w14:paraId="456EC798" w14:textId="77777777" w:rsidR="00570392" w:rsidRPr="00A14D04" w:rsidRDefault="00570392" w:rsidP="00A14D04">
      <w:pPr>
        <w:tabs>
          <w:tab w:val="left" w:pos="0"/>
        </w:tabs>
        <w:spacing w:after="0"/>
        <w:rPr>
          <w:rFonts w:asciiTheme="majorHAnsi" w:hAnsiTheme="majorHAnsi"/>
          <w:sz w:val="22"/>
          <w:szCs w:val="22"/>
        </w:rPr>
      </w:pPr>
      <w:r w:rsidRPr="00A14D04">
        <w:rPr>
          <w:rFonts w:asciiTheme="majorHAnsi" w:hAnsiTheme="majorHAnsi"/>
          <w:sz w:val="22"/>
          <w:szCs w:val="22"/>
        </w:rPr>
        <w:t>La séance se termine par une synthèse collective portant sur deux dimensions complémentaires :</w:t>
      </w:r>
    </w:p>
    <w:p w14:paraId="094150CD" w14:textId="77777777" w:rsidR="00570392" w:rsidRPr="00A14D04" w:rsidRDefault="00570392" w:rsidP="00B033F5">
      <w:pPr>
        <w:pStyle w:val="Paragraphedeliste"/>
        <w:numPr>
          <w:ilvl w:val="0"/>
          <w:numId w:val="175"/>
        </w:numPr>
        <w:tabs>
          <w:tab w:val="left" w:pos="0"/>
        </w:tabs>
        <w:spacing w:after="0"/>
        <w:rPr>
          <w:rFonts w:asciiTheme="majorHAnsi" w:hAnsiTheme="majorHAnsi"/>
          <w:sz w:val="22"/>
          <w:szCs w:val="22"/>
        </w:rPr>
      </w:pPr>
      <w:proofErr w:type="gramStart"/>
      <w:r w:rsidRPr="00A14D04">
        <w:rPr>
          <w:rFonts w:asciiTheme="majorHAnsi" w:hAnsiTheme="majorHAnsi"/>
          <w:sz w:val="22"/>
          <w:szCs w:val="22"/>
        </w:rPr>
        <w:t>la</w:t>
      </w:r>
      <w:proofErr w:type="gramEnd"/>
      <w:r w:rsidRPr="00A14D04">
        <w:rPr>
          <w:rFonts w:asciiTheme="majorHAnsi" w:hAnsiTheme="majorHAnsi"/>
          <w:sz w:val="22"/>
          <w:szCs w:val="22"/>
        </w:rPr>
        <w:t xml:space="preserve"> compréhension du texte : un événement violent survenu dans l’enfance, inscrit dans un quotidien ordinaire, qui devient un souvenir particulièrement marquant ;</w:t>
      </w:r>
    </w:p>
    <w:p w14:paraId="29C58DB5" w14:textId="77777777" w:rsidR="00570392" w:rsidRPr="00A14D04" w:rsidRDefault="00570392" w:rsidP="00B033F5">
      <w:pPr>
        <w:pStyle w:val="Paragraphedeliste"/>
        <w:numPr>
          <w:ilvl w:val="0"/>
          <w:numId w:val="175"/>
        </w:numPr>
        <w:tabs>
          <w:tab w:val="left" w:pos="0"/>
        </w:tabs>
        <w:spacing w:after="0"/>
        <w:rPr>
          <w:rFonts w:asciiTheme="majorHAnsi" w:hAnsiTheme="majorHAnsi"/>
          <w:sz w:val="22"/>
          <w:szCs w:val="22"/>
        </w:rPr>
      </w:pPr>
      <w:proofErr w:type="gramStart"/>
      <w:r w:rsidRPr="00A14D04">
        <w:rPr>
          <w:rFonts w:asciiTheme="majorHAnsi" w:hAnsiTheme="majorHAnsi"/>
          <w:sz w:val="22"/>
          <w:szCs w:val="22"/>
        </w:rPr>
        <w:t>le</w:t>
      </w:r>
      <w:proofErr w:type="gramEnd"/>
      <w:r w:rsidRPr="00A14D04">
        <w:rPr>
          <w:rFonts w:asciiTheme="majorHAnsi" w:hAnsiTheme="majorHAnsi"/>
          <w:sz w:val="22"/>
          <w:szCs w:val="22"/>
        </w:rPr>
        <w:t xml:space="preserve"> parcours de lecture : les élèves reviennent sur la manière dont leurs hypothèses initiales ont évolué au fil des informations apportées par le texte.</w:t>
      </w:r>
    </w:p>
    <w:p w14:paraId="3EE24DC1" w14:textId="77777777" w:rsidR="00570392" w:rsidRPr="00A14D04" w:rsidRDefault="00570392" w:rsidP="00570392">
      <w:pPr>
        <w:tabs>
          <w:tab w:val="left" w:pos="0"/>
        </w:tabs>
        <w:rPr>
          <w:rFonts w:asciiTheme="majorHAnsi" w:hAnsiTheme="majorHAnsi"/>
          <w:sz w:val="22"/>
          <w:szCs w:val="22"/>
        </w:rPr>
      </w:pPr>
      <w:r w:rsidRPr="00A14D04">
        <w:rPr>
          <w:rFonts w:asciiTheme="majorHAnsi" w:hAnsiTheme="majorHAnsi"/>
          <w:sz w:val="22"/>
          <w:szCs w:val="22"/>
        </w:rPr>
        <w:t>C’est à ce moment que le professeur met explicitement des mots sur les démarches mobilisées pendant la lecture : anticiper, inférer, clarifier, confronter une hypothèse aux indices du texte et reformuler sa compréhension.</w:t>
      </w:r>
    </w:p>
    <w:p w14:paraId="592BF462" w14:textId="458942BD" w:rsidR="00570392" w:rsidRDefault="00570392" w:rsidP="00FF7966">
      <w:pPr>
        <w:tabs>
          <w:tab w:val="left" w:pos="0"/>
        </w:tabs>
        <w:rPr>
          <w:rFonts w:asciiTheme="majorHAnsi" w:hAnsiTheme="majorHAnsi"/>
          <w:sz w:val="22"/>
          <w:szCs w:val="22"/>
        </w:rPr>
      </w:pPr>
      <w:r w:rsidRPr="00A14D04">
        <w:rPr>
          <w:rFonts w:asciiTheme="majorHAnsi" w:hAnsiTheme="majorHAnsi"/>
          <w:sz w:val="22"/>
          <w:szCs w:val="22"/>
        </w:rPr>
        <w:t>L’objectif n’est donc pas seulement de faire comprendre ce texte aux élèves, mais de leur permettre d’identifier progressivement comment ils peuvent eux-mêmes construire, vérifier et faire évoluer leur compréhension au cours de la lecture.</w:t>
      </w:r>
    </w:p>
    <w:p w14:paraId="33091BEC" w14:textId="162CD56E" w:rsidR="00FF7966" w:rsidRPr="00A14D04" w:rsidRDefault="00A14D04" w:rsidP="00A14D04">
      <w:pPr>
        <w:pBdr>
          <w:left w:val="single" w:sz="4" w:space="1" w:color="4C94D8" w:themeColor="text2" w:themeTint="80"/>
        </w:pBdr>
        <w:shd w:val="clear" w:color="auto" w:fill="DAE9F7" w:themeFill="text2" w:themeFillTint="1A"/>
        <w:tabs>
          <w:tab w:val="left" w:pos="0"/>
        </w:tabs>
        <w:spacing w:after="0"/>
        <w:rPr>
          <w:rFonts w:asciiTheme="majorHAnsi" w:hAnsiTheme="majorHAnsi"/>
          <w:sz w:val="22"/>
          <w:szCs w:val="22"/>
        </w:rPr>
      </w:pPr>
      <w:r>
        <w:rPr>
          <w:rFonts w:asciiTheme="majorHAnsi" w:hAnsiTheme="majorHAnsi"/>
          <w:b/>
          <w:bCs/>
          <w:sz w:val="22"/>
          <w:szCs w:val="22"/>
        </w:rPr>
        <w:t xml:space="preserve">Bilan - </w:t>
      </w:r>
      <w:r w:rsidR="00FF7966" w:rsidRPr="00A14D04">
        <w:rPr>
          <w:rFonts w:asciiTheme="majorHAnsi" w:hAnsiTheme="majorHAnsi"/>
          <w:sz w:val="22"/>
          <w:szCs w:val="22"/>
        </w:rPr>
        <w:t>Ce scénario articule plusieurs des leviers présentés dans la deuxième partie du guide :</w:t>
      </w:r>
    </w:p>
    <w:p w14:paraId="1261F889" w14:textId="77777777" w:rsidR="00FF7966" w:rsidRPr="00A14D04" w:rsidRDefault="00FF7966" w:rsidP="00B033F5">
      <w:pPr>
        <w:pStyle w:val="Paragraphedeliste"/>
        <w:numPr>
          <w:ilvl w:val="0"/>
          <w:numId w:val="170"/>
        </w:numPr>
        <w:pBdr>
          <w:left w:val="single" w:sz="4" w:space="1" w:color="4C94D8" w:themeColor="text2" w:themeTint="80"/>
        </w:pBdr>
        <w:shd w:val="clear" w:color="auto" w:fill="DAE9F7" w:themeFill="text2" w:themeFillTint="1A"/>
        <w:tabs>
          <w:tab w:val="left" w:pos="0"/>
        </w:tabs>
        <w:spacing w:after="0"/>
        <w:rPr>
          <w:rFonts w:asciiTheme="majorHAnsi" w:hAnsiTheme="majorHAnsi"/>
          <w:sz w:val="22"/>
          <w:szCs w:val="22"/>
        </w:rPr>
      </w:pPr>
      <w:r w:rsidRPr="00A14D04">
        <w:rPr>
          <w:rFonts w:asciiTheme="majorHAnsi" w:hAnsiTheme="majorHAnsi"/>
          <w:sz w:val="22"/>
          <w:szCs w:val="22"/>
        </w:rPr>
        <w:t>Préparer et guider l’entrée dans le texte : le travail à partir du titre permet aux élèves de mobiliser leurs connaissances et de formuler un premier horizon d’attente avant la lecture.</w:t>
      </w:r>
    </w:p>
    <w:p w14:paraId="53886620" w14:textId="19D473B3" w:rsidR="00FF7966" w:rsidRPr="00A14D04" w:rsidRDefault="00285B60" w:rsidP="00B033F5">
      <w:pPr>
        <w:pStyle w:val="Paragraphedeliste"/>
        <w:numPr>
          <w:ilvl w:val="0"/>
          <w:numId w:val="170"/>
        </w:numPr>
        <w:pBdr>
          <w:left w:val="single" w:sz="4" w:space="1" w:color="4C94D8" w:themeColor="text2" w:themeTint="80"/>
        </w:pBdr>
        <w:shd w:val="clear" w:color="auto" w:fill="DAE9F7" w:themeFill="text2" w:themeFillTint="1A"/>
        <w:tabs>
          <w:tab w:val="left" w:pos="0"/>
        </w:tabs>
        <w:spacing w:after="0"/>
        <w:rPr>
          <w:rFonts w:asciiTheme="majorHAnsi" w:hAnsiTheme="majorHAnsi"/>
          <w:sz w:val="22"/>
          <w:szCs w:val="22"/>
        </w:rPr>
      </w:pPr>
      <w:r w:rsidRPr="00A14D04">
        <w:rPr>
          <w:rFonts w:asciiTheme="majorHAnsi" w:hAnsiTheme="majorHAnsi"/>
          <w:sz w:val="22"/>
          <w:szCs w:val="22"/>
        </w:rPr>
        <w:t>Enseigner explicitement les démarches de compréhension</w:t>
      </w:r>
      <w:r w:rsidR="00FF7966" w:rsidRPr="00A14D04">
        <w:rPr>
          <w:rFonts w:asciiTheme="majorHAnsi" w:hAnsiTheme="majorHAnsi"/>
          <w:sz w:val="22"/>
          <w:szCs w:val="22"/>
        </w:rPr>
        <w:t>: les élèves sont progressivement amenés à anticiper, inférer, clarifier et justifier leur compréhension à partir des indices du texte.</w:t>
      </w:r>
    </w:p>
    <w:p w14:paraId="32C2C8F8" w14:textId="77777777" w:rsidR="00FF7966" w:rsidRPr="00A14D04" w:rsidRDefault="00FF7966" w:rsidP="00B033F5">
      <w:pPr>
        <w:pStyle w:val="Paragraphedeliste"/>
        <w:numPr>
          <w:ilvl w:val="0"/>
          <w:numId w:val="170"/>
        </w:numPr>
        <w:pBdr>
          <w:left w:val="single" w:sz="4" w:space="1" w:color="4C94D8" w:themeColor="text2" w:themeTint="80"/>
        </w:pBdr>
        <w:shd w:val="clear" w:color="auto" w:fill="DAE9F7" w:themeFill="text2" w:themeFillTint="1A"/>
        <w:tabs>
          <w:tab w:val="left" w:pos="0"/>
        </w:tabs>
        <w:spacing w:after="0"/>
        <w:rPr>
          <w:rFonts w:asciiTheme="majorHAnsi" w:hAnsiTheme="majorHAnsi"/>
          <w:sz w:val="22"/>
          <w:szCs w:val="22"/>
        </w:rPr>
      </w:pPr>
      <w:r w:rsidRPr="00A14D04">
        <w:rPr>
          <w:rFonts w:asciiTheme="majorHAnsi" w:hAnsiTheme="majorHAnsi"/>
          <w:sz w:val="22"/>
          <w:szCs w:val="22"/>
        </w:rPr>
        <w:t>Systématiser la relecture et la formulation individuelle : les retours sur les hypothèses et la reformulation finale conduisent les élèves à revenir sur leur compréhension et à la faire évoluer.</w:t>
      </w:r>
    </w:p>
    <w:p w14:paraId="75A4A8C8" w14:textId="77777777" w:rsidR="00FF7966" w:rsidRPr="00A14D04" w:rsidRDefault="00FF7966" w:rsidP="00B033F5">
      <w:pPr>
        <w:pStyle w:val="Paragraphedeliste"/>
        <w:numPr>
          <w:ilvl w:val="0"/>
          <w:numId w:val="170"/>
        </w:numPr>
        <w:pBdr>
          <w:left w:val="single" w:sz="4" w:space="1" w:color="4C94D8" w:themeColor="text2" w:themeTint="80"/>
        </w:pBdr>
        <w:shd w:val="clear" w:color="auto" w:fill="DAE9F7" w:themeFill="text2" w:themeFillTint="1A"/>
        <w:tabs>
          <w:tab w:val="left" w:pos="0"/>
        </w:tabs>
        <w:spacing w:after="0"/>
        <w:rPr>
          <w:rFonts w:asciiTheme="majorHAnsi" w:hAnsiTheme="majorHAnsi"/>
          <w:sz w:val="22"/>
          <w:szCs w:val="22"/>
        </w:rPr>
      </w:pPr>
      <w:r w:rsidRPr="00A14D04">
        <w:rPr>
          <w:rFonts w:asciiTheme="majorHAnsi" w:hAnsiTheme="majorHAnsi"/>
          <w:sz w:val="22"/>
          <w:szCs w:val="22"/>
        </w:rPr>
        <w:t>Recueillir les compréhensions des élèves : les échanges successifs donnent au professeur accès aux interprétations construites par les élèves et aux obstacles qu’ils rencontrent.</w:t>
      </w:r>
    </w:p>
    <w:p w14:paraId="21D29F1F" w14:textId="16B6CDF2" w:rsidR="00FF7966" w:rsidRPr="00A14D04" w:rsidRDefault="00FF7966" w:rsidP="00B033F5">
      <w:pPr>
        <w:pStyle w:val="Paragraphedeliste"/>
        <w:numPr>
          <w:ilvl w:val="0"/>
          <w:numId w:val="170"/>
        </w:numPr>
        <w:pBdr>
          <w:left w:val="single" w:sz="4" w:space="1" w:color="4C94D8" w:themeColor="text2" w:themeTint="80"/>
        </w:pBdr>
        <w:shd w:val="clear" w:color="auto" w:fill="DAE9F7" w:themeFill="text2" w:themeFillTint="1A"/>
        <w:tabs>
          <w:tab w:val="left" w:pos="0"/>
        </w:tabs>
        <w:rPr>
          <w:rFonts w:asciiTheme="majorHAnsi" w:hAnsiTheme="majorHAnsi"/>
          <w:sz w:val="22"/>
          <w:szCs w:val="22"/>
        </w:rPr>
      </w:pPr>
      <w:r w:rsidRPr="00A14D04">
        <w:rPr>
          <w:rFonts w:asciiTheme="majorHAnsi" w:hAnsiTheme="majorHAnsi"/>
          <w:sz w:val="22"/>
          <w:szCs w:val="22"/>
        </w:rPr>
        <w:t xml:space="preserve">Mettre en mots les démarches de compréhension : l’explicitation finale permet de passer de démarches vécues au cours de la lecture à un premier travail de prise de conscience des </w:t>
      </w:r>
      <w:r w:rsidR="00570392" w:rsidRPr="00A14D04">
        <w:rPr>
          <w:rFonts w:asciiTheme="majorHAnsi" w:hAnsiTheme="majorHAnsi"/>
          <w:sz w:val="22"/>
          <w:szCs w:val="22"/>
        </w:rPr>
        <w:t xml:space="preserve">démarches de compréhension </w:t>
      </w:r>
      <w:r w:rsidRPr="00A14D04">
        <w:rPr>
          <w:rFonts w:asciiTheme="majorHAnsi" w:hAnsiTheme="majorHAnsi"/>
          <w:sz w:val="22"/>
          <w:szCs w:val="22"/>
        </w:rPr>
        <w:t>mobilisées.</w:t>
      </w:r>
    </w:p>
    <w:p w14:paraId="252853F2" w14:textId="0C3078DA" w:rsidR="00580930" w:rsidRDefault="00FF7966" w:rsidP="0008555C">
      <w:pPr>
        <w:pBdr>
          <w:left w:val="single" w:sz="4" w:space="1" w:color="4C94D8" w:themeColor="text2" w:themeTint="80"/>
        </w:pBdr>
        <w:shd w:val="clear" w:color="auto" w:fill="DAE9F7" w:themeFill="text2" w:themeFillTint="1A"/>
        <w:tabs>
          <w:tab w:val="left" w:pos="0"/>
        </w:tabs>
        <w:rPr>
          <w:rFonts w:asciiTheme="majorHAnsi" w:hAnsiTheme="majorHAnsi"/>
          <w:sz w:val="22"/>
          <w:szCs w:val="22"/>
        </w:rPr>
      </w:pPr>
      <w:r w:rsidRPr="00FF7966">
        <w:rPr>
          <w:rFonts w:asciiTheme="majorHAnsi" w:hAnsiTheme="majorHAnsi"/>
          <w:sz w:val="22"/>
          <w:szCs w:val="22"/>
        </w:rPr>
        <w:t>Ainsi, les leviers ne sont pas des étapes supplémentaires qui s’ajoutent au scénario : ils éclairent les choix pédagogiques et didactiques qui structurent la séance.</w:t>
      </w:r>
    </w:p>
    <w:p w14:paraId="0031A917" w14:textId="1A5897BC" w:rsidR="0008555C" w:rsidRPr="00262196" w:rsidRDefault="00580930" w:rsidP="00580930">
      <w:pPr>
        <w:rPr>
          <w:rFonts w:asciiTheme="majorHAnsi" w:hAnsiTheme="majorHAnsi"/>
          <w:sz w:val="22"/>
          <w:szCs w:val="22"/>
        </w:rPr>
      </w:pPr>
      <w:r>
        <w:rPr>
          <w:rFonts w:asciiTheme="majorHAnsi" w:hAnsiTheme="majorHAnsi"/>
          <w:sz w:val="22"/>
          <w:szCs w:val="22"/>
        </w:rPr>
        <w:br w:type="page"/>
      </w:r>
    </w:p>
    <w:p w14:paraId="24FDB7C0" w14:textId="209180E6" w:rsidR="00D56941" w:rsidRPr="00262196" w:rsidRDefault="00D56941" w:rsidP="00CD3DAD">
      <w:pPr>
        <w:pBdr>
          <w:top w:val="single" w:sz="4" w:space="1" w:color="4C94D8" w:themeColor="text2" w:themeTint="80"/>
          <w:left w:val="single" w:sz="4" w:space="1"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b/>
          <w:bCs/>
          <w:color w:val="4C94D8" w:themeColor="text2" w:themeTint="80"/>
          <w:sz w:val="22"/>
          <w:szCs w:val="22"/>
        </w:rPr>
      </w:pPr>
      <w:bookmarkStart w:id="32" w:name="_Hlk239838114"/>
      <w:r w:rsidRPr="00A14D04">
        <w:rPr>
          <w:rFonts w:asciiTheme="majorHAnsi" w:hAnsiTheme="majorHAnsi"/>
          <w:b/>
          <w:bCs/>
          <w:i/>
          <w:iCs/>
          <w:color w:val="4C94D8" w:themeColor="text2" w:themeTint="80"/>
          <w:sz w:val="22"/>
          <w:szCs w:val="22"/>
        </w:rPr>
        <w:lastRenderedPageBreak/>
        <w:t>Le Parfum des fleurs la nuit</w:t>
      </w:r>
      <w:r w:rsidRPr="00262196">
        <w:rPr>
          <w:rFonts w:asciiTheme="majorHAnsi" w:hAnsiTheme="majorHAnsi"/>
          <w:b/>
          <w:bCs/>
          <w:color w:val="4C94D8" w:themeColor="text2" w:themeTint="80"/>
          <w:sz w:val="22"/>
          <w:szCs w:val="22"/>
        </w:rPr>
        <w:t xml:space="preserve">, Leïla Slimani, publié le 20 janvier 2021 aux éditions Stock. </w:t>
      </w:r>
    </w:p>
    <w:p w14:paraId="41AFCC77" w14:textId="77777777" w:rsidR="00D72A86" w:rsidRPr="00262196" w:rsidRDefault="00D72A86" w:rsidP="00CD3DAD">
      <w:pPr>
        <w:pBdr>
          <w:top w:val="single" w:sz="4" w:space="1" w:color="4C94D8" w:themeColor="text2" w:themeTint="80"/>
          <w:left w:val="single" w:sz="4" w:space="1"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b/>
          <w:bCs/>
          <w:color w:val="4C94D8" w:themeColor="text2" w:themeTint="80"/>
          <w:sz w:val="22"/>
          <w:szCs w:val="22"/>
        </w:rPr>
      </w:pPr>
    </w:p>
    <w:p w14:paraId="1F38540C" w14:textId="2CED7A60" w:rsidR="00D56941" w:rsidRPr="00262196" w:rsidRDefault="00D56941" w:rsidP="00CD3DAD">
      <w:pPr>
        <w:pBdr>
          <w:top w:val="single" w:sz="4" w:space="1" w:color="4C94D8" w:themeColor="text2" w:themeTint="80"/>
          <w:left w:val="single" w:sz="4" w:space="1"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Rythmes et cadences de la vie moderne : quel temps pour soi ? - Terminale baccalauréat professionnel</w:t>
      </w:r>
    </w:p>
    <w:bookmarkEnd w:id="32"/>
    <w:p w14:paraId="403469DC" w14:textId="77777777" w:rsidR="00A86FEB" w:rsidRDefault="00A86FEB" w:rsidP="00542CF0">
      <w:pPr>
        <w:tabs>
          <w:tab w:val="left" w:pos="0"/>
        </w:tabs>
        <w:spacing w:after="0"/>
        <w:rPr>
          <w:rFonts w:asciiTheme="majorHAnsi" w:hAnsiTheme="majorHAnsi"/>
          <w:sz w:val="22"/>
          <w:szCs w:val="22"/>
        </w:rPr>
      </w:pPr>
    </w:p>
    <w:p w14:paraId="5FD2BAF2" w14:textId="5D6A3802" w:rsidR="00580930" w:rsidRPr="00C01294" w:rsidRDefault="00C01294" w:rsidP="00542CF0">
      <w:pPr>
        <w:tabs>
          <w:tab w:val="left" w:pos="0"/>
        </w:tabs>
        <w:spacing w:after="0"/>
        <w:rPr>
          <w:rFonts w:asciiTheme="majorHAnsi" w:hAnsiTheme="majorHAnsi"/>
          <w:b/>
          <w:bCs/>
          <w:sz w:val="22"/>
          <w:szCs w:val="22"/>
        </w:rPr>
      </w:pPr>
      <w:r w:rsidRPr="00C01294">
        <w:rPr>
          <w:rFonts w:asciiTheme="majorHAnsi" w:hAnsiTheme="majorHAnsi"/>
          <w:b/>
          <w:bCs/>
          <w:sz w:val="22"/>
          <w:szCs w:val="22"/>
        </w:rPr>
        <w:t>Cette séance propose d’articuler différents gestes d’accompagnement de la lecture pour conduire les élèves à construire progressivement leur compréhension, en prenant appui sur leurs premières hypothèses pour les confronter au texte et les faire évoluer au fil de la lecture.</w:t>
      </w:r>
    </w:p>
    <w:p w14:paraId="7095B7F6" w14:textId="77777777" w:rsidR="00C01294" w:rsidRPr="00262196" w:rsidRDefault="00C01294" w:rsidP="00542CF0">
      <w:pPr>
        <w:tabs>
          <w:tab w:val="left" w:pos="0"/>
        </w:tabs>
        <w:spacing w:after="0"/>
        <w:rPr>
          <w:rFonts w:asciiTheme="majorHAnsi" w:hAnsiTheme="majorHAnsi"/>
          <w:sz w:val="22"/>
          <w:szCs w:val="22"/>
        </w:rPr>
      </w:pPr>
    </w:p>
    <w:p w14:paraId="6A7878AA" w14:textId="4D6F0743" w:rsidR="00E12DED" w:rsidRPr="00CF3A31" w:rsidRDefault="00356213" w:rsidP="00CF3A31">
      <w:pPr>
        <w:tabs>
          <w:tab w:val="left" w:pos="0"/>
        </w:tabs>
        <w:rPr>
          <w:rFonts w:asciiTheme="majorHAnsi" w:hAnsiTheme="majorHAnsi"/>
          <w:sz w:val="22"/>
          <w:szCs w:val="22"/>
        </w:rPr>
      </w:pPr>
      <w:r w:rsidRPr="00262196">
        <w:rPr>
          <w:rFonts w:asciiTheme="majorHAnsi" w:hAnsiTheme="majorHAnsi"/>
          <w:b/>
          <w:bCs/>
          <w:sz w:val="22"/>
          <w:szCs w:val="22"/>
        </w:rPr>
        <w:t xml:space="preserve">L’extrait choisi présente une difficulté réelle de compréhension : </w:t>
      </w:r>
      <w:r w:rsidRPr="00262196">
        <w:rPr>
          <w:rFonts w:asciiTheme="majorHAnsi" w:hAnsiTheme="majorHAnsi"/>
          <w:sz w:val="22"/>
          <w:szCs w:val="22"/>
        </w:rPr>
        <w:t>l’autrice décrit les contraintes qu’elle s’impose pour écrire - « dire non », « se refuser aux autres », « se concentrer », « s'entraver » avant de faire de ces contraintes la condition paradoxale d’une forme de « liberté immense, vertigineuse ». Le texte invite ainsi les élèves à dépasser une compréhension immédiate de l’isolement comme simple privation pour comprendre progressivement la relation que l’autrice établit entre contrainte, concentration, création et liberté.</w:t>
      </w:r>
    </w:p>
    <w:p w14:paraId="6DC59432" w14:textId="291B9B52" w:rsidR="00356213" w:rsidRPr="00262196" w:rsidRDefault="00356213" w:rsidP="00CF3A31">
      <w:pPr>
        <w:tabs>
          <w:tab w:val="left" w:pos="0"/>
        </w:tabs>
        <w:spacing w:after="0"/>
        <w:rPr>
          <w:rFonts w:asciiTheme="majorHAnsi" w:hAnsiTheme="majorHAnsi"/>
          <w:b/>
          <w:bCs/>
          <w:color w:val="4C94D8" w:themeColor="text2" w:themeTint="80"/>
          <w:sz w:val="22"/>
          <w:szCs w:val="22"/>
        </w:rPr>
      </w:pPr>
      <w:bookmarkStart w:id="33" w:name="_Hlk239839990"/>
      <w:r w:rsidRPr="00262196">
        <w:rPr>
          <w:rFonts w:asciiTheme="majorHAnsi" w:hAnsiTheme="majorHAnsi"/>
          <w:b/>
          <w:bCs/>
          <w:color w:val="4C94D8" w:themeColor="text2" w:themeTint="80"/>
          <w:sz w:val="22"/>
          <w:szCs w:val="22"/>
        </w:rPr>
        <w:t>Activité 1 – Entrée dans l'œuvre : construire un premier projet de lecture</w:t>
      </w:r>
    </w:p>
    <w:p w14:paraId="4FD32525" w14:textId="77777777" w:rsidR="00356213" w:rsidRPr="00262196" w:rsidRDefault="00356213" w:rsidP="00CF3A31">
      <w:pPr>
        <w:tabs>
          <w:tab w:val="left" w:pos="0"/>
        </w:tabs>
        <w:spacing w:after="0"/>
        <w:rPr>
          <w:rFonts w:asciiTheme="majorHAnsi" w:hAnsiTheme="majorHAnsi"/>
          <w:sz w:val="22"/>
          <w:szCs w:val="22"/>
        </w:rPr>
      </w:pPr>
      <w:r w:rsidRPr="00262196">
        <w:rPr>
          <w:rFonts w:asciiTheme="majorHAnsi" w:hAnsiTheme="majorHAnsi"/>
          <w:sz w:val="22"/>
          <w:szCs w:val="22"/>
        </w:rPr>
        <w:t>Pour préparer les élèves à la lecture, il est possible de construire un premier projet de lecture à partir du titre et de la source, sans dévoiler le texte complet. Les élèves reçoivent donc uniquement la mention : Leïla Slimani, Le Parfum des fleurs la nuit, Stock, 2021.</w:t>
      </w:r>
    </w:p>
    <w:p w14:paraId="4852386C" w14:textId="37767746" w:rsidR="00AE37EC" w:rsidRPr="00CF3A31" w:rsidRDefault="00356213" w:rsidP="00CF3A31">
      <w:pPr>
        <w:tabs>
          <w:tab w:val="left" w:pos="0"/>
        </w:tabs>
        <w:rPr>
          <w:rFonts w:asciiTheme="majorHAnsi" w:hAnsiTheme="majorHAnsi"/>
          <w:sz w:val="22"/>
          <w:szCs w:val="22"/>
        </w:rPr>
      </w:pPr>
      <w:r w:rsidRPr="00262196">
        <w:rPr>
          <w:rFonts w:asciiTheme="majorHAnsi" w:hAnsiTheme="majorHAnsi"/>
          <w:sz w:val="22"/>
          <w:szCs w:val="22"/>
        </w:rPr>
        <w:t xml:space="preserve">Le choix de ne pas donner immédiatement accès au texte vise à </w:t>
      </w:r>
      <w:r w:rsidRPr="00262196">
        <w:rPr>
          <w:rFonts w:asciiTheme="majorHAnsi" w:hAnsiTheme="majorHAnsi"/>
          <w:b/>
          <w:bCs/>
          <w:sz w:val="22"/>
          <w:szCs w:val="22"/>
        </w:rPr>
        <w:t>mobiliser les stratégies de prélecture et à installer une attente de lecture.</w:t>
      </w:r>
      <w:r w:rsidRPr="00262196">
        <w:rPr>
          <w:rFonts w:asciiTheme="majorHAnsi" w:hAnsiTheme="majorHAnsi"/>
          <w:sz w:val="22"/>
          <w:szCs w:val="22"/>
        </w:rPr>
        <w:t xml:space="preserve"> Les élèves sont invités à exploiter les indices disponibles avant d'être confrontés à la totalité des informations textuelles.</w:t>
      </w:r>
    </w:p>
    <w:p w14:paraId="55C6FF12" w14:textId="1DF0EE3E" w:rsidR="00D5551A" w:rsidRPr="00262196" w:rsidRDefault="00356213" w:rsidP="00CF3A31">
      <w:pPr>
        <w:tabs>
          <w:tab w:val="left" w:pos="0"/>
        </w:tabs>
        <w:spacing w:after="0"/>
        <w:rPr>
          <w:rFonts w:asciiTheme="majorHAnsi" w:hAnsiTheme="majorHAnsi"/>
          <w:b/>
          <w:bCs/>
          <w:sz w:val="22"/>
          <w:szCs w:val="22"/>
        </w:rPr>
      </w:pPr>
      <w:r w:rsidRPr="00262196">
        <w:rPr>
          <w:rFonts w:asciiTheme="majorHAnsi" w:hAnsiTheme="majorHAnsi"/>
          <w:b/>
          <w:bCs/>
          <w:sz w:val="22"/>
          <w:szCs w:val="22"/>
        </w:rPr>
        <w:t>Consigne</w:t>
      </w:r>
      <w:r w:rsidR="00AE37EC" w:rsidRPr="00262196">
        <w:rPr>
          <w:rFonts w:asciiTheme="majorHAnsi" w:hAnsiTheme="majorHAnsi"/>
          <w:b/>
          <w:bCs/>
          <w:sz w:val="22"/>
          <w:szCs w:val="22"/>
        </w:rPr>
        <w:t>s</w:t>
      </w:r>
      <w:r w:rsidRPr="00262196">
        <w:rPr>
          <w:rFonts w:asciiTheme="majorHAnsi" w:hAnsiTheme="majorHAnsi"/>
          <w:b/>
          <w:bCs/>
          <w:sz w:val="22"/>
          <w:szCs w:val="22"/>
        </w:rPr>
        <w:t> donnée</w:t>
      </w:r>
      <w:r w:rsidR="00AE37EC" w:rsidRPr="00262196">
        <w:rPr>
          <w:rFonts w:asciiTheme="majorHAnsi" w:hAnsiTheme="majorHAnsi"/>
          <w:b/>
          <w:bCs/>
          <w:sz w:val="22"/>
          <w:szCs w:val="22"/>
        </w:rPr>
        <w:t>s</w:t>
      </w:r>
      <w:r w:rsidRPr="00262196">
        <w:rPr>
          <w:rFonts w:asciiTheme="majorHAnsi" w:hAnsiTheme="majorHAnsi"/>
          <w:b/>
          <w:bCs/>
          <w:sz w:val="22"/>
          <w:szCs w:val="22"/>
        </w:rPr>
        <w:t xml:space="preserve"> aux élèves</w:t>
      </w:r>
      <w:r w:rsidR="00E12DED" w:rsidRPr="00262196">
        <w:rPr>
          <w:rFonts w:asciiTheme="majorHAnsi" w:hAnsiTheme="majorHAnsi"/>
          <w:b/>
          <w:bCs/>
          <w:sz w:val="22"/>
          <w:szCs w:val="22"/>
        </w:rPr>
        <w:t xml:space="preserve"> : </w:t>
      </w:r>
    </w:p>
    <w:p w14:paraId="6784C181" w14:textId="77777777" w:rsidR="00CD3DAD" w:rsidRPr="00771CED" w:rsidRDefault="00E12DED" w:rsidP="00B033F5">
      <w:pPr>
        <w:pStyle w:val="Paragraphedeliste"/>
        <w:numPr>
          <w:ilvl w:val="0"/>
          <w:numId w:val="117"/>
        </w:numPr>
        <w:tabs>
          <w:tab w:val="left" w:pos="0"/>
        </w:tabs>
        <w:spacing w:after="0"/>
        <w:rPr>
          <w:rFonts w:asciiTheme="majorHAnsi" w:hAnsiTheme="majorHAnsi"/>
          <w:i/>
          <w:iCs/>
          <w:sz w:val="22"/>
          <w:szCs w:val="22"/>
        </w:rPr>
      </w:pPr>
      <w:r w:rsidRPr="00771CED">
        <w:rPr>
          <w:rFonts w:asciiTheme="majorHAnsi" w:hAnsiTheme="majorHAnsi"/>
          <w:i/>
          <w:iCs/>
          <w:sz w:val="22"/>
          <w:szCs w:val="22"/>
        </w:rPr>
        <w:t xml:space="preserve">Observez la source. Notez ce qu’évoquent pour vous le nom de l’autrice et le titre ? </w:t>
      </w:r>
    </w:p>
    <w:p w14:paraId="4D3B45E5" w14:textId="129371F4" w:rsidR="00E12DED" w:rsidRPr="00771CED" w:rsidRDefault="00E12DED" w:rsidP="00B033F5">
      <w:pPr>
        <w:pStyle w:val="Paragraphedeliste"/>
        <w:numPr>
          <w:ilvl w:val="0"/>
          <w:numId w:val="117"/>
        </w:numPr>
        <w:tabs>
          <w:tab w:val="left" w:pos="0"/>
        </w:tabs>
        <w:spacing w:after="0"/>
        <w:rPr>
          <w:rFonts w:asciiTheme="majorHAnsi" w:hAnsiTheme="majorHAnsi"/>
          <w:i/>
          <w:iCs/>
          <w:sz w:val="22"/>
          <w:szCs w:val="22"/>
        </w:rPr>
      </w:pPr>
      <w:r w:rsidRPr="00771CED">
        <w:rPr>
          <w:rFonts w:asciiTheme="majorHAnsi" w:hAnsiTheme="majorHAnsi"/>
          <w:i/>
          <w:iCs/>
          <w:sz w:val="22"/>
          <w:szCs w:val="22"/>
        </w:rPr>
        <w:t>À partir de ces indices, que pensez-vous que ce texte pourrait raconter ou évoquer ? Pour chacune de vos hypothèses, indiquez les indices qui vous conduisent à la formuler. »</w:t>
      </w:r>
    </w:p>
    <w:p w14:paraId="0B94CB20" w14:textId="77777777" w:rsidR="00A14D04" w:rsidRPr="00CF3A31" w:rsidRDefault="00A14D04" w:rsidP="00A14D04">
      <w:pPr>
        <w:pStyle w:val="Paragraphedeliste"/>
        <w:tabs>
          <w:tab w:val="left" w:pos="0"/>
        </w:tabs>
        <w:spacing w:after="0"/>
        <w:ind w:left="360"/>
        <w:rPr>
          <w:rFonts w:asciiTheme="majorHAnsi" w:hAnsiTheme="majorHAnsi"/>
          <w:sz w:val="22"/>
          <w:szCs w:val="22"/>
        </w:rPr>
      </w:pPr>
    </w:p>
    <w:bookmarkEnd w:id="33"/>
    <w:p w14:paraId="3CFC94A2" w14:textId="10F31738" w:rsidR="00CF3A31" w:rsidRPr="00262196" w:rsidRDefault="002760EF" w:rsidP="002760EF">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Activité 2 </w:t>
      </w:r>
      <w:r w:rsidR="00A14D04">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w:t>
      </w:r>
      <w:r w:rsidR="00356213" w:rsidRPr="00262196">
        <w:rPr>
          <w:rFonts w:asciiTheme="majorHAnsi" w:hAnsiTheme="majorHAnsi"/>
          <w:b/>
          <w:bCs/>
          <w:color w:val="4C94D8" w:themeColor="text2" w:themeTint="80"/>
          <w:sz w:val="22"/>
          <w:szCs w:val="22"/>
        </w:rPr>
        <w:t xml:space="preserve">Lecture guidée et construction du sens global </w:t>
      </w:r>
    </w:p>
    <w:p w14:paraId="45FE6BE6" w14:textId="5E37BF37" w:rsidR="00D5551A" w:rsidRPr="00262196" w:rsidRDefault="002760EF" w:rsidP="00B033F5">
      <w:pPr>
        <w:pStyle w:val="Paragraphedeliste"/>
        <w:numPr>
          <w:ilvl w:val="0"/>
          <w:numId w:val="36"/>
        </w:numPr>
        <w:tabs>
          <w:tab w:val="left" w:pos="0"/>
        </w:tabs>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L'extrait choisi</w:t>
      </w:r>
    </w:p>
    <w:p w14:paraId="245A4EB4" w14:textId="77777777" w:rsidR="002760EF" w:rsidRPr="00262196" w:rsidRDefault="002760EF" w:rsidP="002760EF">
      <w:pPr>
        <w:tabs>
          <w:tab w:val="left" w:pos="0"/>
        </w:tabs>
        <w:rPr>
          <w:rFonts w:asciiTheme="majorHAnsi" w:hAnsiTheme="majorHAnsi"/>
          <w:sz w:val="22"/>
          <w:szCs w:val="22"/>
        </w:rPr>
      </w:pPr>
      <w:r w:rsidRPr="00262196">
        <w:rPr>
          <w:rFonts w:asciiTheme="majorHAnsi" w:hAnsiTheme="majorHAnsi"/>
          <w:sz w:val="22"/>
          <w:szCs w:val="22"/>
        </w:rPr>
        <w:t>Paris, Décembre 2018</w:t>
      </w:r>
    </w:p>
    <w:p w14:paraId="378A190C" w14:textId="77777777" w:rsidR="002760EF" w:rsidRPr="00262196" w:rsidRDefault="002760EF" w:rsidP="002760EF">
      <w:pPr>
        <w:tabs>
          <w:tab w:val="left" w:pos="0"/>
        </w:tabs>
        <w:spacing w:after="0"/>
        <w:rPr>
          <w:rFonts w:asciiTheme="majorHAnsi" w:hAnsiTheme="majorHAnsi"/>
          <w:sz w:val="22"/>
          <w:szCs w:val="22"/>
        </w:rPr>
      </w:pPr>
      <w:r w:rsidRPr="00262196">
        <w:rPr>
          <w:rFonts w:asciiTheme="majorHAnsi" w:hAnsiTheme="majorHAnsi"/>
          <w:sz w:val="22"/>
          <w:szCs w:val="22"/>
        </w:rPr>
        <w:t xml:space="preserve">La première règle quand on veut écrire un roman, c’est de dire non. Non, je ne viendrai pas boire un verre. Non, je ne peux pas garder mon neveu malade. Non, je ne suis pas disponible pour déjeuner, pour une interview, une promenade, une séance de cinéma. Il faut dire non si souvent que les propositions finissent par se raréfier, que le téléphone ne sonne plus et qu’on en vient à regretter de ne recevoir par mail que des publicités. Dire non et passer pour misanthrope, arrogant, maladivement solitaire. Eriger autour de soi un mur de refus contre lequel toutes les sollicitations viendront se fracasser. C’est ce que m’avait dit mon éditeur quand j’ai commencé à écrire des romans. C’est ce que je lisais dans tous les essais sur la littérature, de Roth à Stevenson, en passant par Hemingway qui le résumait d’une manière simple et triviale : « Les plus grands ennemis d’un écrivain sont le téléphone et les visiteurs. » Il ajoutait que de toute façon, une fois la discipline acquise, une fois la littérature devenue le centre, le cœur, l’unique horizon d’une vie, la solitude s’imposait. « Les amis meurent ou ils disparaissent, lassés peut-être par nos refus » […] </w:t>
      </w:r>
    </w:p>
    <w:p w14:paraId="6EDBDB36" w14:textId="14F3D60C" w:rsidR="00E84A59" w:rsidRPr="00262196" w:rsidRDefault="002760EF" w:rsidP="00E84A59">
      <w:pPr>
        <w:tabs>
          <w:tab w:val="left" w:pos="0"/>
        </w:tabs>
        <w:spacing w:after="0"/>
        <w:rPr>
          <w:rFonts w:asciiTheme="majorHAnsi" w:hAnsiTheme="majorHAnsi"/>
          <w:sz w:val="22"/>
          <w:szCs w:val="22"/>
        </w:rPr>
      </w:pPr>
      <w:r w:rsidRPr="00262196">
        <w:rPr>
          <w:rFonts w:asciiTheme="majorHAnsi" w:hAnsiTheme="majorHAnsi"/>
          <w:sz w:val="22"/>
          <w:szCs w:val="22"/>
        </w:rPr>
        <w:t xml:space="preserve">L’écriture est discipline. Elle est renoncement au bonheur, aux joies du quotidien. On ne peut chercher à guérir ou à se consoler. On doit au contraire cultiver ses chagrins comme les laborantins cultivent des bactéries dans des bocaux de verre. Il faut rouvrir ses cicatrices, remuer les souvenirs, raviver les hontes et les vieux sanglots. Pour écrire, il faut se refuser aux autres, leur refuser votre présence, votre tendresse, décevoir vos amis et vos enfants. Je trouve dans cette discipline à la fois un motif de satisfaction voire de bonheur et la cause de ma mélancolie. Ma vie tout entière est dictée par des « je dois ». Je dois me taire. Je dois me concentrer. Je dois rester assise. Je dois résister à mes envies. Ecrire, c’est s’entraver, mais de ces entraves mêmes naît la possibilité d’une liberté immense, vertigineuse. Je me souviens du moment où j’en ai pris conscience. C’était en décembre 2013 et j’étais en train d’écrire mon premier roman, Dans le jardin de l’ogre. J’habitais à l’époque sur le boulevard Rochechouart. J’avais un petit garçon et je devais profiter des moments où il était à la garderie pour écrire. J’étais assise à la table de la salle à manger, face à mon ordinateur, et j’ai pensé : « À présent, tu peux dire absolument tout ce que tu veux. Toi, l’enfant polie qui a appris à se tenir, à se contenir, tu peux dire ta vérité. Tu n’es obligée de faire plaisir à personne. Tu n’as pas à craindre de peiner qui </w:t>
      </w:r>
      <w:r w:rsidRPr="00262196">
        <w:rPr>
          <w:rFonts w:asciiTheme="majorHAnsi" w:hAnsiTheme="majorHAnsi"/>
          <w:sz w:val="22"/>
          <w:szCs w:val="22"/>
        </w:rPr>
        <w:lastRenderedPageBreak/>
        <w:t>que ce soit. Ecris tout ce que tu voudras. » Dans cet immense espace de liberté, le masque social tombe. On peut être une autre, on n’est plus définie par un genre, une classe sociale, une religion ou une nationalité. Ecrire c’est découvrir la liberté de s’inventer soi-même et d’inventer le monde.</w:t>
      </w:r>
    </w:p>
    <w:p w14:paraId="3CD53D36" w14:textId="77777777" w:rsidR="00E84A59" w:rsidRPr="00262196" w:rsidRDefault="00E84A59" w:rsidP="00E84A59">
      <w:pPr>
        <w:tabs>
          <w:tab w:val="left" w:pos="0"/>
        </w:tabs>
        <w:spacing w:after="0"/>
        <w:rPr>
          <w:rFonts w:asciiTheme="majorHAnsi" w:hAnsiTheme="majorHAnsi"/>
          <w:sz w:val="22"/>
          <w:szCs w:val="22"/>
        </w:rPr>
      </w:pPr>
    </w:p>
    <w:p w14:paraId="6ADFECE2" w14:textId="77777777" w:rsidR="00356213" w:rsidRPr="00262196" w:rsidRDefault="00356213" w:rsidP="00B033F5">
      <w:pPr>
        <w:pStyle w:val="Paragraphedeliste"/>
        <w:numPr>
          <w:ilvl w:val="0"/>
          <w:numId w:val="36"/>
        </w:numPr>
        <w:tabs>
          <w:tab w:val="left" w:pos="0"/>
        </w:tabs>
        <w:ind w:left="357" w:hanging="357"/>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Déroulé de l’activité </w:t>
      </w:r>
    </w:p>
    <w:p w14:paraId="2B8F8207" w14:textId="77777777" w:rsidR="00356213" w:rsidRPr="00262196" w:rsidRDefault="00356213" w:rsidP="00B033F5">
      <w:pPr>
        <w:pStyle w:val="Paragraphedeliste"/>
        <w:numPr>
          <w:ilvl w:val="0"/>
          <w:numId w:val="66"/>
        </w:numPr>
        <w:tabs>
          <w:tab w:val="left" w:pos="0"/>
        </w:tabs>
        <w:spacing w:after="0"/>
        <w:ind w:left="357" w:hanging="357"/>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Découverte de l'extrait</w:t>
      </w:r>
    </w:p>
    <w:p w14:paraId="1A289FDA" w14:textId="0EC0016E" w:rsidR="00BD49F4" w:rsidRPr="00BD49F4" w:rsidRDefault="00356213" w:rsidP="00B033F5">
      <w:pPr>
        <w:pStyle w:val="Paragraphedeliste"/>
        <w:numPr>
          <w:ilvl w:val="0"/>
          <w:numId w:val="65"/>
        </w:numPr>
        <w:tabs>
          <w:tab w:val="left" w:pos="0"/>
        </w:tabs>
        <w:spacing w:after="0"/>
        <w:rPr>
          <w:rFonts w:asciiTheme="majorHAnsi" w:hAnsiTheme="majorHAnsi"/>
          <w:b/>
          <w:bCs/>
          <w:sz w:val="22"/>
          <w:szCs w:val="22"/>
        </w:rPr>
      </w:pPr>
      <w:r w:rsidRPr="00262196">
        <w:rPr>
          <w:rFonts w:asciiTheme="majorHAnsi" w:hAnsiTheme="majorHAnsi"/>
          <w:b/>
          <w:bCs/>
          <w:sz w:val="22"/>
          <w:szCs w:val="22"/>
        </w:rPr>
        <w:t>La lecture est d’abord conduite de manière guidée par l’enseignant.</w:t>
      </w:r>
      <w:r w:rsidR="00BD49F4" w:rsidRPr="00BD49F4">
        <w:t xml:space="preserve"> </w:t>
      </w:r>
      <w:r w:rsidR="00BD49F4" w:rsidRPr="00BD49F4">
        <w:rPr>
          <w:rFonts w:asciiTheme="majorHAnsi" w:hAnsiTheme="majorHAnsi"/>
          <w:sz w:val="22"/>
          <w:szCs w:val="22"/>
        </w:rPr>
        <w:t xml:space="preserve">Celui-ci lit le texte à voix haute et peut marquer des pauses sur des passages particulièrement significatifs, tels que : </w:t>
      </w:r>
      <w:r w:rsidR="00BD49F4" w:rsidRPr="00BD49F4">
        <w:rPr>
          <w:rFonts w:asciiTheme="majorHAnsi" w:hAnsiTheme="majorHAnsi"/>
          <w:i/>
          <w:iCs/>
          <w:sz w:val="22"/>
          <w:szCs w:val="22"/>
        </w:rPr>
        <w:t xml:space="preserve">« La première règle quand on veut écrire un roman, c’est de dire non </w:t>
      </w:r>
      <w:r w:rsidR="00BD49F4" w:rsidRPr="00BD49F4">
        <w:rPr>
          <w:rFonts w:asciiTheme="majorHAnsi" w:hAnsiTheme="majorHAnsi"/>
          <w:sz w:val="22"/>
          <w:szCs w:val="22"/>
        </w:rPr>
        <w:t xml:space="preserve">», « </w:t>
      </w:r>
      <w:r w:rsidR="00BD49F4" w:rsidRPr="00BD49F4">
        <w:rPr>
          <w:rFonts w:asciiTheme="majorHAnsi" w:hAnsiTheme="majorHAnsi"/>
          <w:i/>
          <w:iCs/>
          <w:sz w:val="22"/>
          <w:szCs w:val="22"/>
        </w:rPr>
        <w:t xml:space="preserve">L’écriture est discipline. Elle est renoncement au bonheur, aux joies du quotidien </w:t>
      </w:r>
      <w:r w:rsidR="00BD49F4" w:rsidRPr="00BD49F4">
        <w:rPr>
          <w:rFonts w:asciiTheme="majorHAnsi" w:hAnsiTheme="majorHAnsi"/>
          <w:sz w:val="22"/>
          <w:szCs w:val="22"/>
        </w:rPr>
        <w:t xml:space="preserve">» ou encore « </w:t>
      </w:r>
      <w:r w:rsidR="00BD49F4" w:rsidRPr="00BD49F4">
        <w:rPr>
          <w:rFonts w:asciiTheme="majorHAnsi" w:hAnsiTheme="majorHAnsi"/>
          <w:i/>
          <w:iCs/>
          <w:sz w:val="22"/>
          <w:szCs w:val="22"/>
        </w:rPr>
        <w:t>Ecrire c’est découvrir la liberté de s’inventer soi-même et d’inventer le monde</w:t>
      </w:r>
      <w:r w:rsidR="00BD49F4" w:rsidRPr="00BD49F4">
        <w:rPr>
          <w:rFonts w:asciiTheme="majorHAnsi" w:hAnsiTheme="majorHAnsi"/>
          <w:sz w:val="22"/>
          <w:szCs w:val="22"/>
        </w:rPr>
        <w:t xml:space="preserve">. » Il verbalise alors certaines opérations de compréhension : il explicite par exemple la manière dont il repère les indices qui permettent de comprendre les contraintes que la narratrice s’impose, met en relation les différentes formes de renoncement évoquées et </w:t>
      </w:r>
      <w:r w:rsidR="00BD49F4">
        <w:rPr>
          <w:rFonts w:asciiTheme="majorHAnsi" w:hAnsiTheme="majorHAnsi"/>
          <w:sz w:val="22"/>
          <w:szCs w:val="22"/>
        </w:rPr>
        <w:t>montre</w:t>
      </w:r>
      <w:r w:rsidR="00BD49F4" w:rsidRPr="00BD49F4">
        <w:rPr>
          <w:rFonts w:asciiTheme="majorHAnsi" w:hAnsiTheme="majorHAnsi"/>
          <w:sz w:val="22"/>
          <w:szCs w:val="22"/>
        </w:rPr>
        <w:t xml:space="preserve"> progressivement comment la discipline de l’écriture est associée à la fois à la contrainte et à une forme de liberté.</w:t>
      </w:r>
    </w:p>
    <w:p w14:paraId="2397256A" w14:textId="7DB1920E" w:rsidR="00356213" w:rsidRPr="00BD49F4" w:rsidRDefault="00BD49F4" w:rsidP="00BD49F4">
      <w:pPr>
        <w:pStyle w:val="Paragraphedeliste"/>
        <w:tabs>
          <w:tab w:val="left" w:pos="0"/>
        </w:tabs>
        <w:ind w:left="360"/>
        <w:contextualSpacing w:val="0"/>
        <w:rPr>
          <w:rFonts w:asciiTheme="majorHAnsi" w:hAnsiTheme="majorHAnsi"/>
          <w:sz w:val="22"/>
          <w:szCs w:val="22"/>
        </w:rPr>
      </w:pPr>
      <w:r w:rsidRPr="00BD49F4">
        <w:rPr>
          <w:rFonts w:asciiTheme="majorHAnsi" w:hAnsiTheme="majorHAnsi"/>
          <w:b/>
          <w:bCs/>
          <w:sz w:val="22"/>
          <w:szCs w:val="22"/>
        </w:rPr>
        <w:t>Cette modélisation permet de rendre visibles certaines opérations habituellement silencieuses de la lecture : sélectionner des indices, les mettre en relation, formuler une interprétation et la vérifier à partir du texte.</w:t>
      </w:r>
    </w:p>
    <w:p w14:paraId="78831751" w14:textId="77777777" w:rsidR="00356213" w:rsidRPr="00262196" w:rsidRDefault="00356213" w:rsidP="00B033F5">
      <w:pPr>
        <w:pStyle w:val="Paragraphedeliste"/>
        <w:numPr>
          <w:ilvl w:val="0"/>
          <w:numId w:val="65"/>
        </w:numPr>
        <w:tabs>
          <w:tab w:val="left" w:pos="0"/>
        </w:tabs>
        <w:ind w:left="357"/>
        <w:contextualSpacing w:val="0"/>
        <w:rPr>
          <w:rFonts w:asciiTheme="majorHAnsi" w:hAnsiTheme="majorHAnsi"/>
          <w:b/>
          <w:bCs/>
          <w:sz w:val="22"/>
          <w:szCs w:val="22"/>
        </w:rPr>
      </w:pPr>
      <w:r w:rsidRPr="00262196">
        <w:rPr>
          <w:rFonts w:asciiTheme="majorHAnsi" w:hAnsiTheme="majorHAnsi"/>
          <w:b/>
          <w:bCs/>
          <w:sz w:val="22"/>
          <w:szCs w:val="22"/>
        </w:rPr>
        <w:t>Les élèves relisent ensuite le texte individuellement avec une double consigne :</w:t>
      </w:r>
    </w:p>
    <w:p w14:paraId="58226706" w14:textId="77777777" w:rsidR="00356213" w:rsidRPr="00262196" w:rsidRDefault="00356213" w:rsidP="00B033F5">
      <w:pPr>
        <w:pStyle w:val="Paragraphedeliste"/>
        <w:numPr>
          <w:ilvl w:val="0"/>
          <w:numId w:val="35"/>
        </w:numPr>
        <w:tabs>
          <w:tab w:val="left" w:pos="0"/>
        </w:tabs>
        <w:spacing w:after="0"/>
        <w:rPr>
          <w:rFonts w:asciiTheme="majorHAnsi" w:hAnsiTheme="majorHAnsi"/>
          <w:sz w:val="22"/>
          <w:szCs w:val="22"/>
        </w:rPr>
      </w:pPr>
      <w:r w:rsidRPr="00262196">
        <w:rPr>
          <w:rFonts w:asciiTheme="majorHAnsi" w:hAnsiTheme="majorHAnsi"/>
          <w:sz w:val="22"/>
          <w:szCs w:val="22"/>
        </w:rPr>
        <w:t>Repérer les passages qui confirment ou nuancent leurs hypothèses initiales.</w:t>
      </w:r>
    </w:p>
    <w:p w14:paraId="3AD740E6" w14:textId="77777777" w:rsidR="00356213" w:rsidRPr="00262196" w:rsidRDefault="00356213" w:rsidP="00B033F5">
      <w:pPr>
        <w:pStyle w:val="Paragraphedeliste"/>
        <w:numPr>
          <w:ilvl w:val="0"/>
          <w:numId w:val="35"/>
        </w:numPr>
        <w:tabs>
          <w:tab w:val="left" w:pos="0"/>
        </w:tabs>
        <w:spacing w:after="0"/>
        <w:rPr>
          <w:rFonts w:asciiTheme="majorHAnsi" w:hAnsiTheme="majorHAnsi"/>
          <w:sz w:val="22"/>
          <w:szCs w:val="22"/>
        </w:rPr>
      </w:pPr>
      <w:r w:rsidRPr="00262196">
        <w:rPr>
          <w:rFonts w:asciiTheme="majorHAnsi" w:hAnsiTheme="majorHAnsi"/>
          <w:sz w:val="22"/>
          <w:szCs w:val="22"/>
        </w:rPr>
        <w:t xml:space="preserve">Surligner les mots ou expressions qui semblent essentiels pour comprendre le sens. </w:t>
      </w:r>
    </w:p>
    <w:p w14:paraId="6EE18AB9" w14:textId="77777777" w:rsidR="00356213" w:rsidRPr="00262196" w:rsidRDefault="00356213" w:rsidP="00356213">
      <w:pPr>
        <w:tabs>
          <w:tab w:val="left" w:pos="0"/>
        </w:tabs>
        <w:ind w:left="360"/>
        <w:rPr>
          <w:rFonts w:asciiTheme="majorHAnsi" w:hAnsiTheme="majorHAnsi"/>
          <w:sz w:val="22"/>
          <w:szCs w:val="22"/>
        </w:rPr>
      </w:pPr>
      <w:r w:rsidRPr="00262196">
        <w:rPr>
          <w:rFonts w:asciiTheme="majorHAnsi" w:hAnsiTheme="majorHAnsi"/>
          <w:sz w:val="22"/>
          <w:szCs w:val="22"/>
        </w:rPr>
        <w:t>Il ne s’agit pas de relever tous les éléments importants, mais d’apprendre à sélectionner ceux qui contribuent à la construction du sens et à justifier ce choix.</w:t>
      </w:r>
    </w:p>
    <w:p w14:paraId="5D93CCDF" w14:textId="2AAE2F0A" w:rsidR="00356213" w:rsidRPr="00262196" w:rsidRDefault="00356213" w:rsidP="00B033F5">
      <w:pPr>
        <w:pStyle w:val="Paragraphedeliste"/>
        <w:numPr>
          <w:ilvl w:val="0"/>
          <w:numId w:val="65"/>
        </w:numPr>
        <w:tabs>
          <w:tab w:val="left" w:pos="0"/>
        </w:tabs>
        <w:ind w:left="357" w:hanging="357"/>
        <w:contextualSpacing w:val="0"/>
        <w:rPr>
          <w:rFonts w:asciiTheme="majorHAnsi" w:hAnsiTheme="majorHAnsi"/>
          <w:sz w:val="22"/>
          <w:szCs w:val="22"/>
        </w:rPr>
      </w:pPr>
      <w:r w:rsidRPr="00262196">
        <w:rPr>
          <w:rFonts w:asciiTheme="majorHAnsi" w:hAnsiTheme="majorHAnsi"/>
          <w:b/>
          <w:bCs/>
          <w:sz w:val="22"/>
          <w:szCs w:val="22"/>
        </w:rPr>
        <w:t>En binômes, les élèves confrontent ensuite leurs repérages et expliquent pourquoi ils ont retenu certains mots ou expressions</w:t>
      </w:r>
      <w:r w:rsidRPr="00262196">
        <w:rPr>
          <w:rFonts w:asciiTheme="majorHAnsi" w:hAnsiTheme="majorHAnsi"/>
          <w:sz w:val="22"/>
          <w:szCs w:val="22"/>
        </w:rPr>
        <w:t xml:space="preserve">. </w:t>
      </w:r>
      <w:r w:rsidR="00BD49F4" w:rsidRPr="00BD49F4">
        <w:rPr>
          <w:rFonts w:asciiTheme="majorHAnsi" w:hAnsiTheme="majorHAnsi"/>
          <w:sz w:val="22"/>
          <w:szCs w:val="22"/>
        </w:rPr>
        <w:t xml:space="preserve">Par exemple, ils peuvent noter : « </w:t>
      </w:r>
      <w:r w:rsidR="00BD49F4" w:rsidRPr="00BD49F4">
        <w:rPr>
          <w:rFonts w:asciiTheme="majorHAnsi" w:hAnsiTheme="majorHAnsi"/>
          <w:i/>
          <w:iCs/>
          <w:sz w:val="22"/>
          <w:szCs w:val="22"/>
        </w:rPr>
        <w:t>dire non</w:t>
      </w:r>
      <w:r w:rsidR="00BD49F4" w:rsidRPr="00BD49F4">
        <w:rPr>
          <w:rFonts w:asciiTheme="majorHAnsi" w:hAnsiTheme="majorHAnsi"/>
          <w:sz w:val="22"/>
          <w:szCs w:val="22"/>
        </w:rPr>
        <w:t xml:space="preserve"> », « </w:t>
      </w:r>
      <w:r w:rsidR="00BD49F4" w:rsidRPr="00BD49F4">
        <w:rPr>
          <w:rFonts w:asciiTheme="majorHAnsi" w:hAnsiTheme="majorHAnsi"/>
          <w:i/>
          <w:iCs/>
          <w:sz w:val="22"/>
          <w:szCs w:val="22"/>
        </w:rPr>
        <w:t>mur de refus</w:t>
      </w:r>
      <w:r w:rsidR="00BD49F4" w:rsidRPr="00BD49F4">
        <w:rPr>
          <w:rFonts w:asciiTheme="majorHAnsi" w:hAnsiTheme="majorHAnsi"/>
          <w:sz w:val="22"/>
          <w:szCs w:val="22"/>
        </w:rPr>
        <w:t xml:space="preserve"> », «</w:t>
      </w:r>
      <w:r w:rsidR="00BD49F4" w:rsidRPr="00BD49F4">
        <w:rPr>
          <w:rFonts w:asciiTheme="majorHAnsi" w:hAnsiTheme="majorHAnsi"/>
          <w:i/>
          <w:iCs/>
          <w:sz w:val="22"/>
          <w:szCs w:val="22"/>
        </w:rPr>
        <w:t xml:space="preserve"> solitude</w:t>
      </w:r>
      <w:r w:rsidR="00BD49F4" w:rsidRPr="00BD49F4">
        <w:rPr>
          <w:rFonts w:asciiTheme="majorHAnsi" w:hAnsiTheme="majorHAnsi"/>
          <w:sz w:val="22"/>
          <w:szCs w:val="22"/>
        </w:rPr>
        <w:t xml:space="preserve"> », « </w:t>
      </w:r>
      <w:r w:rsidR="00BD49F4" w:rsidRPr="00BD49F4">
        <w:rPr>
          <w:rFonts w:asciiTheme="majorHAnsi" w:hAnsiTheme="majorHAnsi"/>
          <w:i/>
          <w:iCs/>
          <w:sz w:val="22"/>
          <w:szCs w:val="22"/>
        </w:rPr>
        <w:t xml:space="preserve">renoncement </w:t>
      </w:r>
      <w:r w:rsidR="00BD49F4" w:rsidRPr="00BD49F4">
        <w:rPr>
          <w:rFonts w:asciiTheme="majorHAnsi" w:hAnsiTheme="majorHAnsi"/>
          <w:sz w:val="22"/>
          <w:szCs w:val="22"/>
        </w:rPr>
        <w:t xml:space="preserve">», « </w:t>
      </w:r>
      <w:r w:rsidR="00BD49F4" w:rsidRPr="00BD49F4">
        <w:rPr>
          <w:rFonts w:asciiTheme="majorHAnsi" w:hAnsiTheme="majorHAnsi"/>
          <w:i/>
          <w:iCs/>
          <w:sz w:val="22"/>
          <w:szCs w:val="22"/>
        </w:rPr>
        <w:t>se refuser aux autres</w:t>
      </w:r>
      <w:r w:rsidR="00BD49F4" w:rsidRPr="00BD49F4">
        <w:rPr>
          <w:rFonts w:asciiTheme="majorHAnsi" w:hAnsiTheme="majorHAnsi"/>
          <w:sz w:val="22"/>
          <w:szCs w:val="22"/>
        </w:rPr>
        <w:t xml:space="preserve"> », « </w:t>
      </w:r>
      <w:r w:rsidR="00BD49F4" w:rsidRPr="00BD49F4">
        <w:rPr>
          <w:rFonts w:asciiTheme="majorHAnsi" w:hAnsiTheme="majorHAnsi"/>
          <w:i/>
          <w:iCs/>
          <w:sz w:val="22"/>
          <w:szCs w:val="22"/>
        </w:rPr>
        <w:t>je dois</w:t>
      </w:r>
      <w:r w:rsidR="00BD49F4" w:rsidRPr="00BD49F4">
        <w:rPr>
          <w:rFonts w:asciiTheme="majorHAnsi" w:hAnsiTheme="majorHAnsi"/>
          <w:sz w:val="22"/>
          <w:szCs w:val="22"/>
        </w:rPr>
        <w:t xml:space="preserve"> », « </w:t>
      </w:r>
      <w:r w:rsidR="00BD49F4" w:rsidRPr="00BD49F4">
        <w:rPr>
          <w:rFonts w:asciiTheme="majorHAnsi" w:hAnsiTheme="majorHAnsi"/>
          <w:i/>
          <w:iCs/>
          <w:sz w:val="22"/>
          <w:szCs w:val="22"/>
        </w:rPr>
        <w:t>entraves</w:t>
      </w:r>
      <w:r w:rsidR="00BD49F4" w:rsidRPr="00BD49F4">
        <w:rPr>
          <w:rFonts w:asciiTheme="majorHAnsi" w:hAnsiTheme="majorHAnsi"/>
          <w:sz w:val="22"/>
          <w:szCs w:val="22"/>
        </w:rPr>
        <w:t xml:space="preserve"> » ou «</w:t>
      </w:r>
      <w:r w:rsidR="00BD49F4" w:rsidRPr="00BD49F4">
        <w:rPr>
          <w:rFonts w:asciiTheme="majorHAnsi" w:hAnsiTheme="majorHAnsi"/>
          <w:i/>
          <w:iCs/>
          <w:sz w:val="22"/>
          <w:szCs w:val="22"/>
        </w:rPr>
        <w:t xml:space="preserve"> liberté</w:t>
      </w:r>
      <w:r w:rsidR="00BD49F4" w:rsidRPr="00BD49F4">
        <w:rPr>
          <w:rFonts w:asciiTheme="majorHAnsi" w:hAnsiTheme="majorHAnsi"/>
          <w:sz w:val="22"/>
          <w:szCs w:val="22"/>
        </w:rPr>
        <w:t xml:space="preserve"> », et expliquer ce que ces termes permettent de comprendre du rapport que la narratrice entretient avec l’écriture.</w:t>
      </w:r>
    </w:p>
    <w:p w14:paraId="0A2775FC" w14:textId="77777777" w:rsidR="00356213" w:rsidRPr="00262196" w:rsidRDefault="00356213" w:rsidP="00B033F5">
      <w:pPr>
        <w:pStyle w:val="Paragraphedeliste"/>
        <w:numPr>
          <w:ilvl w:val="0"/>
          <w:numId w:val="65"/>
        </w:numPr>
        <w:tabs>
          <w:tab w:val="left" w:pos="0"/>
        </w:tabs>
        <w:spacing w:after="0"/>
        <w:ind w:left="357" w:hanging="357"/>
        <w:contextualSpacing w:val="0"/>
        <w:rPr>
          <w:rFonts w:asciiTheme="majorHAnsi" w:hAnsiTheme="majorHAnsi"/>
          <w:b/>
          <w:bCs/>
          <w:sz w:val="22"/>
          <w:szCs w:val="22"/>
        </w:rPr>
      </w:pPr>
      <w:r w:rsidRPr="00262196">
        <w:rPr>
          <w:rFonts w:asciiTheme="majorHAnsi" w:hAnsiTheme="majorHAnsi"/>
          <w:b/>
          <w:bCs/>
          <w:sz w:val="22"/>
          <w:szCs w:val="22"/>
        </w:rPr>
        <w:t>L’enseignant recueille leurs propositions et met en évidence la manière dont les indices lexicaux et stylistiques contribuent progressivement à la construction du sens.</w:t>
      </w:r>
    </w:p>
    <w:p w14:paraId="26E5F866" w14:textId="77777777" w:rsidR="00356213" w:rsidRPr="00262196" w:rsidRDefault="00356213" w:rsidP="00356213">
      <w:pPr>
        <w:pStyle w:val="Paragraphedeliste"/>
        <w:tabs>
          <w:tab w:val="left" w:pos="0"/>
        </w:tabs>
        <w:spacing w:after="0"/>
        <w:ind w:left="360"/>
        <w:rPr>
          <w:rFonts w:asciiTheme="majorHAnsi" w:hAnsiTheme="majorHAnsi"/>
          <w:sz w:val="22"/>
          <w:szCs w:val="22"/>
        </w:rPr>
      </w:pPr>
      <w:r w:rsidRPr="00262196">
        <w:rPr>
          <w:rFonts w:asciiTheme="majorHAnsi" w:hAnsiTheme="majorHAnsi"/>
          <w:sz w:val="22"/>
          <w:szCs w:val="22"/>
        </w:rPr>
        <w:t>Le choix des éléments retenus peut notamment faire apparaître le champ lexical du refus et de l’isolement : « dire non », « mur de refus », « sollicitations », « discipline », « solitude », « isolement ». L’enjeu n’est pas de constituer une liste de mots, mais de comprendre les relations qu’ils entretiennent et la manière dont leur accumulation construit la représentation du travail d’écriture.</w:t>
      </w:r>
    </w:p>
    <w:p w14:paraId="5F772F34" w14:textId="77777777" w:rsidR="00356213" w:rsidRPr="00262196" w:rsidRDefault="00356213" w:rsidP="00356213">
      <w:pPr>
        <w:tabs>
          <w:tab w:val="left" w:pos="0"/>
        </w:tabs>
        <w:spacing w:after="0"/>
        <w:rPr>
          <w:rFonts w:asciiTheme="majorHAnsi" w:hAnsiTheme="majorHAnsi"/>
          <w:b/>
          <w:bCs/>
          <w:color w:val="4C94D8" w:themeColor="text2" w:themeTint="80"/>
          <w:sz w:val="22"/>
          <w:szCs w:val="22"/>
        </w:rPr>
      </w:pPr>
    </w:p>
    <w:p w14:paraId="7A5AC909" w14:textId="77777777" w:rsidR="00356213" w:rsidRPr="00262196" w:rsidRDefault="00356213" w:rsidP="00B033F5">
      <w:pPr>
        <w:pStyle w:val="Paragraphedeliste"/>
        <w:numPr>
          <w:ilvl w:val="0"/>
          <w:numId w:val="66"/>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Travail sur le lexique comme levier de compréhension</w:t>
      </w:r>
    </w:p>
    <w:p w14:paraId="07DF54BC" w14:textId="77777777" w:rsidR="00356213" w:rsidRPr="00262196" w:rsidRDefault="00356213" w:rsidP="00356213">
      <w:pPr>
        <w:tabs>
          <w:tab w:val="left" w:pos="0"/>
        </w:tabs>
        <w:rPr>
          <w:rFonts w:asciiTheme="majorHAnsi" w:hAnsiTheme="majorHAnsi"/>
          <w:sz w:val="22"/>
          <w:szCs w:val="22"/>
        </w:rPr>
      </w:pPr>
      <w:r w:rsidRPr="00262196">
        <w:rPr>
          <w:rFonts w:asciiTheme="majorHAnsi" w:hAnsiTheme="majorHAnsi"/>
          <w:sz w:val="22"/>
          <w:szCs w:val="22"/>
        </w:rPr>
        <w:t>Le lexique est travaillé comme un levier pour accéder au sens, et non comme une fin en soi. Les élèves, individuellement puis en binômes, identifient les termes ou expressions qui contribuent à traduire la concentration, l’isolement, le renoncement ou le rapport au temps. Chaque élément retenu est reformulé dans leurs propres mots et accompagné d’une justification expliquant pourquoi il est pertinent pour comprendre le texte.</w:t>
      </w:r>
    </w:p>
    <w:p w14:paraId="467D28F6" w14:textId="5DB27967" w:rsidR="00356213" w:rsidRPr="00262196" w:rsidRDefault="00356213" w:rsidP="00356213">
      <w:pPr>
        <w:tabs>
          <w:tab w:val="left" w:pos="0"/>
        </w:tabs>
        <w:spacing w:after="0"/>
        <w:rPr>
          <w:rFonts w:asciiTheme="majorHAnsi" w:hAnsiTheme="majorHAnsi"/>
          <w:b/>
          <w:bCs/>
          <w:sz w:val="22"/>
          <w:szCs w:val="22"/>
        </w:rPr>
      </w:pPr>
      <w:r w:rsidRPr="00262196">
        <w:rPr>
          <w:rFonts w:asciiTheme="majorHAnsi" w:hAnsiTheme="majorHAnsi"/>
          <w:sz w:val="22"/>
          <w:szCs w:val="22"/>
        </w:rPr>
        <w:t xml:space="preserve">Les élèves peuvent ainsi être conduits à mettre en relation les expressions « dire non », « mettre en place les conditions de mon isolement » ou encore « la discipline » avec le projet d’écriture de la narratrice. Le travail lexical permet alors de comprendre que les mots ne décrivent pas seulement une situation d’isolement : ils participent à la construction d’une représentation particulière de l’écriture comme activité exigeante qui suppose des renoncements et une organisation volontaire du temps. </w:t>
      </w:r>
      <w:r w:rsidRPr="00BD49F4">
        <w:rPr>
          <w:rFonts w:asciiTheme="majorHAnsi" w:hAnsiTheme="majorHAnsi"/>
          <w:b/>
          <w:bCs/>
          <w:sz w:val="22"/>
          <w:szCs w:val="22"/>
        </w:rPr>
        <w:t xml:space="preserve">Cette </w:t>
      </w:r>
      <w:r w:rsidRPr="00262196">
        <w:rPr>
          <w:rFonts w:asciiTheme="majorHAnsi" w:hAnsiTheme="majorHAnsi"/>
          <w:b/>
          <w:bCs/>
          <w:sz w:val="22"/>
          <w:szCs w:val="22"/>
        </w:rPr>
        <w:t>activité articule ainsi le travail lexical à la construction de la compréhension globale du texte.</w:t>
      </w:r>
    </w:p>
    <w:p w14:paraId="211E7CDE" w14:textId="77777777" w:rsidR="00CD3DAD" w:rsidRPr="00262196" w:rsidRDefault="00CD3DAD" w:rsidP="00356213">
      <w:pPr>
        <w:tabs>
          <w:tab w:val="left" w:pos="0"/>
        </w:tabs>
        <w:spacing w:after="0"/>
        <w:rPr>
          <w:rFonts w:asciiTheme="majorHAnsi" w:hAnsiTheme="majorHAnsi"/>
          <w:sz w:val="22"/>
          <w:szCs w:val="22"/>
        </w:rPr>
      </w:pPr>
    </w:p>
    <w:p w14:paraId="4A994B7E" w14:textId="77777777" w:rsidR="00356213" w:rsidRPr="00262196" w:rsidRDefault="00356213" w:rsidP="00B033F5">
      <w:pPr>
        <w:pStyle w:val="Paragraphedeliste"/>
        <w:numPr>
          <w:ilvl w:val="0"/>
          <w:numId w:val="66"/>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Relecture et reformulation : réguler sa compréhension</w:t>
      </w:r>
    </w:p>
    <w:p w14:paraId="6278248E" w14:textId="197B5FDA" w:rsidR="00356213" w:rsidRPr="00262196" w:rsidRDefault="00356213" w:rsidP="00356213">
      <w:pPr>
        <w:tabs>
          <w:tab w:val="left" w:pos="0"/>
        </w:tabs>
        <w:spacing w:after="0"/>
        <w:rPr>
          <w:rFonts w:asciiTheme="majorHAnsi" w:hAnsiTheme="majorHAnsi"/>
          <w:sz w:val="22"/>
          <w:szCs w:val="22"/>
        </w:rPr>
      </w:pPr>
      <w:r w:rsidRPr="00262196">
        <w:rPr>
          <w:rFonts w:asciiTheme="majorHAnsi" w:hAnsiTheme="majorHAnsi"/>
          <w:sz w:val="22"/>
          <w:szCs w:val="22"/>
        </w:rPr>
        <w:t>Pour consolider leur compréhension, les élèves relisent le texte en vérifiant que les éléments qu’ils ont retenus permettent bien de rendre compte de son organisation et de son idée centrale.</w:t>
      </w:r>
    </w:p>
    <w:p w14:paraId="680C145A" w14:textId="2D18FDC5" w:rsidR="00356213" w:rsidRPr="00262196" w:rsidRDefault="00356213" w:rsidP="00356213">
      <w:pPr>
        <w:tabs>
          <w:tab w:val="left" w:pos="0"/>
        </w:tabs>
        <w:rPr>
          <w:rFonts w:asciiTheme="majorHAnsi" w:hAnsiTheme="majorHAnsi"/>
          <w:sz w:val="22"/>
          <w:szCs w:val="22"/>
        </w:rPr>
      </w:pPr>
      <w:r w:rsidRPr="00262196">
        <w:rPr>
          <w:rFonts w:asciiTheme="majorHAnsi" w:hAnsiTheme="majorHAnsi"/>
          <w:sz w:val="22"/>
          <w:szCs w:val="22"/>
        </w:rPr>
        <w:t>Ils réalisent ensuite individuellement une synthèse du texte en quatre ou cinq phrases, en mettant l’accent sur les idées principales : l’isolement choisi pour créer, la nécessité d’une discipline personnelle et la mise à distance des sollicitations extérieures.</w:t>
      </w:r>
    </w:p>
    <w:p w14:paraId="3275AB9E" w14:textId="77777777" w:rsidR="00356213" w:rsidRPr="00262196" w:rsidRDefault="00356213" w:rsidP="00356213">
      <w:pPr>
        <w:tabs>
          <w:tab w:val="left" w:pos="0"/>
        </w:tabs>
        <w:rPr>
          <w:rFonts w:asciiTheme="majorHAnsi" w:hAnsiTheme="majorHAnsi"/>
          <w:sz w:val="22"/>
          <w:szCs w:val="22"/>
        </w:rPr>
      </w:pPr>
      <w:r w:rsidRPr="00262196">
        <w:rPr>
          <w:rFonts w:asciiTheme="majorHAnsi" w:hAnsiTheme="majorHAnsi"/>
          <w:sz w:val="22"/>
          <w:szCs w:val="22"/>
        </w:rPr>
        <w:lastRenderedPageBreak/>
        <w:t>La synthèse est ensuite confrontée en classe entière. Les élèves comparent leurs formulations, identifient les éléments communs et discutent les différences d’interprétation. L’enseignant attire leur attention sur les formulations qui rendent le mieux compte des relations entre les différentes idées du texte.</w:t>
      </w:r>
    </w:p>
    <w:p w14:paraId="6745ADF4" w14:textId="77777777" w:rsidR="00356213" w:rsidRPr="00262196" w:rsidRDefault="00356213" w:rsidP="00356213">
      <w:pPr>
        <w:tabs>
          <w:tab w:val="left" w:pos="0"/>
        </w:tabs>
        <w:spacing w:after="0"/>
        <w:rPr>
          <w:rFonts w:asciiTheme="majorHAnsi" w:hAnsiTheme="majorHAnsi"/>
          <w:sz w:val="22"/>
          <w:szCs w:val="22"/>
        </w:rPr>
      </w:pPr>
      <w:r w:rsidRPr="00262196">
        <w:rPr>
          <w:rFonts w:asciiTheme="majorHAnsi" w:hAnsiTheme="majorHAnsi"/>
          <w:sz w:val="22"/>
          <w:szCs w:val="22"/>
        </w:rPr>
        <w:t>La reformulation devient ainsi un moyen de vérifier la compréhension : pour pouvoir reformuler, l’élève doit sélectionner les informations essentielles, les hiérarchiser et les mettre en relation. La confrontation des reformulations permet en outre de repérer les éventuels écarts de compréhension et d’ajuster collectivement l’interprétation du texte.</w:t>
      </w:r>
    </w:p>
    <w:p w14:paraId="772F5682" w14:textId="77777777" w:rsidR="00356213" w:rsidRPr="00262196" w:rsidRDefault="00356213" w:rsidP="00356213">
      <w:pPr>
        <w:tabs>
          <w:tab w:val="left" w:pos="0"/>
        </w:tabs>
        <w:spacing w:after="0"/>
        <w:rPr>
          <w:rFonts w:asciiTheme="majorHAnsi" w:hAnsiTheme="majorHAnsi"/>
          <w:b/>
          <w:bCs/>
          <w:color w:val="4C94D8" w:themeColor="text2" w:themeTint="80"/>
          <w:sz w:val="22"/>
          <w:szCs w:val="22"/>
        </w:rPr>
      </w:pPr>
    </w:p>
    <w:p w14:paraId="6E16B681" w14:textId="200890F3" w:rsidR="00356213" w:rsidRPr="00262196" w:rsidRDefault="00356213" w:rsidP="00B033F5">
      <w:pPr>
        <w:pStyle w:val="Paragraphedeliste"/>
        <w:numPr>
          <w:ilvl w:val="0"/>
          <w:numId w:val="66"/>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Questionnement stratégique et régulation de la compréhension</w:t>
      </w:r>
    </w:p>
    <w:p w14:paraId="786467AC" w14:textId="77777777" w:rsidR="00356213" w:rsidRPr="00262196" w:rsidRDefault="00356213" w:rsidP="00356213">
      <w:pPr>
        <w:tabs>
          <w:tab w:val="left" w:pos="0"/>
        </w:tabs>
        <w:rPr>
          <w:rFonts w:asciiTheme="majorHAnsi" w:hAnsiTheme="majorHAnsi"/>
          <w:sz w:val="22"/>
          <w:szCs w:val="22"/>
        </w:rPr>
      </w:pPr>
      <w:r w:rsidRPr="00262196">
        <w:rPr>
          <w:rFonts w:asciiTheme="majorHAnsi" w:hAnsiTheme="majorHAnsi"/>
          <w:sz w:val="22"/>
          <w:szCs w:val="22"/>
        </w:rPr>
        <w:t>Les élèves formulent ensuite des questions qu’ils pourraient poser à un camarade pour approfondir ou vérifier la compréhension du texte. Ils travaillent d’abord individuellement, puis en binômes, avant de présenter certaines questions à la classe.</w:t>
      </w:r>
    </w:p>
    <w:p w14:paraId="3A8972C9" w14:textId="59D2323E" w:rsidR="00356213" w:rsidRPr="00262196" w:rsidRDefault="00356213" w:rsidP="00A14D04">
      <w:pPr>
        <w:tabs>
          <w:tab w:val="left" w:pos="0"/>
        </w:tabs>
        <w:spacing w:after="0"/>
        <w:rPr>
          <w:rFonts w:asciiTheme="majorHAnsi" w:hAnsiTheme="majorHAnsi"/>
          <w:sz w:val="22"/>
          <w:szCs w:val="22"/>
        </w:rPr>
      </w:pPr>
      <w:r w:rsidRPr="00262196">
        <w:rPr>
          <w:rFonts w:asciiTheme="majorHAnsi" w:hAnsiTheme="majorHAnsi"/>
          <w:sz w:val="22"/>
          <w:szCs w:val="22"/>
        </w:rPr>
        <w:t>Les questions peuvent porter sur le sens d’une expression, la relation entre plusieurs éléments du texte, une image ou encore la représentation de l’écriture construite par la narratrice. Chaque question doit être justifiée : les élèves précisent ce qu’elle permet de comprendre ou de vérifier.</w:t>
      </w:r>
      <w:r w:rsidR="00A14D04">
        <w:rPr>
          <w:rFonts w:asciiTheme="majorHAnsi" w:hAnsiTheme="majorHAnsi"/>
          <w:sz w:val="22"/>
          <w:szCs w:val="22"/>
        </w:rPr>
        <w:t xml:space="preserve"> </w:t>
      </w:r>
      <w:r w:rsidRPr="00262196">
        <w:rPr>
          <w:rFonts w:asciiTheme="majorHAnsi" w:hAnsiTheme="majorHAnsi"/>
          <w:sz w:val="22"/>
          <w:szCs w:val="22"/>
        </w:rPr>
        <w:t>Ils peuvent, par exemple, formuler des questions telles que:</w:t>
      </w:r>
    </w:p>
    <w:p w14:paraId="46056DDF" w14:textId="77777777" w:rsidR="00356213" w:rsidRPr="00BD49F4" w:rsidRDefault="00356213" w:rsidP="00B033F5">
      <w:pPr>
        <w:pStyle w:val="Paragraphedeliste"/>
        <w:numPr>
          <w:ilvl w:val="0"/>
          <w:numId w:val="67"/>
        </w:numPr>
        <w:tabs>
          <w:tab w:val="left" w:pos="0"/>
        </w:tabs>
        <w:spacing w:after="0"/>
        <w:rPr>
          <w:rFonts w:asciiTheme="majorHAnsi" w:hAnsiTheme="majorHAnsi"/>
          <w:i/>
          <w:iCs/>
          <w:sz w:val="22"/>
          <w:szCs w:val="22"/>
        </w:rPr>
      </w:pPr>
      <w:r w:rsidRPr="00BD49F4">
        <w:rPr>
          <w:rFonts w:asciiTheme="majorHAnsi" w:hAnsiTheme="majorHAnsi"/>
          <w:i/>
          <w:iCs/>
          <w:sz w:val="22"/>
          <w:szCs w:val="22"/>
        </w:rPr>
        <w:t>« Pourquoi l’autrice présente-t-elle le fait de dire non comme une condition pour écrire ? »</w:t>
      </w:r>
    </w:p>
    <w:p w14:paraId="5954F095" w14:textId="77777777" w:rsidR="00356213" w:rsidRPr="00BD49F4" w:rsidRDefault="00356213" w:rsidP="00B033F5">
      <w:pPr>
        <w:pStyle w:val="Paragraphedeliste"/>
        <w:numPr>
          <w:ilvl w:val="0"/>
          <w:numId w:val="67"/>
        </w:numPr>
        <w:tabs>
          <w:tab w:val="left" w:pos="0"/>
        </w:tabs>
        <w:spacing w:after="0"/>
        <w:rPr>
          <w:rFonts w:asciiTheme="majorHAnsi" w:hAnsiTheme="majorHAnsi"/>
          <w:i/>
          <w:iCs/>
          <w:sz w:val="22"/>
          <w:szCs w:val="22"/>
        </w:rPr>
      </w:pPr>
      <w:r w:rsidRPr="00BD49F4">
        <w:rPr>
          <w:rFonts w:asciiTheme="majorHAnsi" w:hAnsiTheme="majorHAnsi"/>
          <w:i/>
          <w:iCs/>
          <w:sz w:val="22"/>
          <w:szCs w:val="22"/>
        </w:rPr>
        <w:t>« Que signifie l’expression “mettre en place les conditions de mon isolement” ? »</w:t>
      </w:r>
    </w:p>
    <w:p w14:paraId="2A9E658A" w14:textId="77777777" w:rsidR="00356213" w:rsidRPr="00BD49F4" w:rsidRDefault="00356213" w:rsidP="00B033F5">
      <w:pPr>
        <w:pStyle w:val="Paragraphedeliste"/>
        <w:numPr>
          <w:ilvl w:val="0"/>
          <w:numId w:val="67"/>
        </w:numPr>
        <w:tabs>
          <w:tab w:val="left" w:pos="0"/>
        </w:tabs>
        <w:spacing w:after="0"/>
        <w:rPr>
          <w:rFonts w:asciiTheme="majorHAnsi" w:hAnsiTheme="majorHAnsi"/>
          <w:i/>
          <w:iCs/>
          <w:sz w:val="22"/>
          <w:szCs w:val="22"/>
        </w:rPr>
      </w:pPr>
      <w:r w:rsidRPr="00BD49F4">
        <w:rPr>
          <w:rFonts w:asciiTheme="majorHAnsi" w:hAnsiTheme="majorHAnsi"/>
          <w:i/>
          <w:iCs/>
          <w:sz w:val="22"/>
          <w:szCs w:val="22"/>
        </w:rPr>
        <w:t>« Comment les différents renoncements évoqués dans le texte contribuent-ils à montrer la discipline nécessaire à l’écriture ? »</w:t>
      </w:r>
    </w:p>
    <w:p w14:paraId="19AA17B5" w14:textId="77777777" w:rsidR="00356213" w:rsidRPr="00262196" w:rsidRDefault="00356213" w:rsidP="00356213">
      <w:pPr>
        <w:tabs>
          <w:tab w:val="left" w:pos="0"/>
        </w:tabs>
        <w:rPr>
          <w:rFonts w:asciiTheme="majorHAnsi" w:hAnsiTheme="majorHAnsi"/>
          <w:sz w:val="22"/>
          <w:szCs w:val="22"/>
        </w:rPr>
      </w:pPr>
      <w:r w:rsidRPr="00262196">
        <w:rPr>
          <w:rFonts w:asciiTheme="majorHAnsi" w:hAnsiTheme="majorHAnsi"/>
          <w:sz w:val="22"/>
          <w:szCs w:val="22"/>
        </w:rPr>
        <w:t>L’enseignant met en évidence la diversité des questions et souligne les stratégies qu’elles mobilisent. Il montre notamment qu’une question pertinente n’a pas seulement pour fonction d’obtenir une information : elle peut conduire à mettre en relation plusieurs passages, à vérifier une hypothèse ou à approfondir une interprétation.</w:t>
      </w:r>
    </w:p>
    <w:p w14:paraId="4DBB506E" w14:textId="4767BB2B" w:rsidR="00356213" w:rsidRPr="00262196" w:rsidRDefault="00356213" w:rsidP="00122B8B">
      <w:pPr>
        <w:tabs>
          <w:tab w:val="left" w:pos="0"/>
        </w:tabs>
        <w:spacing w:after="0"/>
        <w:rPr>
          <w:rFonts w:asciiTheme="majorHAnsi" w:hAnsiTheme="majorHAnsi"/>
          <w:sz w:val="22"/>
          <w:szCs w:val="22"/>
        </w:rPr>
      </w:pPr>
      <w:r w:rsidRPr="00262196">
        <w:rPr>
          <w:rFonts w:asciiTheme="majorHAnsi" w:hAnsiTheme="majorHAnsi"/>
          <w:sz w:val="22"/>
          <w:szCs w:val="22"/>
        </w:rPr>
        <w:t>Cette activité valorise ainsi le doute constructif : ne pas comprendre immédiatement, s’interroger, revenir au texte et confronter son interprétation aux indices disponibles constituent des opérations normales et nécessaires de la lecture.</w:t>
      </w:r>
    </w:p>
    <w:p w14:paraId="5B005835" w14:textId="77777777" w:rsidR="00122B8B" w:rsidRPr="00262196" w:rsidRDefault="00122B8B" w:rsidP="00122B8B">
      <w:pPr>
        <w:tabs>
          <w:tab w:val="left" w:pos="0"/>
        </w:tabs>
        <w:spacing w:after="0"/>
        <w:rPr>
          <w:rFonts w:asciiTheme="majorHAnsi" w:hAnsiTheme="majorHAnsi"/>
          <w:sz w:val="22"/>
          <w:szCs w:val="22"/>
        </w:rPr>
      </w:pPr>
    </w:p>
    <w:p w14:paraId="79E5E579" w14:textId="22EA57AA" w:rsidR="00122B8B" w:rsidRPr="00262196" w:rsidRDefault="00122B8B" w:rsidP="00B033F5">
      <w:pPr>
        <w:pStyle w:val="Paragraphedeliste"/>
        <w:numPr>
          <w:ilvl w:val="0"/>
          <w:numId w:val="66"/>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Mise en lien avec l’objet d’étude et le projet de lecture</w:t>
      </w:r>
    </w:p>
    <w:p w14:paraId="49CF89F7" w14:textId="77777777" w:rsidR="00122B8B" w:rsidRPr="00262196" w:rsidRDefault="00122B8B" w:rsidP="00122B8B">
      <w:pPr>
        <w:spacing w:after="0"/>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E</w:t>
      </w:r>
      <w:r w:rsidR="00356213" w:rsidRPr="00262196">
        <w:rPr>
          <w:rFonts w:asciiTheme="majorHAnsi" w:eastAsia="Times New Roman" w:hAnsiTheme="majorHAnsi" w:cs="Times New Roman"/>
          <w:kern w:val="0"/>
          <w:sz w:val="22"/>
          <w:szCs w:val="22"/>
          <w:lang w:eastAsia="fr-FR"/>
          <w14:ligatures w14:val="none"/>
        </w:rPr>
        <w:t xml:space="preserve">nfin, les élèves reviennent à leur projet de lecture initial et mettent en relation leur compréhension du texte avec l’objet d’étude </w:t>
      </w:r>
      <w:r w:rsidR="00356213" w:rsidRPr="00262196">
        <w:rPr>
          <w:rFonts w:asciiTheme="majorHAnsi" w:eastAsia="Times New Roman" w:hAnsiTheme="majorHAnsi" w:cs="Times New Roman"/>
          <w:b/>
          <w:bCs/>
          <w:kern w:val="0"/>
          <w:sz w:val="22"/>
          <w:szCs w:val="22"/>
          <w:lang w:eastAsia="fr-FR"/>
          <w14:ligatures w14:val="none"/>
        </w:rPr>
        <w:t>« Rythmes et cadences de la vie moderne : quel temps pour soi ? »</w:t>
      </w:r>
      <w:r w:rsidR="00356213" w:rsidRPr="00262196">
        <w:rPr>
          <w:rFonts w:asciiTheme="majorHAnsi" w:eastAsia="Times New Roman" w:hAnsiTheme="majorHAnsi" w:cs="Times New Roman"/>
          <w:kern w:val="0"/>
          <w:sz w:val="22"/>
          <w:szCs w:val="22"/>
          <w:lang w:eastAsia="fr-FR"/>
          <w14:ligatures w14:val="none"/>
        </w:rPr>
        <w:t>.Ils identifient la manière dont la narratrice organise son temps et son attention et analysent le rapport entre retrait, discipline personnelle et activité créatrice.</w:t>
      </w:r>
    </w:p>
    <w:p w14:paraId="4474B1FF" w14:textId="77777777" w:rsidR="00122B8B" w:rsidRPr="00262196" w:rsidRDefault="00356213" w:rsidP="00122B8B">
      <w:pPr>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L’enseignant conduit les élèves à mettre en évidence un élément central du texte : ce qui pouvait apparaître initialement comme une privation ou une contrainte </w:t>
      </w:r>
      <w:r w:rsidR="00122B8B"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dire non, renoncer à certaines sollicitations, s’isoler </w:t>
      </w:r>
      <w:r w:rsidR="00122B8B" w:rsidRPr="00262196">
        <w:rPr>
          <w:rFonts w:asciiTheme="majorHAnsi" w:eastAsia="Times New Roman" w:hAnsiTheme="majorHAnsi" w:cs="Times New Roman"/>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 xml:space="preserve"> est progressivement présenté comme une condition nécessaire à l’écriture.</w:t>
      </w:r>
    </w:p>
    <w:p w14:paraId="141EFAC8" w14:textId="7CEC54F3" w:rsidR="00122B8B" w:rsidRPr="00A14D04" w:rsidRDefault="00356213" w:rsidP="00A14D04">
      <w:pPr>
        <w:spacing w:after="0"/>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séance se termine par un retour au titre :</w:t>
      </w:r>
      <w:r w:rsidR="00A14D04">
        <w:rPr>
          <w:rFonts w:asciiTheme="majorHAnsi" w:eastAsia="Times New Roman" w:hAnsiTheme="majorHAnsi" w:cs="Times New Roman"/>
          <w:kern w:val="0"/>
          <w:sz w:val="22"/>
          <w:szCs w:val="22"/>
          <w:lang w:eastAsia="fr-FR"/>
          <w14:ligatures w14:val="none"/>
        </w:rPr>
        <w:t xml:space="preserve"> « </w:t>
      </w:r>
      <w:r w:rsidRPr="00A14D04">
        <w:rPr>
          <w:rFonts w:asciiTheme="majorHAnsi" w:eastAsia="Times New Roman" w:hAnsiTheme="majorHAnsi" w:cs="Times New Roman"/>
          <w:i/>
          <w:iCs/>
          <w:kern w:val="0"/>
          <w:sz w:val="22"/>
          <w:szCs w:val="22"/>
          <w:lang w:eastAsia="fr-FR"/>
          <w14:ligatures w14:val="none"/>
        </w:rPr>
        <w:t>Après la lecture du texte, que comprenez-vous autrement dans le titre Le Parfum des fleurs la nuit ? Qu</w:t>
      </w:r>
      <w:r w:rsidR="00CD3DAD" w:rsidRPr="00A14D04">
        <w:rPr>
          <w:rFonts w:asciiTheme="majorHAnsi" w:eastAsia="Times New Roman" w:hAnsiTheme="majorHAnsi" w:cs="Times New Roman"/>
          <w:i/>
          <w:iCs/>
          <w:kern w:val="0"/>
          <w:sz w:val="22"/>
          <w:szCs w:val="22"/>
          <w:lang w:eastAsia="fr-FR"/>
          <w14:ligatures w14:val="none"/>
        </w:rPr>
        <w:t>e</w:t>
      </w:r>
      <w:r w:rsidRPr="00A14D04">
        <w:rPr>
          <w:rFonts w:asciiTheme="majorHAnsi" w:eastAsia="Times New Roman" w:hAnsiTheme="majorHAnsi" w:cs="Times New Roman"/>
          <w:i/>
          <w:iCs/>
          <w:kern w:val="0"/>
          <w:sz w:val="22"/>
          <w:szCs w:val="22"/>
          <w:lang w:eastAsia="fr-FR"/>
          <w14:ligatures w14:val="none"/>
        </w:rPr>
        <w:t>lles hypothèses initiales pouvez-vous confirmer, nuancer ou abandonner ?</w:t>
      </w:r>
      <w:r w:rsidR="00A14D04">
        <w:rPr>
          <w:rFonts w:asciiTheme="majorHAnsi" w:eastAsia="Times New Roman" w:hAnsiTheme="majorHAnsi" w:cs="Times New Roman"/>
          <w:i/>
          <w:iCs/>
          <w:kern w:val="0"/>
          <w:sz w:val="22"/>
          <w:szCs w:val="22"/>
          <w:lang w:eastAsia="fr-FR"/>
          <w14:ligatures w14:val="none"/>
        </w:rPr>
        <w:t> »</w:t>
      </w:r>
    </w:p>
    <w:p w14:paraId="2413E11E" w14:textId="77777777" w:rsidR="00122B8B" w:rsidRDefault="00356213" w:rsidP="00A14D04">
      <w:pPr>
        <w:spacing w:after="0"/>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Ce retour permet aux élèves de mesurer l’évolution de leur compréhension. Le projet de lecture construit avant la découverte du texte n’est pas considéré comme une réponse à trouver, mais comme une hypothèse de départ qui peut être confirmée, transformée ou abandonnée au fil de la lecture.</w:t>
      </w:r>
    </w:p>
    <w:p w14:paraId="4696F5D2" w14:textId="77777777" w:rsidR="00A14D04" w:rsidRPr="00262196" w:rsidRDefault="00A14D04" w:rsidP="00A14D04">
      <w:pPr>
        <w:spacing w:after="0"/>
        <w:outlineLvl w:val="2"/>
        <w:rPr>
          <w:rFonts w:asciiTheme="majorHAnsi" w:eastAsia="Times New Roman" w:hAnsiTheme="majorHAnsi" w:cs="Times New Roman"/>
          <w:kern w:val="0"/>
          <w:sz w:val="22"/>
          <w:szCs w:val="22"/>
          <w:lang w:eastAsia="fr-FR"/>
          <w14:ligatures w14:val="none"/>
        </w:rPr>
      </w:pPr>
    </w:p>
    <w:p w14:paraId="14A999F3" w14:textId="3B35D766" w:rsidR="00122B8B" w:rsidRPr="00A14D04" w:rsidRDefault="00A14D04" w:rsidP="00A14D04">
      <w:pPr>
        <w:pBdr>
          <w:left w:val="single" w:sz="4" w:space="4" w:color="4C94D8" w:themeColor="text2" w:themeTint="80"/>
        </w:pBdr>
        <w:shd w:val="clear" w:color="auto" w:fill="DAE9F7" w:themeFill="text2" w:themeFillTint="1A"/>
        <w:spacing w:after="0"/>
        <w:outlineLvl w:val="2"/>
        <w:rPr>
          <w:rFonts w:asciiTheme="majorHAnsi" w:eastAsia="Times New Roman" w:hAnsiTheme="majorHAnsi" w:cs="Times New Roman"/>
          <w:b/>
          <w:bCs/>
          <w:kern w:val="0"/>
          <w:sz w:val="22"/>
          <w:szCs w:val="22"/>
          <w:lang w:eastAsia="fr-FR"/>
          <w14:ligatures w14:val="none"/>
        </w:rPr>
      </w:pPr>
      <w:r w:rsidRPr="00A14D04">
        <w:rPr>
          <w:rFonts w:asciiTheme="majorHAnsi" w:eastAsia="Times New Roman" w:hAnsiTheme="majorHAnsi" w:cs="Times New Roman"/>
          <w:b/>
          <w:bCs/>
          <w:kern w:val="0"/>
          <w:sz w:val="22"/>
          <w:szCs w:val="22"/>
          <w:lang w:eastAsia="fr-FR"/>
          <w14:ligatures w14:val="none"/>
        </w:rPr>
        <w:t xml:space="preserve">Bilan - </w:t>
      </w:r>
      <w:r w:rsidR="00356213" w:rsidRPr="00A14D04">
        <w:rPr>
          <w:rFonts w:asciiTheme="majorHAnsi" w:eastAsia="Times New Roman" w:hAnsiTheme="majorHAnsi" w:cs="Times New Roman"/>
          <w:b/>
          <w:bCs/>
          <w:kern w:val="0"/>
          <w:sz w:val="22"/>
          <w:szCs w:val="22"/>
          <w:lang w:eastAsia="fr-FR"/>
          <w14:ligatures w14:val="none"/>
        </w:rPr>
        <w:t>Le scénario met ainsi en œuvre un principe central du document : former des lecteurs autonomes ne consiste pas seulement à multiplier les occasions de lire, mais à enseigner progressivement les opérations par lesquelles un lecteur construit, vérifie et régule sa compréhension. Ici, la diversité des premières interprétations constitue une ressource pour apprendre à lire, dès lors qu’elle donne aux élèves des raisons de revenir au texte, de confronter leurs raisonnements et de faire évoluer leur compréhension.</w:t>
      </w:r>
      <w:r w:rsidR="00122B8B" w:rsidRPr="00A14D04">
        <w:rPr>
          <w:rFonts w:asciiTheme="majorHAnsi" w:eastAsia="Times New Roman" w:hAnsiTheme="majorHAnsi" w:cs="Times New Roman"/>
          <w:b/>
          <w:bCs/>
          <w:kern w:val="0"/>
          <w:sz w:val="22"/>
          <w:szCs w:val="22"/>
          <w:lang w:eastAsia="fr-FR"/>
          <w14:ligatures w14:val="none"/>
        </w:rPr>
        <w:t xml:space="preserve"> </w:t>
      </w:r>
      <w:r w:rsidR="00356213" w:rsidRPr="00A14D04">
        <w:rPr>
          <w:rFonts w:asciiTheme="majorHAnsi" w:eastAsia="Times New Roman" w:hAnsiTheme="majorHAnsi" w:cs="Times New Roman"/>
          <w:b/>
          <w:bCs/>
          <w:kern w:val="0"/>
          <w:sz w:val="22"/>
          <w:szCs w:val="22"/>
          <w:lang w:eastAsia="fr-FR"/>
          <w14:ligatures w14:val="none"/>
        </w:rPr>
        <w:t>Anticiper → lire → construire une première compréhension → confronter → revenir au texte → réviser sa compréhension → relire le titre à la lumière du texte.</w:t>
      </w:r>
    </w:p>
    <w:p w14:paraId="3B520FE6" w14:textId="54A33809" w:rsidR="00356213" w:rsidRPr="00A14D04" w:rsidRDefault="00356213" w:rsidP="00A14D04">
      <w:pPr>
        <w:pBdr>
          <w:left w:val="single" w:sz="4" w:space="4" w:color="4C94D8" w:themeColor="text2" w:themeTint="80"/>
        </w:pBdr>
        <w:shd w:val="clear" w:color="auto" w:fill="DAE9F7" w:themeFill="text2" w:themeFillTint="1A"/>
        <w:spacing w:after="0"/>
        <w:outlineLvl w:val="2"/>
        <w:rPr>
          <w:rFonts w:asciiTheme="majorHAnsi" w:eastAsia="Times New Roman" w:hAnsiTheme="majorHAnsi" w:cs="Times New Roman"/>
          <w:b/>
          <w:bCs/>
          <w:kern w:val="0"/>
          <w:sz w:val="22"/>
          <w:szCs w:val="22"/>
          <w:lang w:eastAsia="fr-FR"/>
          <w14:ligatures w14:val="none"/>
        </w:rPr>
      </w:pPr>
      <w:r w:rsidRPr="00A14D04">
        <w:rPr>
          <w:rFonts w:asciiTheme="majorHAnsi" w:eastAsia="Times New Roman" w:hAnsiTheme="majorHAnsi" w:cs="Times New Roman"/>
          <w:b/>
          <w:bCs/>
          <w:kern w:val="0"/>
          <w:sz w:val="22"/>
          <w:szCs w:val="22"/>
          <w:lang w:eastAsia="fr-FR"/>
          <w14:ligatures w14:val="none"/>
        </w:rPr>
        <w:t>La coopération n’est donc pas ici une simple modalité de regroupement : elle devient un moyen de rendre les raisonnements visibles, de confronter les interprétations et d’obliger chacun à revenir au texte pour étayer ou réviser sa compréhension.</w:t>
      </w:r>
    </w:p>
    <w:p w14:paraId="5AD801AC" w14:textId="2BC501D2" w:rsidR="00356213" w:rsidRPr="00262196" w:rsidRDefault="00A14D04" w:rsidP="00E84A59">
      <w:pPr>
        <w:tabs>
          <w:tab w:val="left" w:pos="0"/>
        </w:tabs>
        <w:spacing w:after="0"/>
        <w:rPr>
          <w:rFonts w:asciiTheme="majorHAnsi" w:hAnsiTheme="majorHAnsi"/>
          <w:sz w:val="22"/>
          <w:szCs w:val="22"/>
        </w:rPr>
      </w:pPr>
      <w:r>
        <w:rPr>
          <w:rFonts w:asciiTheme="majorHAnsi" w:hAnsiTheme="majorHAnsi"/>
          <w:sz w:val="22"/>
          <w:szCs w:val="22"/>
        </w:rPr>
        <w:br w:type="page"/>
      </w:r>
    </w:p>
    <w:p w14:paraId="0844269F" w14:textId="090AC4F6" w:rsidR="00AE37EC" w:rsidRPr="00262196" w:rsidRDefault="00AE37EC" w:rsidP="00AE37EC">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b/>
          <w:bCs/>
          <w:color w:val="4C94D8" w:themeColor="text2" w:themeTint="80"/>
          <w:sz w:val="22"/>
          <w:szCs w:val="22"/>
        </w:rPr>
      </w:pPr>
      <w:r w:rsidRPr="00A14D04">
        <w:rPr>
          <w:rFonts w:asciiTheme="majorHAnsi" w:hAnsiTheme="majorHAnsi"/>
          <w:b/>
          <w:bCs/>
          <w:i/>
          <w:iCs/>
          <w:color w:val="4C94D8" w:themeColor="text2" w:themeTint="80"/>
          <w:sz w:val="22"/>
          <w:szCs w:val="22"/>
        </w:rPr>
        <w:lastRenderedPageBreak/>
        <w:t>Le Parfum des fleurs la nuit,</w:t>
      </w:r>
      <w:r w:rsidRPr="00262196">
        <w:rPr>
          <w:rFonts w:asciiTheme="majorHAnsi" w:hAnsiTheme="majorHAnsi"/>
          <w:b/>
          <w:bCs/>
          <w:color w:val="4C94D8" w:themeColor="text2" w:themeTint="80"/>
          <w:sz w:val="22"/>
          <w:szCs w:val="22"/>
        </w:rPr>
        <w:t xml:space="preserve"> Leïla Slimani, publié le 20 janvier 2021 aux éditions Stock. </w:t>
      </w:r>
    </w:p>
    <w:p w14:paraId="398A669F" w14:textId="77777777" w:rsidR="00AE37EC" w:rsidRPr="00262196" w:rsidRDefault="00AE37EC" w:rsidP="00AE37EC">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b/>
          <w:bCs/>
          <w:color w:val="4C94D8" w:themeColor="text2" w:themeTint="80"/>
          <w:sz w:val="22"/>
          <w:szCs w:val="22"/>
        </w:rPr>
      </w:pPr>
    </w:p>
    <w:p w14:paraId="0D8FB8D5" w14:textId="77777777" w:rsidR="00AE37EC" w:rsidRPr="00262196" w:rsidRDefault="00AE37EC" w:rsidP="00AE37EC">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tabs>
          <w:tab w:val="left" w:pos="0"/>
        </w:tabs>
        <w:spacing w:after="0"/>
        <w:jc w:val="left"/>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Rythmes et cadences de la vie moderne : quel temps pour soi ? - Terminale baccalauréat professionnel</w:t>
      </w:r>
    </w:p>
    <w:p w14:paraId="2CA07985" w14:textId="77777777" w:rsidR="00356213" w:rsidRPr="00262196" w:rsidRDefault="00356213" w:rsidP="00E84A59">
      <w:pPr>
        <w:tabs>
          <w:tab w:val="left" w:pos="0"/>
        </w:tabs>
        <w:spacing w:after="0"/>
        <w:rPr>
          <w:rFonts w:asciiTheme="majorHAnsi" w:hAnsiTheme="majorHAnsi"/>
          <w:sz w:val="22"/>
          <w:szCs w:val="22"/>
        </w:rPr>
      </w:pPr>
    </w:p>
    <w:p w14:paraId="1A98DC15" w14:textId="3CBDBCBC" w:rsidR="009820AD" w:rsidRPr="00CF3A31" w:rsidRDefault="00580930" w:rsidP="00CF3A31">
      <w:pPr>
        <w:tabs>
          <w:tab w:val="left" w:pos="0"/>
        </w:tabs>
        <w:rPr>
          <w:rFonts w:asciiTheme="majorHAnsi" w:hAnsiTheme="majorHAnsi"/>
          <w:b/>
          <w:bCs/>
          <w:sz w:val="22"/>
          <w:szCs w:val="22"/>
        </w:rPr>
      </w:pPr>
      <w:r w:rsidRPr="00580930">
        <w:rPr>
          <w:rFonts w:asciiTheme="majorHAnsi" w:hAnsiTheme="majorHAnsi"/>
          <w:sz w:val="22"/>
          <w:szCs w:val="22"/>
        </w:rPr>
        <w:t>Cette seconde proposition pour travailler l’entrée dans l’œuvre de Leïla Slimani s’appuie sur un autre déroulé de l’activité 2 qui mobilise davantage le travail coopératif, non pour rechercher un accord entre les élèves, mais pour rendre les raisonnements visibles, mettre les interprétations à l’épreuve des indices textuels et permettre à chacun de faire évoluer sa compréhension</w:t>
      </w:r>
      <w:r>
        <w:rPr>
          <w:rFonts w:asciiTheme="majorHAnsi" w:hAnsiTheme="majorHAnsi"/>
          <w:sz w:val="22"/>
          <w:szCs w:val="22"/>
        </w:rPr>
        <w:t xml:space="preserve">. </w:t>
      </w:r>
      <w:r w:rsidR="006D2DEB" w:rsidRPr="00262196">
        <w:rPr>
          <w:rFonts w:asciiTheme="majorHAnsi" w:hAnsiTheme="majorHAnsi"/>
          <w:b/>
          <w:bCs/>
          <w:sz w:val="22"/>
          <w:szCs w:val="22"/>
        </w:rPr>
        <w:t>L’activité 1</w:t>
      </w:r>
      <w:r w:rsidR="009820AD" w:rsidRPr="00262196">
        <w:rPr>
          <w:rFonts w:asciiTheme="majorHAnsi" w:hAnsiTheme="majorHAnsi"/>
          <w:b/>
          <w:bCs/>
          <w:sz w:val="22"/>
          <w:szCs w:val="22"/>
        </w:rPr>
        <w:t xml:space="preserve"> et l’extrait travaillé restent identiques à ce qui a été proposé dans le premier scénario.</w:t>
      </w:r>
    </w:p>
    <w:p w14:paraId="6C2D2B82" w14:textId="1AF38B7C" w:rsidR="009820AD" w:rsidRPr="00262196" w:rsidRDefault="009820AD" w:rsidP="00CF3A31">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Activité 1 </w:t>
      </w:r>
      <w:r w:rsidR="00A14D04">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Entrée dans l'œuvre : construire un premier projet de lecture</w:t>
      </w:r>
    </w:p>
    <w:p w14:paraId="1BEB10EA" w14:textId="77777777" w:rsidR="009820AD" w:rsidRPr="00262196" w:rsidRDefault="009820AD" w:rsidP="00CF3A31">
      <w:pPr>
        <w:tabs>
          <w:tab w:val="left" w:pos="0"/>
        </w:tabs>
        <w:spacing w:after="0"/>
        <w:rPr>
          <w:rFonts w:asciiTheme="majorHAnsi" w:hAnsiTheme="majorHAnsi"/>
          <w:sz w:val="22"/>
          <w:szCs w:val="22"/>
        </w:rPr>
      </w:pPr>
      <w:r w:rsidRPr="00262196">
        <w:rPr>
          <w:rFonts w:asciiTheme="majorHAnsi" w:hAnsiTheme="majorHAnsi"/>
          <w:sz w:val="22"/>
          <w:szCs w:val="22"/>
        </w:rPr>
        <w:t>Pour préparer les élèves à la lecture, il est possible de construire un premier projet de lecture à partir du titre et de la source, sans dévoiler le texte complet. Les élèves reçoivent donc uniquement la mention : Leïla Slimani, Le Parfum des fleurs la nuit, Stock, 2021.</w:t>
      </w:r>
    </w:p>
    <w:p w14:paraId="7D12FB20" w14:textId="30A30B96" w:rsidR="009820AD" w:rsidRPr="00CF3A31" w:rsidRDefault="009820AD" w:rsidP="00CF3A31">
      <w:pPr>
        <w:tabs>
          <w:tab w:val="left" w:pos="0"/>
        </w:tabs>
        <w:rPr>
          <w:rFonts w:asciiTheme="majorHAnsi" w:hAnsiTheme="majorHAnsi"/>
          <w:sz w:val="22"/>
          <w:szCs w:val="22"/>
        </w:rPr>
      </w:pPr>
      <w:r w:rsidRPr="00262196">
        <w:rPr>
          <w:rFonts w:asciiTheme="majorHAnsi" w:hAnsiTheme="majorHAnsi"/>
          <w:sz w:val="22"/>
          <w:szCs w:val="22"/>
        </w:rPr>
        <w:t xml:space="preserve">Le choix de ne pas donner immédiatement accès au texte vise à </w:t>
      </w:r>
      <w:r w:rsidRPr="00262196">
        <w:rPr>
          <w:rFonts w:asciiTheme="majorHAnsi" w:hAnsiTheme="majorHAnsi"/>
          <w:b/>
          <w:bCs/>
          <w:sz w:val="22"/>
          <w:szCs w:val="22"/>
        </w:rPr>
        <w:t>mobiliser les stratégies de prélecture et à installer une attente de lecture.</w:t>
      </w:r>
      <w:r w:rsidRPr="00262196">
        <w:rPr>
          <w:rFonts w:asciiTheme="majorHAnsi" w:hAnsiTheme="majorHAnsi"/>
          <w:sz w:val="22"/>
          <w:szCs w:val="22"/>
        </w:rPr>
        <w:t xml:space="preserve"> Les élèves sont invités à exploiter les indices disponibles avant d'être confrontés à la totalité des informations textuelles.</w:t>
      </w:r>
    </w:p>
    <w:p w14:paraId="5C38E5FF" w14:textId="77777777" w:rsidR="009820AD" w:rsidRPr="00262196" w:rsidRDefault="009820AD" w:rsidP="00CF3A31">
      <w:pPr>
        <w:tabs>
          <w:tab w:val="left" w:pos="0"/>
        </w:tabs>
        <w:rPr>
          <w:rFonts w:asciiTheme="majorHAnsi" w:hAnsiTheme="majorHAnsi"/>
          <w:sz w:val="22"/>
          <w:szCs w:val="22"/>
        </w:rPr>
      </w:pPr>
      <w:r w:rsidRPr="00262196">
        <w:rPr>
          <w:rFonts w:asciiTheme="majorHAnsi" w:hAnsiTheme="majorHAnsi"/>
          <w:b/>
          <w:bCs/>
          <w:sz w:val="22"/>
          <w:szCs w:val="22"/>
        </w:rPr>
        <w:t>Consignes</w:t>
      </w:r>
      <w:r w:rsidRPr="00262196">
        <w:rPr>
          <w:rFonts w:asciiTheme="majorHAnsi" w:hAnsiTheme="majorHAnsi"/>
          <w:sz w:val="22"/>
          <w:szCs w:val="22"/>
        </w:rPr>
        <w:t> données aux élèves :</w:t>
      </w:r>
    </w:p>
    <w:p w14:paraId="0DDC4CB8" w14:textId="175D8235" w:rsidR="009820AD" w:rsidRPr="00262196" w:rsidRDefault="009820AD" w:rsidP="00B033F5">
      <w:pPr>
        <w:pStyle w:val="Paragraphedeliste"/>
        <w:numPr>
          <w:ilvl w:val="0"/>
          <w:numId w:val="118"/>
        </w:numPr>
        <w:tabs>
          <w:tab w:val="left" w:pos="0"/>
        </w:tabs>
        <w:rPr>
          <w:rFonts w:asciiTheme="majorHAnsi" w:hAnsiTheme="majorHAnsi"/>
          <w:sz w:val="22"/>
          <w:szCs w:val="22"/>
        </w:rPr>
      </w:pPr>
      <w:bookmarkStart w:id="34" w:name="_Hlk239840402"/>
      <w:r w:rsidRPr="00262196">
        <w:rPr>
          <w:rFonts w:asciiTheme="majorHAnsi" w:hAnsiTheme="majorHAnsi"/>
          <w:sz w:val="22"/>
          <w:szCs w:val="22"/>
        </w:rPr>
        <w:t xml:space="preserve">Observez la source. Notez ce qu’évoquent pour vous le nom de l’autrice et le titre ? </w:t>
      </w:r>
    </w:p>
    <w:p w14:paraId="5C399DFD" w14:textId="2BAEE05B" w:rsidR="00356213" w:rsidRPr="00CF3A31" w:rsidRDefault="009820AD" w:rsidP="00B033F5">
      <w:pPr>
        <w:pStyle w:val="Paragraphedeliste"/>
        <w:numPr>
          <w:ilvl w:val="0"/>
          <w:numId w:val="118"/>
        </w:numPr>
        <w:tabs>
          <w:tab w:val="left" w:pos="0"/>
        </w:tabs>
        <w:rPr>
          <w:rFonts w:asciiTheme="majorHAnsi" w:hAnsiTheme="majorHAnsi"/>
          <w:sz w:val="22"/>
          <w:szCs w:val="22"/>
        </w:rPr>
      </w:pPr>
      <w:r w:rsidRPr="00262196">
        <w:rPr>
          <w:rFonts w:asciiTheme="majorHAnsi" w:hAnsiTheme="majorHAnsi"/>
          <w:sz w:val="22"/>
          <w:szCs w:val="22"/>
        </w:rPr>
        <w:t>À partir de ces indices, que pensez-vous que ce texte pourrait raconter ou évoquer ?  Pour chacune de vos hypothèses, indiquez les indices qui vous conduisent à la formuler. »</w:t>
      </w:r>
      <w:bookmarkEnd w:id="34"/>
    </w:p>
    <w:p w14:paraId="1C807E9A" w14:textId="357169FE" w:rsidR="00356213" w:rsidRPr="00262196" w:rsidRDefault="009820AD" w:rsidP="00E84A59">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Activité 2 </w:t>
      </w:r>
      <w:r w:rsidR="00F42AE0"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Lecture guidée et construction du sens global (extrait page 66)</w:t>
      </w:r>
    </w:p>
    <w:p w14:paraId="20BF4796" w14:textId="5301697F" w:rsidR="002760EF" w:rsidRPr="00262196" w:rsidRDefault="002760EF" w:rsidP="00B033F5">
      <w:pPr>
        <w:pStyle w:val="Paragraphedeliste"/>
        <w:numPr>
          <w:ilvl w:val="0"/>
          <w:numId w:val="36"/>
        </w:numPr>
        <w:tabs>
          <w:tab w:val="left" w:pos="0"/>
        </w:tabs>
        <w:ind w:left="357" w:hanging="357"/>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Déroulé de l</w:t>
      </w:r>
      <w:r w:rsidR="00E84A59" w:rsidRPr="00262196">
        <w:rPr>
          <w:rFonts w:asciiTheme="majorHAnsi" w:hAnsiTheme="majorHAnsi"/>
          <w:b/>
          <w:bCs/>
          <w:color w:val="4C94D8" w:themeColor="text2" w:themeTint="80"/>
          <w:sz w:val="22"/>
          <w:szCs w:val="22"/>
        </w:rPr>
        <w:t xml:space="preserve">’activité </w:t>
      </w:r>
    </w:p>
    <w:p w14:paraId="7B4E4DC8" w14:textId="219564F3" w:rsidR="00F42AE0" w:rsidRPr="00262196" w:rsidRDefault="00F42AE0" w:rsidP="00B033F5">
      <w:pPr>
        <w:pStyle w:val="Paragraphedeliste"/>
        <w:numPr>
          <w:ilvl w:val="0"/>
          <w:numId w:val="63"/>
        </w:numPr>
        <w:tabs>
          <w:tab w:val="left" w:pos="0"/>
        </w:tabs>
        <w:ind w:left="357" w:hanging="357"/>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Découv</w:t>
      </w:r>
      <w:r w:rsidR="00D0345B" w:rsidRPr="00262196">
        <w:rPr>
          <w:rFonts w:asciiTheme="majorHAnsi" w:hAnsiTheme="majorHAnsi"/>
          <w:b/>
          <w:bCs/>
          <w:color w:val="4C94D8" w:themeColor="text2" w:themeTint="80"/>
          <w:sz w:val="22"/>
          <w:szCs w:val="22"/>
        </w:rPr>
        <w:t>rir l’extrai</w:t>
      </w:r>
      <w:r w:rsidRPr="00262196">
        <w:rPr>
          <w:rFonts w:asciiTheme="majorHAnsi" w:hAnsiTheme="majorHAnsi"/>
          <w:b/>
          <w:bCs/>
          <w:color w:val="4C94D8" w:themeColor="text2" w:themeTint="80"/>
          <w:sz w:val="22"/>
          <w:szCs w:val="22"/>
        </w:rPr>
        <w:t xml:space="preserve">t </w:t>
      </w:r>
      <w:r w:rsidR="00D0345B" w:rsidRPr="00262196">
        <w:rPr>
          <w:rFonts w:asciiTheme="majorHAnsi" w:hAnsiTheme="majorHAnsi"/>
          <w:b/>
          <w:bCs/>
          <w:color w:val="4C94D8" w:themeColor="text2" w:themeTint="80"/>
          <w:sz w:val="22"/>
          <w:szCs w:val="22"/>
        </w:rPr>
        <w:t>et construire une première compréhension</w:t>
      </w:r>
    </w:p>
    <w:p w14:paraId="45CE4AD5" w14:textId="66C3F154" w:rsidR="002760EF" w:rsidRPr="00262196" w:rsidRDefault="002760EF" w:rsidP="00F42AE0">
      <w:pPr>
        <w:pStyle w:val="Paragraphedeliste"/>
        <w:tabs>
          <w:tab w:val="left" w:pos="0"/>
        </w:tabs>
        <w:ind w:left="357"/>
        <w:contextualSpacing w:val="0"/>
        <w:rPr>
          <w:rFonts w:asciiTheme="majorHAnsi" w:hAnsiTheme="majorHAnsi"/>
          <w:sz w:val="22"/>
          <w:szCs w:val="22"/>
        </w:rPr>
      </w:pPr>
      <w:r w:rsidRPr="00262196">
        <w:rPr>
          <w:rFonts w:asciiTheme="majorHAnsi" w:hAnsiTheme="majorHAnsi"/>
          <w:b/>
          <w:bCs/>
          <w:sz w:val="22"/>
          <w:szCs w:val="22"/>
        </w:rPr>
        <w:t>La lecture est d'abord réalisée individuellement</w:t>
      </w:r>
      <w:r w:rsidRPr="00262196">
        <w:rPr>
          <w:rFonts w:asciiTheme="majorHAnsi" w:hAnsiTheme="majorHAnsi"/>
          <w:sz w:val="22"/>
          <w:szCs w:val="22"/>
        </w:rPr>
        <w:t>, afin que chaque élève puisse construire une première compréhension avant d'être confronté aux interprétations de ses pairs.</w:t>
      </w:r>
      <w:r w:rsidR="00E84A59" w:rsidRPr="00262196">
        <w:rPr>
          <w:rFonts w:asciiTheme="majorHAnsi" w:hAnsiTheme="majorHAnsi"/>
          <w:sz w:val="22"/>
          <w:szCs w:val="22"/>
        </w:rPr>
        <w:t xml:space="preserve"> </w:t>
      </w:r>
      <w:r w:rsidRPr="00262196">
        <w:rPr>
          <w:rFonts w:asciiTheme="majorHAnsi" w:hAnsiTheme="majorHAnsi"/>
          <w:sz w:val="22"/>
          <w:szCs w:val="22"/>
        </w:rPr>
        <w:t>L'enseignant ne propose pas immédiatement un questionnaire de prélèvement. Il installe au contraire une situation dans laquelle les élèves doivent prendre position sur le sens du texte et justifier leur compréhension par des indices précis.</w:t>
      </w:r>
    </w:p>
    <w:p w14:paraId="0D5A54AC" w14:textId="4F6717C1" w:rsidR="00D0345B" w:rsidRPr="00262196" w:rsidRDefault="00D0345B" w:rsidP="00D0345B">
      <w:p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1.1. Choisir provisoirement une interprétation</w:t>
      </w:r>
    </w:p>
    <w:p w14:paraId="36136F9B" w14:textId="7B4E7E90" w:rsidR="002760EF" w:rsidRPr="00262196" w:rsidRDefault="002760EF" w:rsidP="00D0345B">
      <w:pPr>
        <w:tabs>
          <w:tab w:val="left" w:pos="0"/>
        </w:tabs>
        <w:spacing w:after="0"/>
        <w:rPr>
          <w:rFonts w:asciiTheme="majorHAnsi" w:hAnsiTheme="majorHAnsi"/>
          <w:sz w:val="22"/>
          <w:szCs w:val="22"/>
        </w:rPr>
      </w:pPr>
      <w:r w:rsidRPr="00262196">
        <w:rPr>
          <w:rFonts w:asciiTheme="majorHAnsi" w:hAnsiTheme="majorHAnsi"/>
          <w:b/>
          <w:bCs/>
          <w:sz w:val="22"/>
          <w:szCs w:val="22"/>
        </w:rPr>
        <w:t>Après la lecture, l'enseignant propose quatre formulations</w:t>
      </w:r>
      <w:r w:rsidRPr="00262196">
        <w:rPr>
          <w:rFonts w:asciiTheme="majorHAnsi" w:hAnsiTheme="majorHAnsi"/>
          <w:sz w:val="22"/>
          <w:szCs w:val="22"/>
        </w:rPr>
        <w:t xml:space="preserve"> :</w:t>
      </w:r>
    </w:p>
    <w:p w14:paraId="6F050960" w14:textId="3F2B057E" w:rsidR="002760EF" w:rsidRPr="00262196" w:rsidRDefault="002760EF" w:rsidP="00B033F5">
      <w:pPr>
        <w:pStyle w:val="Paragraphedeliste"/>
        <w:numPr>
          <w:ilvl w:val="0"/>
          <w:numId w:val="64"/>
        </w:numPr>
        <w:tabs>
          <w:tab w:val="left" w:pos="0"/>
        </w:tabs>
        <w:spacing w:after="0"/>
        <w:rPr>
          <w:rFonts w:asciiTheme="majorHAnsi" w:hAnsiTheme="majorHAnsi"/>
          <w:sz w:val="22"/>
          <w:szCs w:val="22"/>
        </w:rPr>
      </w:pPr>
      <w:r w:rsidRPr="00262196">
        <w:rPr>
          <w:rFonts w:asciiTheme="majorHAnsi" w:hAnsiTheme="majorHAnsi"/>
          <w:sz w:val="22"/>
          <w:szCs w:val="22"/>
        </w:rPr>
        <w:t>Pour écrire, il faut accepter de renoncer à une partie de sa vie et de ses relations.</w:t>
      </w:r>
    </w:p>
    <w:p w14:paraId="1A76C53F" w14:textId="5BDB56AC" w:rsidR="002760EF" w:rsidRPr="00262196" w:rsidRDefault="002760EF" w:rsidP="00B033F5">
      <w:pPr>
        <w:pStyle w:val="Paragraphedeliste"/>
        <w:numPr>
          <w:ilvl w:val="0"/>
          <w:numId w:val="64"/>
        </w:numPr>
        <w:tabs>
          <w:tab w:val="left" w:pos="0"/>
        </w:tabs>
        <w:spacing w:after="0"/>
        <w:rPr>
          <w:rFonts w:asciiTheme="majorHAnsi" w:hAnsiTheme="majorHAnsi"/>
          <w:sz w:val="22"/>
          <w:szCs w:val="22"/>
        </w:rPr>
      </w:pPr>
      <w:r w:rsidRPr="00262196">
        <w:rPr>
          <w:rFonts w:asciiTheme="majorHAnsi" w:hAnsiTheme="majorHAnsi"/>
          <w:sz w:val="22"/>
          <w:szCs w:val="22"/>
        </w:rPr>
        <w:t>Pour écrire, il faut se contraindre afin de devenir véritablement libre.</w:t>
      </w:r>
    </w:p>
    <w:p w14:paraId="2CA86889" w14:textId="7F0D7148" w:rsidR="002760EF" w:rsidRPr="00262196" w:rsidRDefault="002760EF" w:rsidP="00B033F5">
      <w:pPr>
        <w:pStyle w:val="Paragraphedeliste"/>
        <w:numPr>
          <w:ilvl w:val="0"/>
          <w:numId w:val="64"/>
        </w:numPr>
        <w:tabs>
          <w:tab w:val="left" w:pos="0"/>
        </w:tabs>
        <w:spacing w:after="0"/>
        <w:rPr>
          <w:rFonts w:asciiTheme="majorHAnsi" w:hAnsiTheme="majorHAnsi"/>
          <w:sz w:val="22"/>
          <w:szCs w:val="22"/>
        </w:rPr>
      </w:pPr>
      <w:r w:rsidRPr="00262196">
        <w:rPr>
          <w:rFonts w:asciiTheme="majorHAnsi" w:hAnsiTheme="majorHAnsi"/>
          <w:sz w:val="22"/>
          <w:szCs w:val="22"/>
        </w:rPr>
        <w:t>Le texte présente l'écriture comme une activité à la fois contraignante et libératrice.</w:t>
      </w:r>
    </w:p>
    <w:p w14:paraId="53BF2B08" w14:textId="162ABEAA" w:rsidR="002760EF" w:rsidRPr="00262196" w:rsidRDefault="002760EF" w:rsidP="00B033F5">
      <w:pPr>
        <w:pStyle w:val="Paragraphedeliste"/>
        <w:numPr>
          <w:ilvl w:val="0"/>
          <w:numId w:val="64"/>
        </w:numPr>
        <w:tabs>
          <w:tab w:val="left" w:pos="0"/>
        </w:tabs>
        <w:rPr>
          <w:rFonts w:asciiTheme="majorHAnsi" w:hAnsiTheme="majorHAnsi"/>
          <w:sz w:val="22"/>
          <w:szCs w:val="22"/>
        </w:rPr>
      </w:pPr>
      <w:r w:rsidRPr="00262196">
        <w:rPr>
          <w:rFonts w:asciiTheme="majorHAnsi" w:hAnsiTheme="majorHAnsi"/>
          <w:sz w:val="22"/>
          <w:szCs w:val="22"/>
        </w:rPr>
        <w:t>Le texte montre surtout que l'écriture permet de s'affranchir des contraintes sociales.</w:t>
      </w:r>
    </w:p>
    <w:p w14:paraId="0B85E186" w14:textId="060E04C7" w:rsidR="002760EF" w:rsidRPr="00262196" w:rsidRDefault="002760EF" w:rsidP="00E12DED">
      <w:pPr>
        <w:tabs>
          <w:tab w:val="left" w:pos="0"/>
        </w:tabs>
        <w:rPr>
          <w:rFonts w:asciiTheme="majorHAnsi" w:hAnsiTheme="majorHAnsi"/>
          <w:b/>
          <w:bCs/>
          <w:sz w:val="22"/>
          <w:szCs w:val="22"/>
        </w:rPr>
      </w:pPr>
      <w:r w:rsidRPr="00262196">
        <w:rPr>
          <w:rFonts w:asciiTheme="majorHAnsi" w:hAnsiTheme="majorHAnsi"/>
          <w:sz w:val="22"/>
          <w:szCs w:val="22"/>
        </w:rPr>
        <w:t xml:space="preserve">La </w:t>
      </w:r>
      <w:r w:rsidRPr="00262196">
        <w:rPr>
          <w:rFonts w:asciiTheme="majorHAnsi" w:hAnsiTheme="majorHAnsi"/>
          <w:b/>
          <w:bCs/>
          <w:sz w:val="22"/>
          <w:szCs w:val="22"/>
        </w:rPr>
        <w:t>consigne</w:t>
      </w:r>
      <w:r w:rsidRPr="00262196">
        <w:rPr>
          <w:rFonts w:asciiTheme="majorHAnsi" w:hAnsiTheme="majorHAnsi"/>
          <w:sz w:val="22"/>
          <w:szCs w:val="22"/>
        </w:rPr>
        <w:t xml:space="preserve"> est la suivante :</w:t>
      </w:r>
      <w:r w:rsidR="00E84A59" w:rsidRPr="00262196">
        <w:rPr>
          <w:rFonts w:asciiTheme="majorHAnsi" w:hAnsiTheme="majorHAnsi"/>
          <w:sz w:val="22"/>
          <w:szCs w:val="22"/>
        </w:rPr>
        <w:t xml:space="preserve"> </w:t>
      </w:r>
      <w:r w:rsidR="00E84A59" w:rsidRPr="00262196">
        <w:rPr>
          <w:rFonts w:asciiTheme="majorHAnsi" w:hAnsiTheme="majorHAnsi"/>
          <w:b/>
          <w:bCs/>
          <w:sz w:val="22"/>
          <w:szCs w:val="22"/>
        </w:rPr>
        <w:t>« </w:t>
      </w:r>
      <w:r w:rsidRPr="00262196">
        <w:rPr>
          <w:rFonts w:asciiTheme="majorHAnsi" w:hAnsiTheme="majorHAnsi"/>
          <w:b/>
          <w:bCs/>
          <w:i/>
          <w:iCs/>
          <w:sz w:val="22"/>
          <w:szCs w:val="22"/>
        </w:rPr>
        <w:t>Choisissez provisoirement l'affirmation qui correspond le mieux à votre compréhension du texte. Relevez deux passages qui vous conduisent à ce choix et expliquez pourquoi ils vous paraissent importants</w:t>
      </w:r>
      <w:r w:rsidRPr="00262196">
        <w:rPr>
          <w:rFonts w:asciiTheme="majorHAnsi" w:hAnsiTheme="majorHAnsi"/>
          <w:sz w:val="22"/>
          <w:szCs w:val="22"/>
        </w:rPr>
        <w:t>.</w:t>
      </w:r>
      <w:r w:rsidR="00E84A59" w:rsidRPr="00262196">
        <w:rPr>
          <w:rFonts w:asciiTheme="majorHAnsi" w:hAnsiTheme="majorHAnsi"/>
          <w:sz w:val="22"/>
          <w:szCs w:val="22"/>
        </w:rPr>
        <w:t> </w:t>
      </w:r>
      <w:r w:rsidR="00E84A59" w:rsidRPr="00262196">
        <w:rPr>
          <w:rFonts w:asciiTheme="majorHAnsi" w:hAnsiTheme="majorHAnsi"/>
          <w:b/>
          <w:bCs/>
          <w:sz w:val="22"/>
          <w:szCs w:val="22"/>
        </w:rPr>
        <w:t>»</w:t>
      </w:r>
    </w:p>
    <w:p w14:paraId="35748603" w14:textId="3190241A" w:rsidR="00D5551A" w:rsidRPr="00262196" w:rsidRDefault="002760EF" w:rsidP="002760EF">
      <w:pPr>
        <w:tabs>
          <w:tab w:val="left" w:pos="0"/>
        </w:tabs>
        <w:spacing w:after="0"/>
        <w:rPr>
          <w:rFonts w:asciiTheme="majorHAnsi" w:hAnsiTheme="majorHAnsi"/>
          <w:b/>
          <w:bCs/>
          <w:sz w:val="22"/>
          <w:szCs w:val="22"/>
        </w:rPr>
      </w:pPr>
      <w:r w:rsidRPr="00262196">
        <w:rPr>
          <w:rFonts w:asciiTheme="majorHAnsi" w:hAnsiTheme="majorHAnsi"/>
          <w:b/>
          <w:bCs/>
          <w:sz w:val="22"/>
          <w:szCs w:val="22"/>
        </w:rPr>
        <w:t>Le terme « provisoirement » est volontairement introduit. Il permet d'installer l'idée que la compréhension peut évoluer et que la première interprétation n'a pas nécessairement vocation à être définitive.</w:t>
      </w:r>
      <w:r w:rsidR="00E12DED" w:rsidRPr="00262196">
        <w:rPr>
          <w:rFonts w:asciiTheme="majorHAnsi" w:hAnsiTheme="majorHAnsi"/>
          <w:b/>
          <w:bCs/>
          <w:sz w:val="22"/>
          <w:szCs w:val="22"/>
        </w:rPr>
        <w:t xml:space="preserve"> </w:t>
      </w:r>
      <w:r w:rsidRPr="00262196">
        <w:rPr>
          <w:rFonts w:asciiTheme="majorHAnsi" w:hAnsiTheme="majorHAnsi"/>
          <w:sz w:val="22"/>
          <w:szCs w:val="22"/>
        </w:rPr>
        <w:t>L'élève est ainsi conduit à articuler interprétation et justification textuelle : il ne suffit pas de choisir une proposition, il faut pouvoir montrer ce qui, dans le texte, autorise cette compréhension.</w:t>
      </w:r>
    </w:p>
    <w:p w14:paraId="5EC17046" w14:textId="77777777" w:rsidR="00D5551A" w:rsidRPr="00262196" w:rsidRDefault="00D5551A" w:rsidP="00D43314">
      <w:pPr>
        <w:tabs>
          <w:tab w:val="left" w:pos="0"/>
        </w:tabs>
        <w:spacing w:after="0"/>
        <w:rPr>
          <w:rFonts w:asciiTheme="majorHAnsi" w:hAnsiTheme="majorHAnsi"/>
          <w:sz w:val="22"/>
          <w:szCs w:val="22"/>
        </w:rPr>
      </w:pPr>
    </w:p>
    <w:p w14:paraId="63AFD782" w14:textId="13D392E1" w:rsidR="00E84A59" w:rsidRPr="00262196" w:rsidRDefault="00E84A59" w:rsidP="00B033F5">
      <w:pPr>
        <w:pStyle w:val="Paragraphedeliste"/>
        <w:numPr>
          <w:ilvl w:val="0"/>
          <w:numId w:val="63"/>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Confronter les compréhensions : une coopération au service de la lecture</w:t>
      </w:r>
    </w:p>
    <w:p w14:paraId="29D74B9D" w14:textId="77777777" w:rsidR="00E12DED" w:rsidRPr="00262196" w:rsidRDefault="00E84A59" w:rsidP="00E12DED">
      <w:pPr>
        <w:tabs>
          <w:tab w:val="left" w:pos="0"/>
        </w:tabs>
        <w:rPr>
          <w:rFonts w:asciiTheme="majorHAnsi" w:hAnsiTheme="majorHAnsi"/>
          <w:sz w:val="22"/>
          <w:szCs w:val="22"/>
        </w:rPr>
      </w:pPr>
      <w:r w:rsidRPr="00262196">
        <w:rPr>
          <w:rFonts w:asciiTheme="majorHAnsi" w:hAnsiTheme="majorHAnsi"/>
          <w:sz w:val="22"/>
          <w:szCs w:val="22"/>
        </w:rPr>
        <w:t>Les élèves sont ensuite regroupés de manière à favoriser la confrontation de compréhensions différentes.</w:t>
      </w:r>
      <w:r w:rsidR="00E12DED" w:rsidRPr="00262196">
        <w:rPr>
          <w:rFonts w:asciiTheme="majorHAnsi" w:hAnsiTheme="majorHAnsi"/>
          <w:sz w:val="22"/>
          <w:szCs w:val="22"/>
        </w:rPr>
        <w:t xml:space="preserve"> </w:t>
      </w:r>
    </w:p>
    <w:p w14:paraId="7BFFD4F0" w14:textId="37A75792" w:rsidR="00E84A59" w:rsidRPr="00262196" w:rsidRDefault="00E84A59" w:rsidP="00E12DED">
      <w:pPr>
        <w:tabs>
          <w:tab w:val="left" w:pos="0"/>
        </w:tabs>
        <w:rPr>
          <w:rFonts w:asciiTheme="majorHAnsi" w:hAnsiTheme="majorHAnsi"/>
          <w:sz w:val="22"/>
          <w:szCs w:val="22"/>
        </w:rPr>
      </w:pPr>
      <w:r w:rsidRPr="00262196">
        <w:rPr>
          <w:rFonts w:asciiTheme="majorHAnsi" w:hAnsiTheme="majorHAnsi"/>
          <w:sz w:val="22"/>
          <w:szCs w:val="22"/>
        </w:rPr>
        <w:t xml:space="preserve">La consigne </w:t>
      </w:r>
      <w:r w:rsidR="00E12DED" w:rsidRPr="00262196">
        <w:rPr>
          <w:rFonts w:asciiTheme="majorHAnsi" w:hAnsiTheme="majorHAnsi"/>
          <w:sz w:val="22"/>
          <w:szCs w:val="22"/>
        </w:rPr>
        <w:t xml:space="preserve">donnée pour ce temps de travail </w:t>
      </w:r>
      <w:r w:rsidRPr="00262196">
        <w:rPr>
          <w:rFonts w:asciiTheme="majorHAnsi" w:hAnsiTheme="majorHAnsi"/>
          <w:sz w:val="22"/>
          <w:szCs w:val="22"/>
        </w:rPr>
        <w:t>est volontairement plus exigeante qu'une simple comparaison des réponses :</w:t>
      </w:r>
      <w:r w:rsidR="00AE37EC" w:rsidRPr="00262196">
        <w:rPr>
          <w:rFonts w:asciiTheme="majorHAnsi" w:hAnsiTheme="majorHAnsi"/>
          <w:sz w:val="22"/>
          <w:szCs w:val="22"/>
        </w:rPr>
        <w:t xml:space="preserve"> « </w:t>
      </w:r>
      <w:r w:rsidRPr="00262196">
        <w:rPr>
          <w:rFonts w:asciiTheme="majorHAnsi" w:hAnsiTheme="majorHAnsi"/>
          <w:sz w:val="22"/>
          <w:szCs w:val="22"/>
        </w:rPr>
        <w:t>Confrontez vos interprétations. Pour chaque proposition retenue dans le groupe, recherchez les passages qui la soutiennent. Cherchez ensuite un passage qui pourrait la nuancer ou la remettre en question. Formulez enfin une compréhension commune du texte.</w:t>
      </w:r>
      <w:r w:rsidR="00AE37EC" w:rsidRPr="00262196">
        <w:rPr>
          <w:rFonts w:asciiTheme="majorHAnsi" w:hAnsiTheme="majorHAnsi"/>
          <w:sz w:val="22"/>
          <w:szCs w:val="22"/>
        </w:rPr>
        <w:t> »</w:t>
      </w:r>
    </w:p>
    <w:p w14:paraId="2098F6BF" w14:textId="77777777" w:rsidR="00E84A59" w:rsidRPr="00262196" w:rsidRDefault="00E84A59" w:rsidP="00E84A59">
      <w:pPr>
        <w:tabs>
          <w:tab w:val="left" w:pos="0"/>
        </w:tabs>
        <w:spacing w:after="0"/>
        <w:rPr>
          <w:rFonts w:asciiTheme="majorHAnsi" w:hAnsiTheme="majorHAnsi"/>
          <w:sz w:val="22"/>
          <w:szCs w:val="22"/>
        </w:rPr>
      </w:pPr>
    </w:p>
    <w:p w14:paraId="273EC518" w14:textId="77777777" w:rsidR="00E84A59" w:rsidRPr="00262196" w:rsidRDefault="00E84A59" w:rsidP="00E84A59">
      <w:pPr>
        <w:tabs>
          <w:tab w:val="left" w:pos="0"/>
        </w:tabs>
        <w:spacing w:after="0"/>
        <w:rPr>
          <w:rFonts w:asciiTheme="majorHAnsi" w:hAnsiTheme="majorHAnsi"/>
          <w:b/>
          <w:bCs/>
          <w:sz w:val="22"/>
          <w:szCs w:val="22"/>
        </w:rPr>
      </w:pPr>
      <w:r w:rsidRPr="00262196">
        <w:rPr>
          <w:rFonts w:asciiTheme="majorHAnsi" w:hAnsiTheme="majorHAnsi"/>
          <w:b/>
          <w:bCs/>
          <w:sz w:val="22"/>
          <w:szCs w:val="22"/>
        </w:rPr>
        <w:lastRenderedPageBreak/>
        <w:t>Le travail collectif ne vise donc pas à faire émerger rapidement une réponse majoritaire. Chaque interprétation doit être rapportée au texte et soumise à la discussion.</w:t>
      </w:r>
    </w:p>
    <w:p w14:paraId="3136EEAA" w14:textId="2AB44D84" w:rsidR="00E84A59" w:rsidRPr="00262196" w:rsidRDefault="00E84A59" w:rsidP="00E84A59">
      <w:pPr>
        <w:tabs>
          <w:tab w:val="left" w:pos="0"/>
        </w:tabs>
        <w:spacing w:after="0"/>
        <w:rPr>
          <w:rFonts w:asciiTheme="majorHAnsi" w:hAnsiTheme="majorHAnsi"/>
          <w:sz w:val="22"/>
          <w:szCs w:val="22"/>
        </w:rPr>
      </w:pPr>
      <w:r w:rsidRPr="00262196">
        <w:rPr>
          <w:rFonts w:asciiTheme="majorHAnsi" w:hAnsiTheme="majorHAnsi"/>
          <w:sz w:val="22"/>
          <w:szCs w:val="22"/>
        </w:rPr>
        <w:t>Les élèves qui ont principalement retenu la dimension de contrainte peuvent s'appuyer sur les expressions :</w:t>
      </w:r>
    </w:p>
    <w:p w14:paraId="236EC3C2" w14:textId="77777777" w:rsidR="00E84A59" w:rsidRPr="00262196" w:rsidRDefault="00E84A59" w:rsidP="00B033F5">
      <w:pPr>
        <w:pStyle w:val="Paragraphedeliste"/>
        <w:numPr>
          <w:ilvl w:val="0"/>
          <w:numId w:val="119"/>
        </w:numPr>
        <w:tabs>
          <w:tab w:val="left" w:pos="0"/>
        </w:tabs>
        <w:spacing w:after="0"/>
        <w:rPr>
          <w:rFonts w:asciiTheme="majorHAnsi" w:hAnsiTheme="majorHAnsi"/>
          <w:sz w:val="22"/>
          <w:szCs w:val="22"/>
        </w:rPr>
      </w:pPr>
      <w:r w:rsidRPr="00262196">
        <w:rPr>
          <w:rFonts w:asciiTheme="majorHAnsi" w:hAnsiTheme="majorHAnsi"/>
          <w:sz w:val="22"/>
          <w:szCs w:val="22"/>
        </w:rPr>
        <w:t>« dire non » ;</w:t>
      </w:r>
    </w:p>
    <w:p w14:paraId="6B58A558" w14:textId="77777777" w:rsidR="00E84A59" w:rsidRPr="00262196" w:rsidRDefault="00E84A59" w:rsidP="00B033F5">
      <w:pPr>
        <w:pStyle w:val="Paragraphedeliste"/>
        <w:numPr>
          <w:ilvl w:val="0"/>
          <w:numId w:val="119"/>
        </w:numPr>
        <w:tabs>
          <w:tab w:val="left" w:pos="0"/>
        </w:tabs>
        <w:spacing w:after="0"/>
        <w:rPr>
          <w:rFonts w:asciiTheme="majorHAnsi" w:hAnsiTheme="majorHAnsi"/>
          <w:sz w:val="22"/>
          <w:szCs w:val="22"/>
        </w:rPr>
      </w:pPr>
      <w:r w:rsidRPr="00262196">
        <w:rPr>
          <w:rFonts w:asciiTheme="majorHAnsi" w:hAnsiTheme="majorHAnsi"/>
          <w:sz w:val="22"/>
          <w:szCs w:val="22"/>
        </w:rPr>
        <w:t>« renoncement au bonheur » ;</w:t>
      </w:r>
    </w:p>
    <w:p w14:paraId="42CBFFD4" w14:textId="77777777" w:rsidR="00E84A59" w:rsidRPr="00262196" w:rsidRDefault="00E84A59" w:rsidP="00B033F5">
      <w:pPr>
        <w:pStyle w:val="Paragraphedeliste"/>
        <w:numPr>
          <w:ilvl w:val="0"/>
          <w:numId w:val="119"/>
        </w:numPr>
        <w:tabs>
          <w:tab w:val="left" w:pos="0"/>
        </w:tabs>
        <w:spacing w:after="0"/>
        <w:rPr>
          <w:rFonts w:asciiTheme="majorHAnsi" w:hAnsiTheme="majorHAnsi"/>
          <w:sz w:val="22"/>
          <w:szCs w:val="22"/>
        </w:rPr>
      </w:pPr>
      <w:r w:rsidRPr="00262196">
        <w:rPr>
          <w:rFonts w:asciiTheme="majorHAnsi" w:hAnsiTheme="majorHAnsi"/>
          <w:sz w:val="22"/>
          <w:szCs w:val="22"/>
        </w:rPr>
        <w:t>« se refuser aux autres » ;</w:t>
      </w:r>
    </w:p>
    <w:p w14:paraId="2722405C" w14:textId="77777777" w:rsidR="00E84A59" w:rsidRPr="00262196" w:rsidRDefault="00E84A59" w:rsidP="00B033F5">
      <w:pPr>
        <w:pStyle w:val="Paragraphedeliste"/>
        <w:numPr>
          <w:ilvl w:val="0"/>
          <w:numId w:val="119"/>
        </w:numPr>
        <w:tabs>
          <w:tab w:val="left" w:pos="0"/>
        </w:tabs>
        <w:spacing w:after="0"/>
        <w:rPr>
          <w:rFonts w:asciiTheme="majorHAnsi" w:hAnsiTheme="majorHAnsi"/>
          <w:sz w:val="22"/>
          <w:szCs w:val="22"/>
        </w:rPr>
      </w:pPr>
      <w:r w:rsidRPr="00262196">
        <w:rPr>
          <w:rFonts w:asciiTheme="majorHAnsi" w:hAnsiTheme="majorHAnsi"/>
          <w:sz w:val="22"/>
          <w:szCs w:val="22"/>
        </w:rPr>
        <w:t>« Je dois me taire » ;</w:t>
      </w:r>
    </w:p>
    <w:p w14:paraId="680BC2D1" w14:textId="77777777" w:rsidR="00E84A59" w:rsidRPr="00262196" w:rsidRDefault="00E84A59" w:rsidP="00B033F5">
      <w:pPr>
        <w:pStyle w:val="Paragraphedeliste"/>
        <w:numPr>
          <w:ilvl w:val="0"/>
          <w:numId w:val="119"/>
        </w:numPr>
        <w:tabs>
          <w:tab w:val="left" w:pos="0"/>
        </w:tabs>
        <w:spacing w:after="0"/>
        <w:rPr>
          <w:rFonts w:asciiTheme="majorHAnsi" w:hAnsiTheme="majorHAnsi"/>
          <w:sz w:val="22"/>
          <w:szCs w:val="22"/>
        </w:rPr>
      </w:pPr>
      <w:r w:rsidRPr="00262196">
        <w:rPr>
          <w:rFonts w:asciiTheme="majorHAnsi" w:hAnsiTheme="majorHAnsi"/>
          <w:sz w:val="22"/>
          <w:szCs w:val="22"/>
        </w:rPr>
        <w:t>« Je dois me concentrer » ;</w:t>
      </w:r>
    </w:p>
    <w:p w14:paraId="26D658D3" w14:textId="6B3EA05C" w:rsidR="00E84A59" w:rsidRPr="00262196" w:rsidRDefault="00E84A59" w:rsidP="00B033F5">
      <w:pPr>
        <w:pStyle w:val="Paragraphedeliste"/>
        <w:numPr>
          <w:ilvl w:val="0"/>
          <w:numId w:val="119"/>
        </w:numPr>
        <w:tabs>
          <w:tab w:val="left" w:pos="0"/>
        </w:tabs>
        <w:rPr>
          <w:rFonts w:asciiTheme="majorHAnsi" w:hAnsiTheme="majorHAnsi"/>
          <w:sz w:val="22"/>
          <w:szCs w:val="22"/>
        </w:rPr>
      </w:pPr>
      <w:r w:rsidRPr="00262196">
        <w:rPr>
          <w:rFonts w:asciiTheme="majorHAnsi" w:hAnsiTheme="majorHAnsi"/>
          <w:sz w:val="22"/>
          <w:szCs w:val="22"/>
        </w:rPr>
        <w:t>« Ecrire, c'est s'entraver ».</w:t>
      </w:r>
    </w:p>
    <w:p w14:paraId="764C869E" w14:textId="620E91A7" w:rsidR="00E84A59" w:rsidRPr="00262196" w:rsidRDefault="00E84A59" w:rsidP="00CD3DAD">
      <w:pPr>
        <w:tabs>
          <w:tab w:val="left" w:pos="0"/>
        </w:tabs>
        <w:spacing w:after="0"/>
        <w:rPr>
          <w:rFonts w:asciiTheme="majorHAnsi" w:hAnsiTheme="majorHAnsi"/>
          <w:sz w:val="22"/>
          <w:szCs w:val="22"/>
        </w:rPr>
      </w:pPr>
      <w:r w:rsidRPr="00262196">
        <w:rPr>
          <w:rFonts w:asciiTheme="majorHAnsi" w:hAnsiTheme="majorHAnsi"/>
          <w:sz w:val="22"/>
          <w:szCs w:val="22"/>
        </w:rPr>
        <w:t>D'autres élèves peuvent au contraire avoir été davantage sensibles aux expressions :</w:t>
      </w:r>
    </w:p>
    <w:p w14:paraId="70D5638A" w14:textId="77777777" w:rsidR="00E84A59" w:rsidRPr="00262196" w:rsidRDefault="00E84A59" w:rsidP="00B033F5">
      <w:pPr>
        <w:pStyle w:val="Paragraphedeliste"/>
        <w:numPr>
          <w:ilvl w:val="0"/>
          <w:numId w:val="120"/>
        </w:numPr>
        <w:tabs>
          <w:tab w:val="left" w:pos="0"/>
        </w:tabs>
        <w:spacing w:after="0"/>
        <w:rPr>
          <w:rFonts w:asciiTheme="majorHAnsi" w:hAnsiTheme="majorHAnsi"/>
          <w:sz w:val="22"/>
          <w:szCs w:val="22"/>
        </w:rPr>
      </w:pPr>
      <w:r w:rsidRPr="00262196">
        <w:rPr>
          <w:rFonts w:asciiTheme="majorHAnsi" w:hAnsiTheme="majorHAnsi"/>
          <w:sz w:val="22"/>
          <w:szCs w:val="22"/>
        </w:rPr>
        <w:t>« liberté immense, vertigineuse » ;</w:t>
      </w:r>
    </w:p>
    <w:p w14:paraId="4558A6FC" w14:textId="77777777" w:rsidR="00E84A59" w:rsidRPr="00262196" w:rsidRDefault="00E84A59" w:rsidP="00B033F5">
      <w:pPr>
        <w:pStyle w:val="Paragraphedeliste"/>
        <w:numPr>
          <w:ilvl w:val="0"/>
          <w:numId w:val="120"/>
        </w:numPr>
        <w:tabs>
          <w:tab w:val="left" w:pos="0"/>
        </w:tabs>
        <w:spacing w:after="0"/>
        <w:rPr>
          <w:rFonts w:asciiTheme="majorHAnsi" w:hAnsiTheme="majorHAnsi"/>
          <w:sz w:val="22"/>
          <w:szCs w:val="22"/>
        </w:rPr>
      </w:pPr>
      <w:r w:rsidRPr="00262196">
        <w:rPr>
          <w:rFonts w:asciiTheme="majorHAnsi" w:hAnsiTheme="majorHAnsi"/>
          <w:sz w:val="22"/>
          <w:szCs w:val="22"/>
        </w:rPr>
        <w:t>« tu peux dire absolument tout ce que tu veux » ;</w:t>
      </w:r>
    </w:p>
    <w:p w14:paraId="750AE324" w14:textId="77777777" w:rsidR="00E84A59" w:rsidRPr="00262196" w:rsidRDefault="00E84A59" w:rsidP="00B033F5">
      <w:pPr>
        <w:pStyle w:val="Paragraphedeliste"/>
        <w:numPr>
          <w:ilvl w:val="0"/>
          <w:numId w:val="120"/>
        </w:numPr>
        <w:tabs>
          <w:tab w:val="left" w:pos="0"/>
        </w:tabs>
        <w:spacing w:after="0"/>
        <w:rPr>
          <w:rFonts w:asciiTheme="majorHAnsi" w:hAnsiTheme="majorHAnsi"/>
          <w:sz w:val="22"/>
          <w:szCs w:val="22"/>
        </w:rPr>
      </w:pPr>
      <w:r w:rsidRPr="00262196">
        <w:rPr>
          <w:rFonts w:asciiTheme="majorHAnsi" w:hAnsiTheme="majorHAnsi"/>
          <w:sz w:val="22"/>
          <w:szCs w:val="22"/>
        </w:rPr>
        <w:t>« tu n'as pas à craindre de peiner qui que ce soit » ;</w:t>
      </w:r>
    </w:p>
    <w:p w14:paraId="76CAF4A1" w14:textId="5C9AD2B2" w:rsidR="00E84A59" w:rsidRPr="00262196" w:rsidRDefault="00E84A59" w:rsidP="00B033F5">
      <w:pPr>
        <w:pStyle w:val="Paragraphedeliste"/>
        <w:numPr>
          <w:ilvl w:val="0"/>
          <w:numId w:val="120"/>
        </w:numPr>
        <w:tabs>
          <w:tab w:val="left" w:pos="0"/>
        </w:tabs>
        <w:spacing w:after="0"/>
        <w:rPr>
          <w:rFonts w:asciiTheme="majorHAnsi" w:hAnsiTheme="majorHAnsi"/>
          <w:sz w:val="22"/>
          <w:szCs w:val="22"/>
        </w:rPr>
      </w:pPr>
      <w:r w:rsidRPr="00262196">
        <w:rPr>
          <w:rFonts w:asciiTheme="majorHAnsi" w:hAnsiTheme="majorHAnsi"/>
          <w:sz w:val="22"/>
          <w:szCs w:val="22"/>
        </w:rPr>
        <w:t>« la liberté de s'inventer soi-même et d'inventer le monde ».</w:t>
      </w:r>
    </w:p>
    <w:p w14:paraId="1FB6C516" w14:textId="4D23A02C" w:rsidR="00E84A59" w:rsidRPr="00262196" w:rsidRDefault="00E84A59" w:rsidP="006D2DEB">
      <w:pPr>
        <w:tabs>
          <w:tab w:val="left" w:pos="0"/>
        </w:tabs>
        <w:rPr>
          <w:rFonts w:asciiTheme="majorHAnsi" w:hAnsiTheme="majorHAnsi"/>
          <w:sz w:val="22"/>
          <w:szCs w:val="22"/>
        </w:rPr>
      </w:pPr>
      <w:r w:rsidRPr="00262196">
        <w:rPr>
          <w:rFonts w:asciiTheme="majorHAnsi" w:hAnsiTheme="majorHAnsi"/>
          <w:b/>
          <w:bCs/>
          <w:sz w:val="22"/>
          <w:szCs w:val="22"/>
        </w:rPr>
        <w:t>La confrontation permet alors de faire apparaître que les deux lectures rendent compte d'une partie du texte, mais qu'aucune ne suffit isolément à rendre compte de sa construction d'ensemble</w:t>
      </w:r>
      <w:r w:rsidRPr="00262196">
        <w:rPr>
          <w:rFonts w:asciiTheme="majorHAnsi" w:hAnsiTheme="majorHAnsi"/>
          <w:sz w:val="22"/>
          <w:szCs w:val="22"/>
        </w:rPr>
        <w:t>.</w:t>
      </w:r>
    </w:p>
    <w:p w14:paraId="2135B7B5" w14:textId="63F69632" w:rsidR="00E84A59" w:rsidRPr="00262196" w:rsidRDefault="00E84A59" w:rsidP="00E12DED">
      <w:pPr>
        <w:tabs>
          <w:tab w:val="left" w:pos="0"/>
        </w:tabs>
        <w:spacing w:after="0"/>
        <w:rPr>
          <w:rFonts w:asciiTheme="majorHAnsi" w:hAnsiTheme="majorHAnsi"/>
          <w:b/>
          <w:bCs/>
          <w:sz w:val="22"/>
          <w:szCs w:val="22"/>
        </w:rPr>
      </w:pPr>
      <w:r w:rsidRPr="00262196">
        <w:rPr>
          <w:rFonts w:asciiTheme="majorHAnsi" w:hAnsiTheme="majorHAnsi"/>
          <w:b/>
          <w:bCs/>
          <w:sz w:val="22"/>
          <w:szCs w:val="22"/>
        </w:rPr>
        <w:t>L'enseignant accompagne les échanges par des relances qui obligent à revenir au texte :</w:t>
      </w:r>
    </w:p>
    <w:p w14:paraId="24D55C65" w14:textId="77777777" w:rsidR="00E84A59" w:rsidRPr="00262196" w:rsidRDefault="00E84A59" w:rsidP="00B033F5">
      <w:pPr>
        <w:pStyle w:val="Paragraphedeliste"/>
        <w:numPr>
          <w:ilvl w:val="0"/>
          <w:numId w:val="102"/>
        </w:numPr>
        <w:tabs>
          <w:tab w:val="left" w:pos="0"/>
        </w:tabs>
        <w:spacing w:after="0"/>
        <w:rPr>
          <w:rFonts w:asciiTheme="majorHAnsi" w:hAnsiTheme="majorHAnsi"/>
          <w:sz w:val="22"/>
          <w:szCs w:val="22"/>
        </w:rPr>
      </w:pPr>
      <w:r w:rsidRPr="00262196">
        <w:rPr>
          <w:rFonts w:asciiTheme="majorHAnsi" w:hAnsiTheme="majorHAnsi"/>
          <w:sz w:val="22"/>
          <w:szCs w:val="22"/>
        </w:rPr>
        <w:t>Quel passage vous permet de l'affirmer ?</w:t>
      </w:r>
    </w:p>
    <w:p w14:paraId="284646AA" w14:textId="77777777" w:rsidR="00E84A59" w:rsidRPr="00262196" w:rsidRDefault="00E84A59" w:rsidP="00B033F5">
      <w:pPr>
        <w:pStyle w:val="Paragraphedeliste"/>
        <w:numPr>
          <w:ilvl w:val="0"/>
          <w:numId w:val="102"/>
        </w:numPr>
        <w:tabs>
          <w:tab w:val="left" w:pos="0"/>
        </w:tabs>
        <w:rPr>
          <w:rFonts w:asciiTheme="majorHAnsi" w:hAnsiTheme="majorHAnsi"/>
          <w:sz w:val="22"/>
          <w:szCs w:val="22"/>
        </w:rPr>
      </w:pPr>
      <w:r w:rsidRPr="00262196">
        <w:rPr>
          <w:rFonts w:asciiTheme="majorHAnsi" w:hAnsiTheme="majorHAnsi"/>
          <w:sz w:val="22"/>
          <w:szCs w:val="22"/>
        </w:rPr>
        <w:t>Qu'est-ce qui, dans le texte, vient confirmer cette interprétation ?</w:t>
      </w:r>
    </w:p>
    <w:p w14:paraId="2B11B589" w14:textId="77777777" w:rsidR="00E84A59" w:rsidRPr="00262196" w:rsidRDefault="00E84A59" w:rsidP="00B033F5">
      <w:pPr>
        <w:pStyle w:val="Paragraphedeliste"/>
        <w:numPr>
          <w:ilvl w:val="0"/>
          <w:numId w:val="102"/>
        </w:numPr>
        <w:tabs>
          <w:tab w:val="left" w:pos="0"/>
        </w:tabs>
        <w:rPr>
          <w:rFonts w:asciiTheme="majorHAnsi" w:hAnsiTheme="majorHAnsi"/>
          <w:sz w:val="22"/>
          <w:szCs w:val="22"/>
        </w:rPr>
      </w:pPr>
      <w:r w:rsidRPr="00262196">
        <w:rPr>
          <w:rFonts w:asciiTheme="majorHAnsi" w:hAnsiTheme="majorHAnsi"/>
          <w:sz w:val="22"/>
          <w:szCs w:val="22"/>
        </w:rPr>
        <w:t>Avez-vous trouvé un passage qui semble dire autre chose ?</w:t>
      </w:r>
    </w:p>
    <w:p w14:paraId="5691EA9B" w14:textId="6A40A5C0" w:rsidR="00E84A59" w:rsidRPr="00262196" w:rsidRDefault="00E84A59" w:rsidP="00B033F5">
      <w:pPr>
        <w:pStyle w:val="Paragraphedeliste"/>
        <w:numPr>
          <w:ilvl w:val="0"/>
          <w:numId w:val="102"/>
        </w:numPr>
        <w:tabs>
          <w:tab w:val="left" w:pos="0"/>
        </w:tabs>
        <w:rPr>
          <w:rFonts w:asciiTheme="majorHAnsi" w:hAnsiTheme="majorHAnsi"/>
          <w:sz w:val="22"/>
          <w:szCs w:val="22"/>
        </w:rPr>
      </w:pPr>
      <w:r w:rsidRPr="00262196">
        <w:rPr>
          <w:rFonts w:asciiTheme="majorHAnsi" w:hAnsiTheme="majorHAnsi"/>
          <w:sz w:val="22"/>
          <w:szCs w:val="22"/>
        </w:rPr>
        <w:t>Votre interprétation permet-elle de rendre compte de l'ensemble du texte ?</w:t>
      </w:r>
    </w:p>
    <w:p w14:paraId="36E21AF2" w14:textId="77777777" w:rsidR="00E84A59" w:rsidRPr="00262196" w:rsidRDefault="00E84A59" w:rsidP="00E12DED">
      <w:pPr>
        <w:tabs>
          <w:tab w:val="left" w:pos="0"/>
        </w:tabs>
        <w:spacing w:after="0"/>
        <w:rPr>
          <w:rFonts w:asciiTheme="majorHAnsi" w:hAnsiTheme="majorHAnsi"/>
          <w:b/>
          <w:bCs/>
          <w:sz w:val="22"/>
          <w:szCs w:val="22"/>
        </w:rPr>
      </w:pPr>
      <w:r w:rsidRPr="00262196">
        <w:rPr>
          <w:rFonts w:asciiTheme="majorHAnsi" w:hAnsiTheme="majorHAnsi"/>
          <w:b/>
          <w:bCs/>
          <w:sz w:val="22"/>
          <w:szCs w:val="22"/>
        </w:rPr>
        <w:t>La coopération devient ainsi une situation de régulation de la compréhension. Elle ne remplace pas l'activité individuelle de lecture : elle permet de confronter les représentations construites individuellement, de rendre visibles les raisonnements et d'amener les élèves à réexaminer leurs propres hypothèses.</w:t>
      </w:r>
    </w:p>
    <w:p w14:paraId="1B307934" w14:textId="77777777" w:rsidR="00E84A59" w:rsidRPr="00262196" w:rsidRDefault="00E84A59" w:rsidP="00E12DED">
      <w:pPr>
        <w:tabs>
          <w:tab w:val="left" w:pos="0"/>
        </w:tabs>
        <w:spacing w:after="0"/>
        <w:rPr>
          <w:rFonts w:asciiTheme="majorHAnsi" w:hAnsiTheme="majorHAnsi"/>
          <w:sz w:val="22"/>
          <w:szCs w:val="22"/>
        </w:rPr>
      </w:pPr>
    </w:p>
    <w:p w14:paraId="5DD1F250" w14:textId="2588DEDE" w:rsidR="00D0345B" w:rsidRPr="00262196" w:rsidRDefault="00E84A59" w:rsidP="00B033F5">
      <w:pPr>
        <w:pStyle w:val="Paragraphedeliste"/>
        <w:numPr>
          <w:ilvl w:val="0"/>
          <w:numId w:val="63"/>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Relire pour comprendre la construction du paradoxe</w:t>
      </w:r>
    </w:p>
    <w:p w14:paraId="0C42B359" w14:textId="653B8154" w:rsidR="00E84A59" w:rsidRPr="00262196" w:rsidRDefault="00E84A59" w:rsidP="00E84A59">
      <w:pPr>
        <w:tabs>
          <w:tab w:val="left" w:pos="0"/>
        </w:tabs>
        <w:spacing w:after="0"/>
        <w:rPr>
          <w:rFonts w:asciiTheme="majorHAnsi" w:hAnsiTheme="majorHAnsi"/>
          <w:b/>
          <w:bCs/>
          <w:sz w:val="22"/>
          <w:szCs w:val="22"/>
        </w:rPr>
      </w:pPr>
      <w:r w:rsidRPr="00262196">
        <w:rPr>
          <w:rFonts w:asciiTheme="majorHAnsi" w:hAnsiTheme="majorHAnsi"/>
          <w:b/>
          <w:bCs/>
          <w:sz w:val="22"/>
          <w:szCs w:val="22"/>
        </w:rPr>
        <w:t>La confrontation conduit à une seconde lecture, orientée par une question nouvelle :</w:t>
      </w:r>
      <w:r w:rsidR="00AE37EC" w:rsidRPr="00262196">
        <w:rPr>
          <w:rFonts w:asciiTheme="majorHAnsi" w:hAnsiTheme="majorHAnsi"/>
          <w:b/>
          <w:bCs/>
          <w:sz w:val="22"/>
          <w:szCs w:val="22"/>
        </w:rPr>
        <w:t xml:space="preserve"> </w:t>
      </w:r>
      <w:r w:rsidRPr="00262196">
        <w:rPr>
          <w:rFonts w:asciiTheme="majorHAnsi" w:hAnsiTheme="majorHAnsi"/>
          <w:b/>
          <w:bCs/>
          <w:sz w:val="22"/>
          <w:szCs w:val="22"/>
        </w:rPr>
        <w:t>Comment le texte transforme-t-il progressivement la contrainte en une forme de liberté ?</w:t>
      </w:r>
    </w:p>
    <w:p w14:paraId="5B8E6114" w14:textId="6B6D6414" w:rsidR="00E84A59" w:rsidRPr="00262196" w:rsidRDefault="00E84A59" w:rsidP="006D2DEB">
      <w:pPr>
        <w:tabs>
          <w:tab w:val="left" w:pos="0"/>
        </w:tabs>
        <w:rPr>
          <w:rFonts w:asciiTheme="majorHAnsi" w:hAnsiTheme="majorHAnsi"/>
          <w:sz w:val="22"/>
          <w:szCs w:val="22"/>
        </w:rPr>
      </w:pPr>
      <w:r w:rsidRPr="00262196">
        <w:rPr>
          <w:rFonts w:asciiTheme="majorHAnsi" w:hAnsiTheme="majorHAnsi"/>
          <w:sz w:val="22"/>
          <w:szCs w:val="22"/>
        </w:rPr>
        <w:t>Les élèves sont invités à repérer les termes et expressions qui construisent cette progression et à les mettre en relation :</w:t>
      </w:r>
      <w:r w:rsidR="006D2DEB" w:rsidRPr="00262196">
        <w:rPr>
          <w:rFonts w:asciiTheme="majorHAnsi" w:hAnsiTheme="majorHAnsi"/>
          <w:sz w:val="22"/>
          <w:szCs w:val="22"/>
        </w:rPr>
        <w:t xml:space="preserve"> </w:t>
      </w:r>
      <w:r w:rsidRPr="00262196">
        <w:rPr>
          <w:rFonts w:asciiTheme="majorHAnsi" w:hAnsiTheme="majorHAnsi"/>
          <w:sz w:val="22"/>
          <w:szCs w:val="22"/>
        </w:rPr>
        <w:t>dire non → isolement → renoncement → discipline → entraves → liberté → invention de soi et du monde</w:t>
      </w:r>
      <w:r w:rsidR="006D2DEB" w:rsidRPr="00262196">
        <w:rPr>
          <w:rFonts w:asciiTheme="majorHAnsi" w:hAnsiTheme="majorHAnsi"/>
          <w:sz w:val="22"/>
          <w:szCs w:val="22"/>
        </w:rPr>
        <w:t>.</w:t>
      </w:r>
    </w:p>
    <w:p w14:paraId="2D806CAA" w14:textId="36DD652F" w:rsidR="00E84A59" w:rsidRPr="00262196" w:rsidRDefault="00E84A59" w:rsidP="006D2DEB">
      <w:pPr>
        <w:tabs>
          <w:tab w:val="left" w:pos="0"/>
        </w:tabs>
        <w:rPr>
          <w:rFonts w:asciiTheme="majorHAnsi" w:hAnsiTheme="majorHAnsi"/>
          <w:b/>
          <w:bCs/>
          <w:sz w:val="22"/>
          <w:szCs w:val="22"/>
        </w:rPr>
      </w:pPr>
      <w:r w:rsidRPr="00262196">
        <w:rPr>
          <w:rFonts w:asciiTheme="majorHAnsi" w:hAnsiTheme="majorHAnsi"/>
          <w:b/>
          <w:bCs/>
          <w:sz w:val="22"/>
          <w:szCs w:val="22"/>
        </w:rPr>
        <w:t>Il ne s'agit pas de relever mécaniquement des mots-clés. Les élèves doivent expliquer les relations entre ces éléments et leur rôle dans la construction du sens.</w:t>
      </w:r>
    </w:p>
    <w:p w14:paraId="32D5937F" w14:textId="77777777" w:rsidR="00E84A59" w:rsidRPr="00262196" w:rsidRDefault="00E84A59" w:rsidP="006D2DEB">
      <w:pPr>
        <w:tabs>
          <w:tab w:val="left" w:pos="0"/>
        </w:tabs>
        <w:rPr>
          <w:rFonts w:asciiTheme="majorHAnsi" w:hAnsiTheme="majorHAnsi"/>
          <w:sz w:val="22"/>
          <w:szCs w:val="22"/>
        </w:rPr>
      </w:pPr>
      <w:r w:rsidRPr="00262196">
        <w:rPr>
          <w:rFonts w:asciiTheme="majorHAnsi" w:hAnsiTheme="majorHAnsi"/>
          <w:b/>
          <w:bCs/>
          <w:sz w:val="22"/>
          <w:szCs w:val="22"/>
        </w:rPr>
        <w:t>La relecture peut ainsi faire émerger le paradoxe central du texte</w:t>
      </w:r>
      <w:r w:rsidRPr="00262196">
        <w:rPr>
          <w:rFonts w:asciiTheme="majorHAnsi" w:hAnsiTheme="majorHAnsi"/>
          <w:sz w:val="22"/>
          <w:szCs w:val="22"/>
        </w:rPr>
        <w:t xml:space="preserve"> : l'écriture impose une discipline et des renoncements, mais cette contrainte volontaire ouvre un espace de liberté dans lequel l'autrice peut s'affranchir des attentes sociales et « s'inventer » elle-même.</w:t>
      </w:r>
    </w:p>
    <w:p w14:paraId="7996E23E" w14:textId="7EE1D1A8" w:rsidR="00D0345B" w:rsidRPr="00262196" w:rsidRDefault="00E84A59" w:rsidP="00D0345B">
      <w:pPr>
        <w:tabs>
          <w:tab w:val="left" w:pos="0"/>
        </w:tabs>
        <w:rPr>
          <w:rFonts w:asciiTheme="majorHAnsi" w:hAnsiTheme="majorHAnsi"/>
          <w:sz w:val="22"/>
          <w:szCs w:val="22"/>
        </w:rPr>
      </w:pPr>
      <w:r w:rsidRPr="00262196">
        <w:rPr>
          <w:rFonts w:asciiTheme="majorHAnsi" w:hAnsiTheme="majorHAnsi"/>
          <w:b/>
          <w:bCs/>
          <w:sz w:val="22"/>
          <w:szCs w:val="22"/>
        </w:rPr>
        <w:t>La compréhension peut alors se déplacer d'une formulation initiale telle que</w:t>
      </w:r>
      <w:r w:rsidRPr="00262196">
        <w:rPr>
          <w:rFonts w:asciiTheme="majorHAnsi" w:hAnsiTheme="majorHAnsi"/>
          <w:sz w:val="22"/>
          <w:szCs w:val="22"/>
        </w:rPr>
        <w:t xml:space="preserve"> :</w:t>
      </w:r>
      <w:r w:rsidR="006D2DEB" w:rsidRPr="00262196">
        <w:rPr>
          <w:rFonts w:asciiTheme="majorHAnsi" w:hAnsiTheme="majorHAnsi"/>
          <w:sz w:val="22"/>
          <w:szCs w:val="22"/>
        </w:rPr>
        <w:t xml:space="preserve"> </w:t>
      </w:r>
      <w:r w:rsidRPr="00262196">
        <w:rPr>
          <w:rFonts w:asciiTheme="majorHAnsi" w:hAnsiTheme="majorHAnsi"/>
          <w:sz w:val="22"/>
          <w:szCs w:val="22"/>
        </w:rPr>
        <w:t>« Pour écrire, il faut renoncer à beaucoup de choses. »</w:t>
      </w:r>
      <w:r w:rsidR="006D2DEB" w:rsidRPr="00262196">
        <w:rPr>
          <w:rFonts w:asciiTheme="majorHAnsi" w:hAnsiTheme="majorHAnsi"/>
          <w:sz w:val="22"/>
          <w:szCs w:val="22"/>
        </w:rPr>
        <w:t xml:space="preserve"> </w:t>
      </w:r>
      <w:r w:rsidRPr="00262196">
        <w:rPr>
          <w:rFonts w:asciiTheme="majorHAnsi" w:hAnsiTheme="majorHAnsi"/>
          <w:sz w:val="22"/>
          <w:szCs w:val="22"/>
        </w:rPr>
        <w:t>vers une interprétation plus élaborée :</w:t>
      </w:r>
      <w:r w:rsidR="006D2DEB" w:rsidRPr="00262196">
        <w:rPr>
          <w:rFonts w:asciiTheme="majorHAnsi" w:hAnsiTheme="majorHAnsi"/>
          <w:sz w:val="22"/>
          <w:szCs w:val="22"/>
        </w:rPr>
        <w:t xml:space="preserve"> </w:t>
      </w:r>
      <w:r w:rsidRPr="00262196">
        <w:rPr>
          <w:rFonts w:asciiTheme="majorHAnsi" w:hAnsiTheme="majorHAnsi"/>
          <w:sz w:val="22"/>
          <w:szCs w:val="22"/>
        </w:rPr>
        <w:t>« Leïla Slimani présente l'écriture comme une discipline qui impose des renoncements, mais ces contraintes deviennent paradoxalement la condition d'une liberté nouvelle, notamment parce qu'elles permettent de s'affranchir des attentes sociales et d'inventer une autre manière d'être soi.»</w:t>
      </w:r>
      <w:r w:rsidR="00D0345B" w:rsidRPr="00262196">
        <w:rPr>
          <w:rFonts w:asciiTheme="majorHAnsi" w:hAnsiTheme="majorHAnsi"/>
          <w:sz w:val="22"/>
          <w:szCs w:val="22"/>
        </w:rPr>
        <w:t xml:space="preserve"> </w:t>
      </w:r>
      <w:r w:rsidRPr="00262196">
        <w:rPr>
          <w:rFonts w:asciiTheme="majorHAnsi" w:hAnsiTheme="majorHAnsi"/>
          <w:b/>
          <w:bCs/>
          <w:sz w:val="22"/>
          <w:szCs w:val="22"/>
        </w:rPr>
        <w:t>Ce déplacement constitue en lui-même un apprentissage : comprendre un texte, c'est aussi savoir réviser une première représentation lorsque la relecture permet d'établir de nouvelles relations entre les éléments du texte.</w:t>
      </w:r>
    </w:p>
    <w:p w14:paraId="11FB896A" w14:textId="15EDC6D1" w:rsidR="00E84A59" w:rsidRPr="00262196" w:rsidRDefault="00E84A59" w:rsidP="006D2DEB">
      <w:pPr>
        <w:tabs>
          <w:tab w:val="left" w:pos="0"/>
        </w:tabs>
        <w:rPr>
          <w:rFonts w:asciiTheme="majorHAnsi" w:hAnsiTheme="majorHAnsi"/>
          <w:sz w:val="22"/>
          <w:szCs w:val="22"/>
        </w:rPr>
      </w:pPr>
      <w:r w:rsidRPr="00262196">
        <w:rPr>
          <w:rFonts w:asciiTheme="majorHAnsi" w:hAnsiTheme="majorHAnsi"/>
          <w:sz w:val="22"/>
          <w:szCs w:val="22"/>
        </w:rPr>
        <w:t xml:space="preserve">Le travail lexical est intégré à cette construction du sens. Les termes liés à la contrainte </w:t>
      </w:r>
      <w:r w:rsidR="00F42AE0" w:rsidRPr="00262196">
        <w:rPr>
          <w:rFonts w:asciiTheme="majorHAnsi" w:hAnsiTheme="majorHAnsi"/>
          <w:sz w:val="22"/>
          <w:szCs w:val="22"/>
        </w:rPr>
        <w:t>-</w:t>
      </w:r>
      <w:r w:rsidRPr="00262196">
        <w:rPr>
          <w:rFonts w:asciiTheme="majorHAnsi" w:hAnsiTheme="majorHAnsi"/>
          <w:sz w:val="22"/>
          <w:szCs w:val="22"/>
        </w:rPr>
        <w:t xml:space="preserve"> discipline, renoncement, refuser, s'entraver, se taire, se concentrer, résister </w:t>
      </w:r>
      <w:r w:rsidR="00F42AE0" w:rsidRPr="00262196">
        <w:rPr>
          <w:rFonts w:asciiTheme="majorHAnsi" w:hAnsiTheme="majorHAnsi"/>
          <w:sz w:val="22"/>
          <w:szCs w:val="22"/>
        </w:rPr>
        <w:t>-</w:t>
      </w:r>
      <w:r w:rsidRPr="00262196">
        <w:rPr>
          <w:rFonts w:asciiTheme="majorHAnsi" w:hAnsiTheme="majorHAnsi"/>
          <w:sz w:val="22"/>
          <w:szCs w:val="22"/>
        </w:rPr>
        <w:t xml:space="preserve"> sont mis en relation avec ceux qui construisent progressivement la représentation de la liberté </w:t>
      </w:r>
      <w:r w:rsidR="00F42AE0" w:rsidRPr="00262196">
        <w:rPr>
          <w:rFonts w:asciiTheme="majorHAnsi" w:hAnsiTheme="majorHAnsi"/>
          <w:sz w:val="22"/>
          <w:szCs w:val="22"/>
        </w:rPr>
        <w:t>-</w:t>
      </w:r>
      <w:r w:rsidRPr="00262196">
        <w:rPr>
          <w:rFonts w:asciiTheme="majorHAnsi" w:hAnsiTheme="majorHAnsi"/>
          <w:sz w:val="22"/>
          <w:szCs w:val="22"/>
        </w:rPr>
        <w:t xml:space="preserve"> dire absolument tout, liberté, s'inventer, inventer le monde.</w:t>
      </w:r>
      <w:r w:rsidR="00D0345B" w:rsidRPr="00262196">
        <w:rPr>
          <w:rFonts w:asciiTheme="majorHAnsi" w:hAnsiTheme="majorHAnsi"/>
          <w:sz w:val="22"/>
          <w:szCs w:val="22"/>
        </w:rPr>
        <w:t xml:space="preserve"> </w:t>
      </w:r>
      <w:r w:rsidRPr="00262196">
        <w:rPr>
          <w:rFonts w:asciiTheme="majorHAnsi" w:hAnsiTheme="majorHAnsi"/>
          <w:b/>
          <w:bCs/>
          <w:sz w:val="22"/>
          <w:szCs w:val="22"/>
        </w:rPr>
        <w:t>Les élèves sont invités non pas à donner une définition isolée des mots, mais à expliquer ce que leur emploi apporte à la compréhension du raisonnement de l'autrice.</w:t>
      </w:r>
    </w:p>
    <w:p w14:paraId="79D35A3B" w14:textId="77777777" w:rsidR="00E84A59" w:rsidRPr="00262196" w:rsidRDefault="00E84A59" w:rsidP="006D2DEB">
      <w:pPr>
        <w:tabs>
          <w:tab w:val="left" w:pos="0"/>
        </w:tabs>
        <w:spacing w:after="0"/>
        <w:rPr>
          <w:rFonts w:asciiTheme="majorHAnsi" w:hAnsiTheme="majorHAnsi"/>
          <w:b/>
          <w:bCs/>
          <w:sz w:val="22"/>
          <w:szCs w:val="22"/>
        </w:rPr>
      </w:pPr>
      <w:r w:rsidRPr="00262196">
        <w:rPr>
          <w:rFonts w:asciiTheme="majorHAnsi" w:hAnsiTheme="majorHAnsi"/>
          <w:b/>
          <w:bCs/>
          <w:sz w:val="22"/>
          <w:szCs w:val="22"/>
        </w:rPr>
        <w:t>Le lexique devient ainsi un levier d'interprétation : il permet de repérer les tensions qui structurent le texte et d'en reconstruire progressivement la logique.</w:t>
      </w:r>
    </w:p>
    <w:p w14:paraId="3C398883" w14:textId="77777777" w:rsidR="00E84A59" w:rsidRPr="00262196" w:rsidRDefault="00E84A59" w:rsidP="006D2DEB">
      <w:pPr>
        <w:tabs>
          <w:tab w:val="left" w:pos="0"/>
        </w:tabs>
        <w:spacing w:after="0"/>
        <w:rPr>
          <w:rFonts w:asciiTheme="majorHAnsi" w:hAnsiTheme="majorHAnsi"/>
          <w:sz w:val="22"/>
          <w:szCs w:val="22"/>
        </w:rPr>
      </w:pPr>
    </w:p>
    <w:p w14:paraId="0636E5D5" w14:textId="4434E7B2" w:rsidR="00E84A59" w:rsidRPr="00262196" w:rsidRDefault="00E84A59" w:rsidP="00B033F5">
      <w:pPr>
        <w:pStyle w:val="Paragraphedeliste"/>
        <w:numPr>
          <w:ilvl w:val="0"/>
          <w:numId w:val="63"/>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Reformuler pour prendre conscience de l'évolution de sa compréhension</w:t>
      </w:r>
    </w:p>
    <w:p w14:paraId="78199337" w14:textId="450F018E" w:rsidR="00E84A59" w:rsidRPr="00262196" w:rsidRDefault="00E84A59" w:rsidP="006D2DEB">
      <w:pPr>
        <w:tabs>
          <w:tab w:val="left" w:pos="0"/>
        </w:tabs>
        <w:rPr>
          <w:rFonts w:asciiTheme="majorHAnsi" w:hAnsiTheme="majorHAnsi"/>
          <w:sz w:val="22"/>
          <w:szCs w:val="22"/>
        </w:rPr>
      </w:pPr>
      <w:r w:rsidRPr="00262196">
        <w:rPr>
          <w:rFonts w:asciiTheme="majorHAnsi" w:hAnsiTheme="majorHAnsi"/>
          <w:sz w:val="22"/>
          <w:szCs w:val="22"/>
        </w:rPr>
        <w:lastRenderedPageBreak/>
        <w:t>Après la confrontation et la relecture, chaque élève revient individuellement sur son choix initial.</w:t>
      </w:r>
      <w:r w:rsidR="006D2DEB" w:rsidRPr="00262196">
        <w:rPr>
          <w:rFonts w:asciiTheme="majorHAnsi" w:hAnsiTheme="majorHAnsi"/>
          <w:sz w:val="22"/>
          <w:szCs w:val="22"/>
        </w:rPr>
        <w:t xml:space="preserve"> </w:t>
      </w:r>
      <w:r w:rsidRPr="00262196">
        <w:rPr>
          <w:rFonts w:asciiTheme="majorHAnsi" w:hAnsiTheme="majorHAnsi"/>
          <w:sz w:val="22"/>
          <w:szCs w:val="22"/>
        </w:rPr>
        <w:t>Reprenez votre première réponse. Votre compréhension du texte a-t-elle évolué ? Complétez :</w:t>
      </w:r>
      <w:r w:rsidR="006D2DEB" w:rsidRPr="00262196">
        <w:rPr>
          <w:rFonts w:asciiTheme="majorHAnsi" w:hAnsiTheme="majorHAnsi"/>
          <w:sz w:val="22"/>
          <w:szCs w:val="22"/>
        </w:rPr>
        <w:t xml:space="preserve"> </w:t>
      </w:r>
      <w:r w:rsidRPr="00262196">
        <w:rPr>
          <w:rFonts w:asciiTheme="majorHAnsi" w:hAnsiTheme="majorHAnsi"/>
          <w:sz w:val="22"/>
          <w:szCs w:val="22"/>
        </w:rPr>
        <w:t>« Au début, je pensais que… Maintenant, je comprends que… parce que… »</w:t>
      </w:r>
    </w:p>
    <w:p w14:paraId="637AB751" w14:textId="68CE2B0E" w:rsidR="00E84A59" w:rsidRPr="00262196" w:rsidRDefault="00E84A59" w:rsidP="006D2DEB">
      <w:pPr>
        <w:tabs>
          <w:tab w:val="left" w:pos="0"/>
        </w:tabs>
        <w:spacing w:after="0"/>
        <w:rPr>
          <w:rFonts w:asciiTheme="majorHAnsi" w:hAnsiTheme="majorHAnsi"/>
          <w:b/>
          <w:bCs/>
          <w:sz w:val="22"/>
          <w:szCs w:val="22"/>
        </w:rPr>
      </w:pPr>
      <w:r w:rsidRPr="00262196">
        <w:rPr>
          <w:rFonts w:asciiTheme="majorHAnsi" w:hAnsiTheme="majorHAnsi"/>
          <w:b/>
          <w:bCs/>
          <w:sz w:val="22"/>
          <w:szCs w:val="22"/>
        </w:rPr>
        <w:t>Cette étape permet de ne pas laisser la compréhension élaborée collectivement au seul niveau du groupe. Chaque élève doit identifier ce qu'il a compris, ce qu'il a éventuellement modifié et ce qui l'a conduit à modifier sa compréhension.</w:t>
      </w:r>
      <w:r w:rsidR="006D2DEB" w:rsidRPr="00262196">
        <w:rPr>
          <w:rFonts w:asciiTheme="majorHAnsi" w:hAnsiTheme="majorHAnsi"/>
          <w:b/>
          <w:bCs/>
          <w:sz w:val="22"/>
          <w:szCs w:val="22"/>
        </w:rPr>
        <w:t xml:space="preserve"> </w:t>
      </w:r>
      <w:r w:rsidRPr="00262196">
        <w:rPr>
          <w:rFonts w:asciiTheme="majorHAnsi" w:hAnsiTheme="majorHAnsi"/>
          <w:sz w:val="22"/>
          <w:szCs w:val="22"/>
        </w:rPr>
        <w:t>La reformulation devient ainsi un outil de régulation métacognitive et fournit également à l'enseignant des informations sur les obstacles qui subsistent.</w:t>
      </w:r>
    </w:p>
    <w:p w14:paraId="75D780A7" w14:textId="77777777" w:rsidR="00E84A59" w:rsidRPr="00262196" w:rsidRDefault="00E84A59" w:rsidP="006D2DEB">
      <w:pPr>
        <w:tabs>
          <w:tab w:val="left" w:pos="0"/>
        </w:tabs>
        <w:spacing w:after="0"/>
        <w:rPr>
          <w:rFonts w:asciiTheme="majorHAnsi" w:hAnsiTheme="majorHAnsi"/>
          <w:sz w:val="22"/>
          <w:szCs w:val="22"/>
        </w:rPr>
      </w:pPr>
    </w:p>
    <w:p w14:paraId="676F8BE3" w14:textId="759D5C52" w:rsidR="00E84A59" w:rsidRPr="00262196" w:rsidRDefault="00E84A59" w:rsidP="00B033F5">
      <w:pPr>
        <w:pStyle w:val="Paragraphedeliste"/>
        <w:numPr>
          <w:ilvl w:val="0"/>
          <w:numId w:val="63"/>
        </w:numPr>
        <w:tabs>
          <w:tab w:val="left" w:pos="0"/>
        </w:tabs>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Revenir au titre : mesurer le déplacement de la compréhension</w:t>
      </w:r>
    </w:p>
    <w:p w14:paraId="540BE752" w14:textId="48569D64" w:rsidR="00E84A59" w:rsidRPr="00262196" w:rsidRDefault="00E84A59" w:rsidP="00E84A59">
      <w:pPr>
        <w:tabs>
          <w:tab w:val="left" w:pos="0"/>
        </w:tabs>
        <w:spacing w:after="0"/>
        <w:rPr>
          <w:rFonts w:asciiTheme="majorHAnsi" w:hAnsiTheme="majorHAnsi"/>
          <w:sz w:val="22"/>
          <w:szCs w:val="22"/>
        </w:rPr>
      </w:pPr>
      <w:r w:rsidRPr="00262196">
        <w:rPr>
          <w:rFonts w:asciiTheme="majorHAnsi" w:hAnsiTheme="majorHAnsi"/>
          <w:sz w:val="22"/>
          <w:szCs w:val="22"/>
        </w:rPr>
        <w:t>La séance se termine par un retour aux hypothèses formulées avant la lecture.</w:t>
      </w:r>
    </w:p>
    <w:p w14:paraId="0278D0DC" w14:textId="6BBB76DB" w:rsidR="00E84A59" w:rsidRPr="00262196" w:rsidRDefault="00E84A59" w:rsidP="006D2DEB">
      <w:pPr>
        <w:tabs>
          <w:tab w:val="left" w:pos="0"/>
        </w:tabs>
        <w:rPr>
          <w:rFonts w:asciiTheme="majorHAnsi" w:hAnsiTheme="majorHAnsi"/>
          <w:sz w:val="22"/>
          <w:szCs w:val="22"/>
        </w:rPr>
      </w:pPr>
      <w:r w:rsidRPr="00262196">
        <w:rPr>
          <w:rFonts w:asciiTheme="majorHAnsi" w:hAnsiTheme="majorHAnsi"/>
          <w:sz w:val="22"/>
          <w:szCs w:val="22"/>
        </w:rPr>
        <w:t>L'enseignant reprend la trace construite lors de la première activité et propose :</w:t>
      </w:r>
      <w:r w:rsidR="006D2DEB" w:rsidRPr="00262196">
        <w:rPr>
          <w:rFonts w:asciiTheme="majorHAnsi" w:hAnsiTheme="majorHAnsi"/>
          <w:sz w:val="22"/>
          <w:szCs w:val="22"/>
        </w:rPr>
        <w:t xml:space="preserve"> « </w:t>
      </w:r>
      <w:r w:rsidRPr="00262196">
        <w:rPr>
          <w:rFonts w:asciiTheme="majorHAnsi" w:hAnsiTheme="majorHAnsi"/>
          <w:sz w:val="22"/>
          <w:szCs w:val="22"/>
        </w:rPr>
        <w:t>Après la lecture du texte, que comprenez-vous autrement dans le titre Le Parfum des fleurs la nuit ? Quelles hypothèses initiales pouvez-vous confirmer, nuancer ou abandonner ?</w:t>
      </w:r>
      <w:r w:rsidR="006D2DEB" w:rsidRPr="00262196">
        <w:rPr>
          <w:rFonts w:asciiTheme="majorHAnsi" w:hAnsiTheme="majorHAnsi"/>
          <w:sz w:val="22"/>
          <w:szCs w:val="22"/>
        </w:rPr>
        <w:t> »</w:t>
      </w:r>
    </w:p>
    <w:p w14:paraId="0561513A" w14:textId="11CB9A56" w:rsidR="00E84A59" w:rsidRPr="00262196" w:rsidRDefault="00E84A59" w:rsidP="006D2DEB">
      <w:pPr>
        <w:tabs>
          <w:tab w:val="left" w:pos="0"/>
        </w:tabs>
        <w:rPr>
          <w:rFonts w:asciiTheme="majorHAnsi" w:hAnsiTheme="majorHAnsi"/>
          <w:b/>
          <w:bCs/>
          <w:sz w:val="22"/>
          <w:szCs w:val="22"/>
        </w:rPr>
      </w:pPr>
      <w:r w:rsidRPr="00262196">
        <w:rPr>
          <w:rFonts w:asciiTheme="majorHAnsi" w:hAnsiTheme="majorHAnsi"/>
          <w:b/>
          <w:bCs/>
          <w:sz w:val="22"/>
          <w:szCs w:val="22"/>
        </w:rPr>
        <w:t>Ce retour est particulièrement important : le travail sur le titre n'est pas un simple rituel de prélecture. La lecture du texte transforme à son tour la manière dont le lecteur comprend le paratexte.</w:t>
      </w:r>
      <w:r w:rsidR="006D2DEB" w:rsidRPr="00262196">
        <w:rPr>
          <w:rFonts w:asciiTheme="majorHAnsi" w:hAnsiTheme="majorHAnsi"/>
          <w:b/>
          <w:bCs/>
          <w:sz w:val="22"/>
          <w:szCs w:val="22"/>
        </w:rPr>
        <w:t xml:space="preserve"> </w:t>
      </w:r>
      <w:r w:rsidRPr="00262196">
        <w:rPr>
          <w:rFonts w:asciiTheme="majorHAnsi" w:hAnsiTheme="majorHAnsi"/>
          <w:sz w:val="22"/>
          <w:szCs w:val="22"/>
        </w:rPr>
        <w:t>Les élèves peuvent ainsi être amenés à mettre en relation le titre avec le moment de retrait et de disponibilité que l'écriture suppose, avec l'expérience intérieure évoquée par l'autrice ou encore avec l'espace de liberté que constitue ce temps soustrait aux sollicitations du quotidien.</w:t>
      </w:r>
    </w:p>
    <w:p w14:paraId="4BEE5642" w14:textId="3A48D9D1" w:rsidR="00E84A59" w:rsidRPr="00262196" w:rsidRDefault="00E84A59" w:rsidP="006D2DEB">
      <w:pPr>
        <w:tabs>
          <w:tab w:val="left" w:pos="0"/>
        </w:tabs>
        <w:rPr>
          <w:rFonts w:asciiTheme="majorHAnsi" w:hAnsiTheme="majorHAnsi"/>
          <w:b/>
          <w:bCs/>
          <w:sz w:val="22"/>
          <w:szCs w:val="22"/>
        </w:rPr>
      </w:pPr>
      <w:r w:rsidRPr="00262196">
        <w:rPr>
          <w:rFonts w:asciiTheme="majorHAnsi" w:hAnsiTheme="majorHAnsi"/>
          <w:b/>
          <w:bCs/>
          <w:sz w:val="22"/>
          <w:szCs w:val="22"/>
        </w:rPr>
        <w:t>La séance forme ainsi une boucle complète :</w:t>
      </w:r>
      <w:r w:rsidR="006D2DEB" w:rsidRPr="00262196">
        <w:rPr>
          <w:rFonts w:asciiTheme="majorHAnsi" w:hAnsiTheme="majorHAnsi"/>
          <w:b/>
          <w:bCs/>
          <w:sz w:val="22"/>
          <w:szCs w:val="22"/>
        </w:rPr>
        <w:t xml:space="preserve"> </w:t>
      </w:r>
      <w:r w:rsidRPr="00262196">
        <w:rPr>
          <w:rFonts w:asciiTheme="majorHAnsi" w:hAnsiTheme="majorHAnsi"/>
          <w:b/>
          <w:bCs/>
          <w:sz w:val="22"/>
          <w:szCs w:val="22"/>
        </w:rPr>
        <w:t>anticiper → lire → construire une première compréhension → confronter → revenir au texte → réviser sa compréhension → relire le titre à la lumière du texte.</w:t>
      </w:r>
    </w:p>
    <w:p w14:paraId="0E015AD0" w14:textId="77777777" w:rsidR="00E84A59" w:rsidRPr="00262196" w:rsidRDefault="00E84A59" w:rsidP="00E84A59">
      <w:pPr>
        <w:tabs>
          <w:tab w:val="left" w:pos="0"/>
        </w:tabs>
        <w:spacing w:after="0"/>
        <w:rPr>
          <w:rFonts w:asciiTheme="majorHAnsi" w:hAnsiTheme="majorHAnsi"/>
          <w:sz w:val="22"/>
          <w:szCs w:val="22"/>
        </w:rPr>
      </w:pPr>
      <w:r w:rsidRPr="00262196">
        <w:rPr>
          <w:rFonts w:asciiTheme="majorHAnsi" w:hAnsiTheme="majorHAnsi"/>
          <w:b/>
          <w:bCs/>
          <w:sz w:val="22"/>
          <w:szCs w:val="22"/>
        </w:rPr>
        <w:t>Cette organisation donne à voir aux élèves que la lecture n'est pas un processus linéaire</w:t>
      </w:r>
      <w:r w:rsidRPr="00262196">
        <w:rPr>
          <w:rFonts w:asciiTheme="majorHAnsi" w:hAnsiTheme="majorHAnsi"/>
          <w:sz w:val="22"/>
          <w:szCs w:val="22"/>
        </w:rPr>
        <w:t xml:space="preserve"> au cours duquel il suffirait de recueillir des informations : elle suppose des hypothèses, des vérifications, des retours au texte et des réajustements successifs.</w:t>
      </w:r>
    </w:p>
    <w:p w14:paraId="65059289" w14:textId="77777777" w:rsidR="00E84A59" w:rsidRPr="00262196" w:rsidRDefault="00E84A59" w:rsidP="00E84A59">
      <w:pPr>
        <w:tabs>
          <w:tab w:val="left" w:pos="0"/>
        </w:tabs>
        <w:spacing w:after="0"/>
        <w:rPr>
          <w:rFonts w:asciiTheme="majorHAnsi" w:hAnsiTheme="majorHAnsi"/>
          <w:sz w:val="22"/>
          <w:szCs w:val="22"/>
        </w:rPr>
      </w:pPr>
    </w:p>
    <w:p w14:paraId="720B913D" w14:textId="1C4E70EB" w:rsidR="00E84A59" w:rsidRPr="00262196" w:rsidRDefault="006D2DEB" w:rsidP="006D2DEB">
      <w:pPr>
        <w:shd w:val="clear" w:color="auto" w:fill="DAE9F7" w:themeFill="text2" w:themeFillTint="1A"/>
        <w:tabs>
          <w:tab w:val="left" w:pos="0"/>
        </w:tabs>
        <w:rPr>
          <w:rFonts w:asciiTheme="majorHAnsi" w:hAnsiTheme="majorHAnsi"/>
          <w:sz w:val="22"/>
          <w:szCs w:val="22"/>
        </w:rPr>
      </w:pPr>
      <w:r w:rsidRPr="00262196">
        <w:rPr>
          <w:rFonts w:asciiTheme="majorHAnsi" w:hAnsiTheme="majorHAnsi"/>
          <w:b/>
          <w:bCs/>
          <w:sz w:val="22"/>
          <w:szCs w:val="22"/>
        </w:rPr>
        <w:t>Bilan -</w:t>
      </w:r>
      <w:r w:rsidRPr="00262196">
        <w:rPr>
          <w:rFonts w:asciiTheme="majorHAnsi" w:hAnsiTheme="majorHAnsi"/>
          <w:sz w:val="22"/>
          <w:szCs w:val="22"/>
        </w:rPr>
        <w:t xml:space="preserve"> </w:t>
      </w:r>
      <w:r w:rsidR="00E84A59" w:rsidRPr="00262196">
        <w:rPr>
          <w:rFonts w:asciiTheme="majorHAnsi" w:hAnsiTheme="majorHAnsi"/>
          <w:sz w:val="22"/>
          <w:szCs w:val="22"/>
        </w:rPr>
        <w:t>Cette séance illustre plusieurs priorités développées dans le document : préparer l'entrée dans le texte, construire un projet de lecture, recueillir les compréhensions sans les réduire immédiatement à une validation, faire de la relecture un outil de régulation, travailler le lexique au service du sens, développer le questionnement et faire de la coopération un levier de compréhension.</w:t>
      </w:r>
    </w:p>
    <w:p w14:paraId="7F0A3541" w14:textId="084EB440" w:rsidR="00E84A59" w:rsidRPr="00262196" w:rsidRDefault="00E84A59" w:rsidP="006D2DEB">
      <w:pPr>
        <w:shd w:val="clear" w:color="auto" w:fill="DAE9F7" w:themeFill="text2" w:themeFillTint="1A"/>
        <w:tabs>
          <w:tab w:val="left" w:pos="0"/>
        </w:tabs>
        <w:rPr>
          <w:rFonts w:asciiTheme="majorHAnsi" w:hAnsiTheme="majorHAnsi"/>
          <w:sz w:val="22"/>
          <w:szCs w:val="22"/>
        </w:rPr>
      </w:pPr>
      <w:r w:rsidRPr="00262196">
        <w:rPr>
          <w:rFonts w:asciiTheme="majorHAnsi" w:hAnsiTheme="majorHAnsi"/>
          <w:sz w:val="22"/>
          <w:szCs w:val="22"/>
        </w:rPr>
        <w:t xml:space="preserve">Elle montre surtout que </w:t>
      </w:r>
      <w:r w:rsidRPr="00262196">
        <w:rPr>
          <w:rFonts w:asciiTheme="majorHAnsi" w:hAnsiTheme="majorHAnsi"/>
          <w:b/>
          <w:bCs/>
          <w:sz w:val="22"/>
          <w:szCs w:val="22"/>
        </w:rPr>
        <w:t>la coopération n'est pas une simple modalité d'organisation de la classe.</w:t>
      </w:r>
      <w:r w:rsidRPr="00262196">
        <w:rPr>
          <w:rFonts w:asciiTheme="majorHAnsi" w:hAnsiTheme="majorHAnsi"/>
          <w:sz w:val="22"/>
          <w:szCs w:val="22"/>
        </w:rPr>
        <w:t xml:space="preserve"> Elle devient une situation d'apprentissage lorsque les interactions sont orientées vers un problème de compréhension précis, que les élèves disposent d'un premier temps de réflexion individuelle, que les interprétations doivent être justifiées par le texte et que la confrontation conduit chacun à réexaminer sa propre compréhension.</w:t>
      </w:r>
    </w:p>
    <w:p w14:paraId="310C5CB8" w14:textId="45A9F573" w:rsidR="00D5551A" w:rsidRPr="00262196" w:rsidRDefault="00E84A59" w:rsidP="006D2DEB">
      <w:pPr>
        <w:shd w:val="clear" w:color="auto" w:fill="DAE9F7" w:themeFill="text2" w:themeFillTint="1A"/>
        <w:tabs>
          <w:tab w:val="left" w:pos="0"/>
        </w:tabs>
        <w:rPr>
          <w:rFonts w:asciiTheme="majorHAnsi" w:hAnsiTheme="majorHAnsi"/>
          <w:sz w:val="22"/>
          <w:szCs w:val="22"/>
        </w:rPr>
      </w:pPr>
      <w:r w:rsidRPr="00262196">
        <w:rPr>
          <w:rFonts w:asciiTheme="majorHAnsi" w:hAnsiTheme="majorHAnsi"/>
          <w:b/>
          <w:bCs/>
          <w:sz w:val="22"/>
          <w:szCs w:val="22"/>
        </w:rPr>
        <w:t>Le scénario met ainsi en œuvre un principe central du document : former des lecteurs autonomes ne consiste pas seulement à multiplier les occasions de lire, mais à enseigner progressivement les opérations par lesquelles un lecteur construit, vérifie et régule sa compréhension</w:t>
      </w:r>
      <w:r w:rsidRPr="00262196">
        <w:rPr>
          <w:rFonts w:asciiTheme="majorHAnsi" w:hAnsiTheme="majorHAnsi"/>
          <w:sz w:val="22"/>
          <w:szCs w:val="22"/>
        </w:rPr>
        <w:t>. Ici, la diversité des premières interprétations n'est pas considérée comme un obstacle à réduire, mais comme une ressource pour apprendre à lire : elle donne aux élèves des raisons de revenir au texte, de confronter leurs raisonnements et de faire évoluer leur compréhension.</w:t>
      </w:r>
    </w:p>
    <w:p w14:paraId="3EBB0C0A" w14:textId="77777777" w:rsidR="00D5551A" w:rsidRPr="00262196" w:rsidRDefault="00D5551A" w:rsidP="00D43314">
      <w:pPr>
        <w:tabs>
          <w:tab w:val="left" w:pos="0"/>
        </w:tabs>
        <w:spacing w:after="0"/>
        <w:rPr>
          <w:rFonts w:asciiTheme="majorHAnsi" w:hAnsiTheme="majorHAnsi"/>
          <w:sz w:val="22"/>
          <w:szCs w:val="22"/>
        </w:rPr>
      </w:pPr>
    </w:p>
    <w:p w14:paraId="5EF2E13A" w14:textId="77777777" w:rsidR="00D5551A" w:rsidRPr="00262196" w:rsidRDefault="00D5551A" w:rsidP="00D43314">
      <w:pPr>
        <w:tabs>
          <w:tab w:val="left" w:pos="0"/>
        </w:tabs>
        <w:spacing w:after="0"/>
        <w:rPr>
          <w:rFonts w:asciiTheme="majorHAnsi" w:hAnsiTheme="majorHAnsi"/>
          <w:sz w:val="22"/>
          <w:szCs w:val="22"/>
        </w:rPr>
      </w:pPr>
    </w:p>
    <w:p w14:paraId="65564D60" w14:textId="77777777" w:rsidR="00D5551A" w:rsidRPr="00262196" w:rsidRDefault="00D5551A" w:rsidP="00D43314">
      <w:pPr>
        <w:tabs>
          <w:tab w:val="left" w:pos="0"/>
        </w:tabs>
        <w:spacing w:after="0"/>
        <w:rPr>
          <w:rFonts w:asciiTheme="majorHAnsi" w:hAnsiTheme="majorHAnsi"/>
          <w:sz w:val="22"/>
          <w:szCs w:val="22"/>
        </w:rPr>
      </w:pPr>
    </w:p>
    <w:p w14:paraId="3E8705FE" w14:textId="77777777" w:rsidR="00D5551A" w:rsidRPr="00262196" w:rsidRDefault="00D5551A" w:rsidP="00D43314">
      <w:pPr>
        <w:tabs>
          <w:tab w:val="left" w:pos="0"/>
        </w:tabs>
        <w:spacing w:after="0"/>
        <w:rPr>
          <w:rFonts w:asciiTheme="majorHAnsi" w:hAnsiTheme="majorHAnsi"/>
          <w:sz w:val="22"/>
          <w:szCs w:val="22"/>
        </w:rPr>
      </w:pPr>
    </w:p>
    <w:p w14:paraId="0A2BB9CD" w14:textId="77777777" w:rsidR="00D5551A" w:rsidRPr="00262196" w:rsidRDefault="00D5551A" w:rsidP="00D43314">
      <w:pPr>
        <w:tabs>
          <w:tab w:val="left" w:pos="0"/>
        </w:tabs>
        <w:spacing w:after="0"/>
        <w:rPr>
          <w:rFonts w:asciiTheme="majorHAnsi" w:hAnsiTheme="majorHAnsi"/>
          <w:sz w:val="22"/>
          <w:szCs w:val="22"/>
        </w:rPr>
      </w:pPr>
    </w:p>
    <w:p w14:paraId="37189812" w14:textId="77777777" w:rsidR="00D5551A" w:rsidRPr="00262196" w:rsidRDefault="00D5551A" w:rsidP="00D43314">
      <w:pPr>
        <w:tabs>
          <w:tab w:val="left" w:pos="0"/>
        </w:tabs>
        <w:spacing w:after="0"/>
        <w:rPr>
          <w:rFonts w:asciiTheme="majorHAnsi" w:hAnsiTheme="majorHAnsi"/>
          <w:sz w:val="22"/>
          <w:szCs w:val="22"/>
        </w:rPr>
      </w:pPr>
    </w:p>
    <w:p w14:paraId="0FB79E6F" w14:textId="77777777" w:rsidR="00D5551A" w:rsidRPr="00262196" w:rsidRDefault="00D5551A" w:rsidP="00D43314">
      <w:pPr>
        <w:tabs>
          <w:tab w:val="left" w:pos="0"/>
        </w:tabs>
        <w:spacing w:after="0"/>
        <w:rPr>
          <w:rFonts w:asciiTheme="majorHAnsi" w:hAnsiTheme="majorHAnsi"/>
          <w:sz w:val="22"/>
          <w:szCs w:val="22"/>
        </w:rPr>
      </w:pPr>
    </w:p>
    <w:p w14:paraId="1790412A" w14:textId="77777777" w:rsidR="00D5551A" w:rsidRPr="00262196" w:rsidRDefault="00D5551A" w:rsidP="00D43314">
      <w:pPr>
        <w:tabs>
          <w:tab w:val="left" w:pos="0"/>
        </w:tabs>
        <w:spacing w:after="0"/>
        <w:rPr>
          <w:rFonts w:asciiTheme="majorHAnsi" w:hAnsiTheme="majorHAnsi"/>
          <w:sz w:val="22"/>
          <w:szCs w:val="22"/>
        </w:rPr>
      </w:pPr>
    </w:p>
    <w:p w14:paraId="45BDA208" w14:textId="77777777" w:rsidR="00D5551A" w:rsidRPr="00262196" w:rsidRDefault="00D5551A" w:rsidP="00D43314">
      <w:pPr>
        <w:tabs>
          <w:tab w:val="left" w:pos="0"/>
        </w:tabs>
        <w:spacing w:after="0"/>
        <w:rPr>
          <w:rFonts w:asciiTheme="majorHAnsi" w:hAnsiTheme="majorHAnsi"/>
          <w:sz w:val="22"/>
          <w:szCs w:val="22"/>
        </w:rPr>
      </w:pPr>
    </w:p>
    <w:p w14:paraId="27672998" w14:textId="77777777" w:rsidR="00D5551A" w:rsidRPr="00262196" w:rsidRDefault="00D5551A" w:rsidP="00D43314">
      <w:pPr>
        <w:tabs>
          <w:tab w:val="left" w:pos="0"/>
        </w:tabs>
        <w:spacing w:after="0"/>
        <w:rPr>
          <w:rFonts w:asciiTheme="majorHAnsi" w:hAnsiTheme="majorHAnsi"/>
          <w:sz w:val="22"/>
          <w:szCs w:val="22"/>
        </w:rPr>
      </w:pPr>
    </w:p>
    <w:p w14:paraId="430822BD" w14:textId="77777777" w:rsidR="00C55DED" w:rsidRPr="00262196" w:rsidRDefault="00C55DED" w:rsidP="00542CF0">
      <w:pPr>
        <w:tabs>
          <w:tab w:val="left" w:pos="0"/>
        </w:tabs>
        <w:spacing w:after="0"/>
        <w:rPr>
          <w:rFonts w:asciiTheme="majorHAnsi" w:hAnsiTheme="majorHAnsi"/>
          <w:sz w:val="22"/>
          <w:szCs w:val="22"/>
        </w:rPr>
      </w:pPr>
    </w:p>
    <w:p w14:paraId="7B79F3BA" w14:textId="77777777" w:rsidR="008A0004" w:rsidRPr="00262196" w:rsidRDefault="008A0004" w:rsidP="00542CF0">
      <w:pPr>
        <w:tabs>
          <w:tab w:val="left" w:pos="0"/>
        </w:tabs>
        <w:spacing w:after="0"/>
        <w:rPr>
          <w:rFonts w:asciiTheme="majorHAnsi" w:hAnsiTheme="majorHAnsi"/>
          <w:sz w:val="22"/>
          <w:szCs w:val="22"/>
        </w:rPr>
      </w:pPr>
    </w:p>
    <w:p w14:paraId="67E045AE" w14:textId="77777777" w:rsidR="00D0345B" w:rsidRPr="00262196" w:rsidRDefault="00D0345B">
      <w:pPr>
        <w:rPr>
          <w:rFonts w:asciiTheme="majorHAnsi" w:hAnsiTheme="majorHAnsi"/>
          <w:b/>
          <w:bCs/>
          <w:color w:val="4C94D8" w:themeColor="text2" w:themeTint="80"/>
          <w:sz w:val="22"/>
          <w:szCs w:val="22"/>
        </w:rPr>
      </w:pPr>
      <w:bookmarkStart w:id="35" w:name="_Hlk239838394"/>
      <w:r w:rsidRPr="00262196">
        <w:rPr>
          <w:rFonts w:asciiTheme="majorHAnsi" w:hAnsiTheme="majorHAnsi"/>
          <w:b/>
          <w:bCs/>
          <w:color w:val="4C94D8" w:themeColor="text2" w:themeTint="80"/>
          <w:sz w:val="22"/>
          <w:szCs w:val="22"/>
        </w:rPr>
        <w:br w:type="page"/>
      </w:r>
    </w:p>
    <w:p w14:paraId="5FE6022C" w14:textId="77777777" w:rsidR="00D0345B" w:rsidRPr="00262196" w:rsidRDefault="00D0345B" w:rsidP="00FE314A">
      <w:pPr>
        <w:tabs>
          <w:tab w:val="left" w:pos="0"/>
        </w:tabs>
        <w:spacing w:after="0"/>
        <w:jc w:val="center"/>
        <w:rPr>
          <w:rFonts w:asciiTheme="majorHAnsi" w:hAnsiTheme="majorHAnsi"/>
          <w:b/>
          <w:bCs/>
          <w:color w:val="4C94D8" w:themeColor="text2" w:themeTint="80"/>
          <w:sz w:val="22"/>
          <w:szCs w:val="22"/>
        </w:rPr>
      </w:pPr>
    </w:p>
    <w:p w14:paraId="6BA64326" w14:textId="21DE155B" w:rsidR="00542CF0" w:rsidRPr="00262196" w:rsidRDefault="00FE314A" w:rsidP="00FE314A">
      <w:pPr>
        <w:tabs>
          <w:tab w:val="left" w:pos="0"/>
        </w:tabs>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CONCLUSION …. </w:t>
      </w:r>
      <w:r w:rsidR="00E12DED" w:rsidRPr="00262196">
        <w:rPr>
          <w:rFonts w:asciiTheme="majorHAnsi" w:hAnsiTheme="majorHAnsi"/>
          <w:b/>
          <w:bCs/>
          <w:color w:val="4C94D8" w:themeColor="text2" w:themeTint="80"/>
          <w:sz w:val="22"/>
          <w:szCs w:val="22"/>
        </w:rPr>
        <w:t>COMPRENDRE POUR APPRENDRE, PENSER ET AGIR</w:t>
      </w:r>
    </w:p>
    <w:p w14:paraId="0161499A" w14:textId="77777777" w:rsidR="00971F81" w:rsidRPr="00262196" w:rsidRDefault="00971F81" w:rsidP="00542CF0">
      <w:pPr>
        <w:tabs>
          <w:tab w:val="left" w:pos="0"/>
        </w:tabs>
        <w:spacing w:after="0"/>
        <w:rPr>
          <w:rFonts w:asciiTheme="majorHAnsi" w:hAnsiTheme="majorHAnsi"/>
          <w:sz w:val="22"/>
          <w:szCs w:val="22"/>
        </w:rPr>
      </w:pPr>
    </w:p>
    <w:bookmarkEnd w:id="35"/>
    <w:p w14:paraId="53AB9B6F" w14:textId="77777777" w:rsidR="008A0004" w:rsidRPr="00262196" w:rsidRDefault="008A0004" w:rsidP="00542CF0">
      <w:pPr>
        <w:tabs>
          <w:tab w:val="left" w:pos="0"/>
        </w:tabs>
        <w:spacing w:after="0"/>
        <w:rPr>
          <w:rFonts w:asciiTheme="majorHAnsi" w:hAnsiTheme="majorHAnsi"/>
          <w:sz w:val="22"/>
          <w:szCs w:val="22"/>
        </w:rPr>
      </w:pPr>
    </w:p>
    <w:p w14:paraId="2B66E7F7" w14:textId="58F9789F" w:rsidR="00971F81" w:rsidRPr="00262196" w:rsidRDefault="00971F81" w:rsidP="008A0004">
      <w:pPr>
        <w:tabs>
          <w:tab w:val="left" w:pos="0"/>
        </w:tabs>
        <w:rPr>
          <w:rFonts w:asciiTheme="majorHAnsi" w:hAnsiTheme="majorHAnsi"/>
          <w:sz w:val="22"/>
          <w:szCs w:val="22"/>
        </w:rPr>
      </w:pPr>
      <w:r w:rsidRPr="00262196">
        <w:rPr>
          <w:rFonts w:asciiTheme="majorHAnsi" w:hAnsiTheme="majorHAnsi"/>
          <w:sz w:val="22"/>
          <w:szCs w:val="22"/>
        </w:rPr>
        <w:t xml:space="preserve">Comprendre un texte ne relève ni d'une simple maîtrise du décodage ni de la capacité à prélever et à restituer des informations. </w:t>
      </w:r>
      <w:r w:rsidR="008A0004" w:rsidRPr="00262196">
        <w:rPr>
          <w:rFonts w:asciiTheme="majorHAnsi" w:hAnsiTheme="majorHAnsi"/>
          <w:sz w:val="22"/>
          <w:szCs w:val="22"/>
        </w:rPr>
        <w:t>L</w:t>
      </w:r>
      <w:r w:rsidRPr="00262196">
        <w:rPr>
          <w:rFonts w:asciiTheme="majorHAnsi" w:hAnsiTheme="majorHAnsi"/>
          <w:sz w:val="22"/>
          <w:szCs w:val="22"/>
        </w:rPr>
        <w:t>a compréhension est un processus actif de construction du sens. Elle mobilise le lecteur, le texte et le contexte dans une interaction dynamique et suppose la mise en œuvre d'opérations cognitives et métacognitives qui permettent de construire, de contrôler et d'ajuster progressivement sa compréhension.</w:t>
      </w:r>
    </w:p>
    <w:p w14:paraId="7F16E303" w14:textId="2C96BA5D" w:rsidR="008A0004" w:rsidRPr="00262196" w:rsidRDefault="00971F81" w:rsidP="008A0004">
      <w:pPr>
        <w:tabs>
          <w:tab w:val="left" w:pos="0"/>
        </w:tabs>
        <w:rPr>
          <w:rFonts w:asciiTheme="majorHAnsi" w:hAnsiTheme="majorHAnsi"/>
          <w:sz w:val="22"/>
          <w:szCs w:val="22"/>
        </w:rPr>
      </w:pPr>
      <w:r w:rsidRPr="00262196">
        <w:rPr>
          <w:rFonts w:asciiTheme="majorHAnsi" w:hAnsiTheme="majorHAnsi"/>
          <w:sz w:val="22"/>
          <w:szCs w:val="22"/>
        </w:rPr>
        <w:t>Ces constats</w:t>
      </w:r>
      <w:r w:rsidR="008A0004" w:rsidRPr="00262196">
        <w:rPr>
          <w:rFonts w:asciiTheme="majorHAnsi" w:hAnsiTheme="majorHAnsi"/>
          <w:sz w:val="22"/>
          <w:szCs w:val="22"/>
        </w:rPr>
        <w:t xml:space="preserve"> ont des conséquences directes pour l'enseignement. Apprendre à comprendre ne peut se réduire à proposer des textes et à vérifier, à l'aide de questionnaires, ce que les élèves ont retenu. Il s'agit de leur apprendre progressivement à construire le sens, à identifier les obstacles qu'ils rencontrent et à mobiliser les stratégies qui leur permettent de les dépasser.</w:t>
      </w:r>
    </w:p>
    <w:p w14:paraId="7DC19665" w14:textId="549FADA2" w:rsidR="008A0004" w:rsidRPr="00262196" w:rsidRDefault="008A0004" w:rsidP="008A0004">
      <w:pPr>
        <w:tabs>
          <w:tab w:val="left" w:pos="0"/>
        </w:tabs>
        <w:rPr>
          <w:rFonts w:asciiTheme="majorHAnsi" w:hAnsiTheme="majorHAnsi"/>
          <w:b/>
          <w:bCs/>
          <w:sz w:val="22"/>
          <w:szCs w:val="22"/>
        </w:rPr>
      </w:pPr>
      <w:r w:rsidRPr="00262196">
        <w:rPr>
          <w:rFonts w:asciiTheme="majorHAnsi" w:hAnsiTheme="majorHAnsi"/>
          <w:sz w:val="22"/>
          <w:szCs w:val="22"/>
        </w:rPr>
        <w:t xml:space="preserve">Les différents gestes développés dans ce document — travailler la fluence, préparer et guider l'entrée dans le texte, enseigner explicitement les stratégies de compréhension, faire du lexique un levier pour accéder au sens, systématiser la relecture et la reformulation, recueillir les compréhensions, repenser le questionnaire, développer le questionnement du texte ou encore anticiper la diversité des besoins — ne constituent pas une juxtaposition de techniques. Ils participent d'une même ambition : </w:t>
      </w:r>
      <w:r w:rsidRPr="00262196">
        <w:rPr>
          <w:rFonts w:asciiTheme="majorHAnsi" w:hAnsiTheme="majorHAnsi"/>
          <w:b/>
          <w:bCs/>
          <w:sz w:val="22"/>
          <w:szCs w:val="22"/>
        </w:rPr>
        <w:t>rendre progressivement les élèves acteurs de leur propre compréhension.</w:t>
      </w:r>
    </w:p>
    <w:p w14:paraId="62D4BD74" w14:textId="7EF649E5" w:rsidR="008A0004" w:rsidRPr="00262196" w:rsidRDefault="008A0004" w:rsidP="008A0004">
      <w:pPr>
        <w:tabs>
          <w:tab w:val="left" w:pos="0"/>
        </w:tabs>
        <w:rPr>
          <w:rFonts w:asciiTheme="majorHAnsi" w:hAnsiTheme="majorHAnsi"/>
          <w:sz w:val="22"/>
          <w:szCs w:val="22"/>
        </w:rPr>
      </w:pPr>
      <w:r w:rsidRPr="00262196">
        <w:rPr>
          <w:rFonts w:asciiTheme="majorHAnsi" w:hAnsiTheme="majorHAnsi"/>
          <w:sz w:val="22"/>
          <w:szCs w:val="22"/>
        </w:rPr>
        <w:t>Dans le cadre du lycée professionnel, cet enjeu prend une importance particulière. Les élèves présentent des parcours et des expériences de lecture divers et peuvent entretenir des représentations limitées de ce que signifie « comprendre ». L'enjeu n'est donc pas seulement de les faire lire, mais de leur apprendre à lire pour comprendre, apprendre, penser et agir. La lecture ne peut dès lors être envisagée comme une activité isolée du cours de français : elle constitue une compétence transversale, indispensable pour accéder aux savoirs et comprendre les textes, documents et consignes rencontrés dans l'ensemble des disciplines.</w:t>
      </w:r>
    </w:p>
    <w:p w14:paraId="1F604990" w14:textId="77777777" w:rsidR="00971F81" w:rsidRPr="00262196" w:rsidRDefault="00971F81" w:rsidP="008A0004">
      <w:pPr>
        <w:tabs>
          <w:tab w:val="left" w:pos="0"/>
        </w:tabs>
        <w:rPr>
          <w:rFonts w:asciiTheme="majorHAnsi" w:hAnsiTheme="majorHAnsi"/>
          <w:sz w:val="22"/>
          <w:szCs w:val="22"/>
        </w:rPr>
      </w:pPr>
      <w:r w:rsidRPr="00262196">
        <w:rPr>
          <w:rFonts w:asciiTheme="majorHAnsi" w:hAnsiTheme="majorHAnsi"/>
          <w:sz w:val="22"/>
          <w:szCs w:val="22"/>
        </w:rPr>
        <w:t>Pour répondre à cet enjeu, l'enseignement de la compréhension doit être structuré, explicite et réfléchi. Les séances ne peuvent se réduire à la juxtaposition de textes et de questionnaires. Elles doivent s'inscrire dans une progression cohérente qui permet aux élèves de préparer leur lecture, d'entrer progressivement dans le texte, de mobiliser leurs connaissances, de traiter le lexique lorsqu'il constitue un obstacle à la compréhension, de relire, de reformuler, de questionner et de réfléchir à leurs propres démarches de lecteur.</w:t>
      </w:r>
    </w:p>
    <w:p w14:paraId="1E28FA91" w14:textId="1389F499" w:rsidR="00971F81" w:rsidRPr="00262196" w:rsidRDefault="00971F81" w:rsidP="008A0004">
      <w:pPr>
        <w:tabs>
          <w:tab w:val="left" w:pos="0"/>
        </w:tabs>
        <w:rPr>
          <w:rFonts w:asciiTheme="majorHAnsi" w:hAnsiTheme="majorHAnsi"/>
          <w:sz w:val="22"/>
          <w:szCs w:val="22"/>
        </w:rPr>
      </w:pPr>
      <w:r w:rsidRPr="00262196">
        <w:rPr>
          <w:rFonts w:asciiTheme="majorHAnsi" w:hAnsiTheme="majorHAnsi"/>
          <w:b/>
          <w:bCs/>
          <w:sz w:val="22"/>
          <w:szCs w:val="22"/>
        </w:rPr>
        <w:t>Le rôle de l'enseignant devient alors celui d'un médiateur du sens,</w:t>
      </w:r>
      <w:r w:rsidRPr="00262196">
        <w:rPr>
          <w:rFonts w:asciiTheme="majorHAnsi" w:hAnsiTheme="majorHAnsi"/>
          <w:sz w:val="22"/>
          <w:szCs w:val="22"/>
        </w:rPr>
        <w:t xml:space="preserve"> qui analyse les exigences des textes et des tâches, rend visibles les démarches du lecteur expert, accompagne les élèves dans leur appropriation et ajuste son étayage en fonction des obstacles rencontrés. L'autonomie ne consiste pas à laisser progressivement l'élève seul face au texte : elle se construit grâce à un enseignement qui guide, explicite et soutient l'activité de compréhension avant de permettre à l'élève de prendre progressivement en charge les</w:t>
      </w:r>
      <w:r w:rsidR="008A0004" w:rsidRPr="00262196">
        <w:rPr>
          <w:rFonts w:asciiTheme="majorHAnsi" w:hAnsiTheme="majorHAnsi"/>
          <w:sz w:val="22"/>
          <w:szCs w:val="22"/>
        </w:rPr>
        <w:t xml:space="preserve"> </w:t>
      </w:r>
      <w:r w:rsidRPr="00262196">
        <w:rPr>
          <w:rFonts w:asciiTheme="majorHAnsi" w:hAnsiTheme="majorHAnsi"/>
          <w:sz w:val="22"/>
          <w:szCs w:val="22"/>
        </w:rPr>
        <w:t>stratégies nécessaires.</w:t>
      </w:r>
    </w:p>
    <w:p w14:paraId="0B4FFFAF" w14:textId="2505A7AC" w:rsidR="00971F81" w:rsidRPr="00262196" w:rsidRDefault="00971F81" w:rsidP="00971F81">
      <w:pPr>
        <w:tabs>
          <w:tab w:val="left" w:pos="0"/>
        </w:tabs>
        <w:spacing w:after="0"/>
        <w:rPr>
          <w:rFonts w:asciiTheme="majorHAnsi" w:hAnsiTheme="majorHAnsi"/>
          <w:b/>
          <w:bCs/>
          <w:sz w:val="22"/>
          <w:szCs w:val="22"/>
        </w:rPr>
      </w:pPr>
      <w:r w:rsidRPr="00262196">
        <w:rPr>
          <w:rFonts w:asciiTheme="majorHAnsi" w:hAnsiTheme="majorHAnsi"/>
          <w:b/>
          <w:bCs/>
          <w:sz w:val="22"/>
          <w:szCs w:val="22"/>
        </w:rPr>
        <w:t>Cette autonomie repose sur trois piliers étroitement liés :</w:t>
      </w:r>
    </w:p>
    <w:p w14:paraId="17108EDB" w14:textId="77777777" w:rsidR="00971F81" w:rsidRPr="00262196" w:rsidRDefault="00971F81" w:rsidP="00B033F5">
      <w:pPr>
        <w:pStyle w:val="Paragraphedeliste"/>
        <w:numPr>
          <w:ilvl w:val="0"/>
          <w:numId w:val="62"/>
        </w:numPr>
        <w:tabs>
          <w:tab w:val="left" w:pos="0"/>
        </w:tabs>
        <w:spacing w:after="0"/>
        <w:rPr>
          <w:rFonts w:asciiTheme="majorHAnsi" w:hAnsiTheme="majorHAnsi"/>
          <w:sz w:val="22"/>
          <w:szCs w:val="22"/>
        </w:rPr>
      </w:pPr>
      <w:r w:rsidRPr="00262196">
        <w:rPr>
          <w:rFonts w:asciiTheme="majorHAnsi" w:hAnsiTheme="majorHAnsi"/>
          <w:b/>
          <w:bCs/>
          <w:sz w:val="22"/>
          <w:szCs w:val="22"/>
        </w:rPr>
        <w:t>la maîtrise progressive des stratégies de lecture</w:t>
      </w:r>
      <w:r w:rsidRPr="00262196">
        <w:rPr>
          <w:rFonts w:asciiTheme="majorHAnsi" w:hAnsiTheme="majorHAnsi"/>
          <w:sz w:val="22"/>
          <w:szCs w:val="22"/>
        </w:rPr>
        <w:t>,</w:t>
      </w:r>
      <w:r w:rsidRPr="00262196">
        <w:rPr>
          <w:rFonts w:asciiTheme="majorHAnsi" w:hAnsiTheme="majorHAnsi"/>
          <w:b/>
          <w:bCs/>
          <w:sz w:val="22"/>
          <w:szCs w:val="22"/>
        </w:rPr>
        <w:t xml:space="preserve"> </w:t>
      </w:r>
      <w:r w:rsidRPr="00262196">
        <w:rPr>
          <w:rFonts w:asciiTheme="majorHAnsi" w:hAnsiTheme="majorHAnsi"/>
          <w:sz w:val="22"/>
          <w:szCs w:val="22"/>
        </w:rPr>
        <w:t>enseignées explicitement et susceptibles d'être mobilisées dans des contextes variés ;</w:t>
      </w:r>
    </w:p>
    <w:p w14:paraId="71451676" w14:textId="77777777" w:rsidR="00971F81" w:rsidRPr="00262196" w:rsidRDefault="00971F81" w:rsidP="00B033F5">
      <w:pPr>
        <w:pStyle w:val="Paragraphedeliste"/>
        <w:numPr>
          <w:ilvl w:val="0"/>
          <w:numId w:val="62"/>
        </w:numPr>
        <w:tabs>
          <w:tab w:val="left" w:pos="0"/>
        </w:tabs>
        <w:spacing w:after="0"/>
        <w:rPr>
          <w:rFonts w:asciiTheme="majorHAnsi" w:hAnsiTheme="majorHAnsi"/>
          <w:sz w:val="22"/>
          <w:szCs w:val="22"/>
        </w:rPr>
      </w:pPr>
      <w:r w:rsidRPr="00262196">
        <w:rPr>
          <w:rFonts w:asciiTheme="majorHAnsi" w:hAnsiTheme="majorHAnsi"/>
          <w:b/>
          <w:bCs/>
          <w:sz w:val="22"/>
          <w:szCs w:val="22"/>
        </w:rPr>
        <w:t>le développement d'une conscience métacognitive</w:t>
      </w:r>
      <w:r w:rsidRPr="00262196">
        <w:rPr>
          <w:rFonts w:asciiTheme="majorHAnsi" w:hAnsiTheme="majorHAnsi"/>
          <w:sz w:val="22"/>
          <w:szCs w:val="22"/>
        </w:rPr>
        <w:t>, qui permet à l'élève de porter un regard sur sa propre compréhension, d'identifier ce qu'il comprend, ce qui lui résiste et d'ajuster ses démarches ;</w:t>
      </w:r>
    </w:p>
    <w:p w14:paraId="5BFC30AF" w14:textId="798BF6C5" w:rsidR="00971F81" w:rsidRPr="00262196" w:rsidRDefault="00971F81" w:rsidP="00B033F5">
      <w:pPr>
        <w:pStyle w:val="Paragraphedeliste"/>
        <w:numPr>
          <w:ilvl w:val="0"/>
          <w:numId w:val="62"/>
        </w:numPr>
        <w:tabs>
          <w:tab w:val="left" w:pos="0"/>
        </w:tabs>
        <w:rPr>
          <w:rFonts w:asciiTheme="majorHAnsi" w:hAnsiTheme="majorHAnsi"/>
          <w:sz w:val="22"/>
          <w:szCs w:val="22"/>
        </w:rPr>
      </w:pPr>
      <w:r w:rsidRPr="00262196">
        <w:rPr>
          <w:rFonts w:asciiTheme="majorHAnsi" w:hAnsiTheme="majorHAnsi"/>
          <w:b/>
          <w:bCs/>
          <w:sz w:val="22"/>
          <w:szCs w:val="22"/>
        </w:rPr>
        <w:t>la construction d'une posture active de lecteur</w:t>
      </w:r>
      <w:r w:rsidRPr="00262196">
        <w:rPr>
          <w:rFonts w:asciiTheme="majorHAnsi" w:hAnsiTheme="majorHAnsi"/>
          <w:sz w:val="22"/>
          <w:szCs w:val="22"/>
        </w:rPr>
        <w:t>, capable de questionner le texte, de formuler des hypothèses, d'établir des liens, d'inférer, de vérifier sa compréhension et, lorsque cela est nécessaire, de revenir sur une première interprétation.</w:t>
      </w:r>
    </w:p>
    <w:p w14:paraId="74E48E47" w14:textId="77777777" w:rsidR="00971F81" w:rsidRPr="00262196" w:rsidRDefault="00971F81" w:rsidP="008A0004">
      <w:pPr>
        <w:tabs>
          <w:tab w:val="left" w:pos="0"/>
        </w:tabs>
        <w:rPr>
          <w:rFonts w:asciiTheme="majorHAnsi" w:hAnsiTheme="majorHAnsi"/>
          <w:sz w:val="22"/>
          <w:szCs w:val="22"/>
        </w:rPr>
      </w:pPr>
      <w:r w:rsidRPr="00262196">
        <w:rPr>
          <w:rFonts w:asciiTheme="majorHAnsi" w:hAnsiTheme="majorHAnsi"/>
          <w:b/>
          <w:bCs/>
          <w:sz w:val="22"/>
          <w:szCs w:val="22"/>
        </w:rPr>
        <w:t>La lecture ainsi conçue devient un véritable levier de réussite et d'émancipation.</w:t>
      </w:r>
      <w:r w:rsidRPr="00262196">
        <w:rPr>
          <w:rFonts w:asciiTheme="majorHAnsi" w:hAnsiTheme="majorHAnsi"/>
          <w:sz w:val="22"/>
          <w:szCs w:val="22"/>
        </w:rPr>
        <w:t xml:space="preserve"> Elle n'est plus seulement un outil scolaire, mais une compétence intellectuelle et sociale qui permet à chacun d'accéder aux savoirs, de comprendre les informations auxquelles il est confronté, d'exercer son jugement, de se situer dans le monde et d'y agir.</w:t>
      </w:r>
    </w:p>
    <w:p w14:paraId="48394D75" w14:textId="7976E0AA" w:rsidR="005A4A04" w:rsidRPr="00262196" w:rsidRDefault="00971F81" w:rsidP="008A0004">
      <w:pPr>
        <w:tabs>
          <w:tab w:val="left" w:pos="0"/>
        </w:tabs>
        <w:spacing w:after="0"/>
        <w:rPr>
          <w:rFonts w:asciiTheme="majorHAnsi" w:hAnsiTheme="majorHAnsi"/>
          <w:b/>
          <w:bCs/>
          <w:sz w:val="22"/>
          <w:szCs w:val="22"/>
        </w:rPr>
      </w:pPr>
      <w:r w:rsidRPr="00262196">
        <w:rPr>
          <w:rFonts w:asciiTheme="majorHAnsi" w:hAnsiTheme="majorHAnsi"/>
          <w:b/>
          <w:bCs/>
          <w:sz w:val="22"/>
          <w:szCs w:val="22"/>
        </w:rPr>
        <w:t>Former des lecteurs autonomes, réflexifs et stratégiques, c'est ainsi contribuer directement à l'ambition fondamentale de l'École : donner à chacun le pouvoir de comprendre pour apprendre, pour penser, pour choisir et, finalement, pour agir.</w:t>
      </w:r>
      <w:r w:rsidR="005A4A04" w:rsidRPr="00262196">
        <w:rPr>
          <w:rFonts w:asciiTheme="majorHAnsi" w:hAnsiTheme="majorHAnsi"/>
          <w:b/>
          <w:bCs/>
          <w:sz w:val="22"/>
          <w:szCs w:val="22"/>
        </w:rPr>
        <w:br w:type="page"/>
      </w:r>
    </w:p>
    <w:p w14:paraId="2F616273" w14:textId="566651BA" w:rsidR="00727E4C" w:rsidRPr="00262196" w:rsidRDefault="004E3C87" w:rsidP="002F1563">
      <w:pPr>
        <w:spacing w:after="0"/>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Annexe 1</w:t>
      </w:r>
    </w:p>
    <w:p w14:paraId="131BEE74" w14:textId="77777777" w:rsidR="002F1563" w:rsidRPr="00262196" w:rsidRDefault="002F1563" w:rsidP="002F1563">
      <w:pPr>
        <w:spacing w:after="0"/>
        <w:jc w:val="center"/>
        <w:rPr>
          <w:rFonts w:asciiTheme="majorHAnsi" w:hAnsiTheme="majorHAnsi"/>
          <w:b/>
          <w:bCs/>
          <w:color w:val="4C94D8" w:themeColor="text2" w:themeTint="80"/>
          <w:sz w:val="22"/>
          <w:szCs w:val="22"/>
        </w:rPr>
      </w:pPr>
    </w:p>
    <w:p w14:paraId="528F4553" w14:textId="2B70A1C9" w:rsidR="005A4A04" w:rsidRPr="00262196" w:rsidRDefault="00387199" w:rsidP="002F1563">
      <w:pPr>
        <w:spacing w:after="0"/>
        <w:jc w:val="center"/>
        <w:rPr>
          <w:rFonts w:asciiTheme="majorHAnsi" w:hAnsiTheme="majorHAnsi"/>
          <w:b/>
          <w:bCs/>
          <w:color w:val="4C94D8" w:themeColor="text2" w:themeTint="80"/>
          <w:sz w:val="22"/>
          <w:szCs w:val="22"/>
        </w:rPr>
      </w:pPr>
      <w:r w:rsidRPr="00387199">
        <w:rPr>
          <w:rFonts w:asciiTheme="majorHAnsi" w:hAnsiTheme="majorHAnsi"/>
          <w:b/>
          <w:bCs/>
          <w:color w:val="4C94D8" w:themeColor="text2" w:themeTint="80"/>
          <w:sz w:val="22"/>
          <w:szCs w:val="22"/>
        </w:rPr>
        <w:t>Comprendre un texte écrit : des processus de lecture mobilisés par le lecteur</w:t>
      </w:r>
      <w:r w:rsidRPr="00387199">
        <w:rPr>
          <w:rFonts w:asciiTheme="majorHAnsi" w:hAnsiTheme="majorHAnsi"/>
          <w:b/>
          <w:bCs/>
          <w:color w:val="4C94D8" w:themeColor="text2" w:themeTint="80"/>
          <w:sz w:val="22"/>
          <w:szCs w:val="22"/>
        </w:rPr>
        <w:br/>
        <w:t>D’après le modèle des processus de compréhension d’Irwin (1991)</w:t>
      </w:r>
    </w:p>
    <w:p w14:paraId="5D866869" w14:textId="77777777" w:rsidR="002F1563" w:rsidRPr="00262196" w:rsidRDefault="002F1563" w:rsidP="002F1563">
      <w:pPr>
        <w:spacing w:after="0"/>
        <w:jc w:val="center"/>
        <w:rPr>
          <w:rFonts w:asciiTheme="majorHAnsi" w:hAnsiTheme="majorHAnsi"/>
          <w:b/>
          <w:bCs/>
          <w:color w:val="4C94D8" w:themeColor="text2" w:themeTint="80"/>
          <w:sz w:val="22"/>
          <w:szCs w:val="22"/>
        </w:rPr>
      </w:pPr>
    </w:p>
    <w:p w14:paraId="74CE4B59" w14:textId="75712E30" w:rsidR="005A4A04" w:rsidRPr="00262196" w:rsidRDefault="005A4A04">
      <w:pPr>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1205DAAE" wp14:editId="7BADD982">
            <wp:extent cx="6502990" cy="39052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726"/>
                    <a:stretch/>
                  </pic:blipFill>
                  <pic:spPr bwMode="auto">
                    <a:xfrm>
                      <a:off x="0" y="0"/>
                      <a:ext cx="6510671" cy="3909863"/>
                    </a:xfrm>
                    <a:prstGeom prst="rect">
                      <a:avLst/>
                    </a:prstGeom>
                    <a:ln>
                      <a:noFill/>
                    </a:ln>
                    <a:extLst>
                      <a:ext uri="{53640926-AAD7-44D8-BBD7-CCE9431645EC}">
                        <a14:shadowObscured xmlns:a14="http://schemas.microsoft.com/office/drawing/2010/main"/>
                      </a:ext>
                    </a:extLst>
                  </pic:spPr>
                </pic:pic>
              </a:graphicData>
            </a:graphic>
          </wp:inline>
        </w:drawing>
      </w:r>
    </w:p>
    <w:p w14:paraId="069178FE" w14:textId="3F0B1E75" w:rsidR="005A4A04" w:rsidRPr="00262196" w:rsidRDefault="00727E4C" w:rsidP="00CF1ABB">
      <w:pPr>
        <w:pStyle w:val="Paragraphedeliste"/>
        <w:numPr>
          <w:ilvl w:val="0"/>
          <w:numId w:val="15"/>
        </w:numPr>
        <w:rPr>
          <w:rFonts w:asciiTheme="majorHAnsi" w:hAnsiTheme="majorHAnsi"/>
          <w:sz w:val="22"/>
          <w:szCs w:val="22"/>
        </w:rPr>
      </w:pPr>
      <w:r w:rsidRPr="00262196">
        <w:rPr>
          <w:rFonts w:asciiTheme="majorHAnsi" w:hAnsiTheme="majorHAnsi"/>
          <w:sz w:val="22"/>
          <w:szCs w:val="22"/>
        </w:rPr>
        <w:t>Résumer est différent de reformuler le texte : reformuler reflète la compréhension du lecteur lors que résumer révèle en plus des habiletés de jugement sur l’information. Il faut sélectionner les informations et les hiérarchiser</w:t>
      </w:r>
    </w:p>
    <w:p w14:paraId="0B37902F" w14:textId="6F7D071E" w:rsidR="002D6DB9" w:rsidRPr="00262196" w:rsidRDefault="00387199" w:rsidP="002D6DB9">
      <w:pPr>
        <w:spacing w:after="0"/>
        <w:rPr>
          <w:rFonts w:asciiTheme="majorHAnsi" w:hAnsiTheme="majorHAnsi"/>
          <w:b/>
          <w:bCs/>
          <w:sz w:val="22"/>
          <w:szCs w:val="22"/>
        </w:rPr>
      </w:pPr>
      <w:r w:rsidRPr="00387199">
        <w:rPr>
          <w:rFonts w:asciiTheme="majorHAnsi" w:hAnsiTheme="majorHAnsi"/>
          <w:b/>
          <w:bCs/>
          <w:sz w:val="22"/>
          <w:szCs w:val="22"/>
        </w:rPr>
        <w:t>Le modèle d’Irwin distingue plusieurs processus qui interviennent dans la compréhension en lecture. À partir de ce cadre, on peut mettre en évidence différentes opérations mobilisées par le lecteur pour construire le sens d’un texte :</w:t>
      </w:r>
    </w:p>
    <w:p w14:paraId="22848CBF" w14:textId="15EE4214" w:rsidR="004E3C87" w:rsidRPr="00262196" w:rsidRDefault="004E3C87" w:rsidP="00D0345B">
      <w:pPr>
        <w:rPr>
          <w:rFonts w:asciiTheme="majorHAnsi" w:hAnsiTheme="majorHAnsi"/>
          <w:b/>
          <w:bCs/>
          <w:sz w:val="22"/>
          <w:szCs w:val="22"/>
        </w:rPr>
      </w:pPr>
      <w:r w:rsidRPr="00262196">
        <w:rPr>
          <w:rFonts w:asciiTheme="majorHAnsi" w:hAnsiTheme="majorHAnsi"/>
          <w:b/>
          <w:bCs/>
          <w:sz w:val="22"/>
          <w:szCs w:val="22"/>
        </w:rPr>
        <w:t>1. Décoder les signes et repérer des indices</w:t>
      </w:r>
      <w:r w:rsidR="002D6DB9" w:rsidRPr="00262196">
        <w:rPr>
          <w:rFonts w:asciiTheme="majorHAnsi" w:hAnsiTheme="majorHAnsi"/>
          <w:b/>
          <w:bCs/>
          <w:sz w:val="22"/>
          <w:szCs w:val="22"/>
        </w:rPr>
        <w:t xml:space="preserve"> - </w:t>
      </w:r>
      <w:r w:rsidRPr="00262196">
        <w:rPr>
          <w:rFonts w:asciiTheme="majorHAnsi" w:hAnsiTheme="majorHAnsi"/>
          <w:sz w:val="22"/>
          <w:szCs w:val="22"/>
        </w:rPr>
        <w:t>Cela consiste à reconnaître les mots, à comprendre leur sens, mais aussi à repérer des éléments du texte (titres, ponctuation, mise en page) qui donnent des indices sur ce qui est important.</w:t>
      </w:r>
    </w:p>
    <w:p w14:paraId="675A9AFC" w14:textId="7069C8E9" w:rsidR="004E3C87" w:rsidRPr="00262196" w:rsidRDefault="004E3C87" w:rsidP="00D0345B">
      <w:pPr>
        <w:rPr>
          <w:rFonts w:asciiTheme="majorHAnsi" w:hAnsiTheme="majorHAnsi"/>
          <w:b/>
          <w:bCs/>
          <w:sz w:val="22"/>
          <w:szCs w:val="22"/>
        </w:rPr>
      </w:pPr>
      <w:r w:rsidRPr="00262196">
        <w:rPr>
          <w:rFonts w:asciiTheme="majorHAnsi" w:hAnsiTheme="majorHAnsi"/>
          <w:b/>
          <w:bCs/>
          <w:sz w:val="22"/>
          <w:szCs w:val="22"/>
        </w:rPr>
        <w:t>2. Identifier et interpréter les substituts, connecteurs et marques grammaticales</w:t>
      </w:r>
      <w:r w:rsidR="002D6DB9" w:rsidRPr="00262196">
        <w:rPr>
          <w:rFonts w:asciiTheme="majorHAnsi" w:hAnsiTheme="majorHAnsi"/>
          <w:b/>
          <w:bCs/>
          <w:sz w:val="22"/>
          <w:szCs w:val="22"/>
        </w:rPr>
        <w:t xml:space="preserve">- </w:t>
      </w:r>
      <w:r w:rsidRPr="00262196">
        <w:rPr>
          <w:rFonts w:asciiTheme="majorHAnsi" w:hAnsiTheme="majorHAnsi"/>
          <w:sz w:val="22"/>
          <w:szCs w:val="22"/>
        </w:rPr>
        <w:t>Le lecteur doit comprendre à quoi renvoient les pronoms (« il », « ce », « celui… »), comment les connecteurs organisent le sens (« donc », « cependant », « parce que »), et comment la grammaire indique les relations (temps verbaux, accords, reprises).</w:t>
      </w:r>
    </w:p>
    <w:p w14:paraId="5029638B" w14:textId="254D9612" w:rsidR="004E3C87" w:rsidRPr="00262196" w:rsidRDefault="004E3C87" w:rsidP="00D0345B">
      <w:pPr>
        <w:rPr>
          <w:rFonts w:asciiTheme="majorHAnsi" w:hAnsiTheme="majorHAnsi"/>
          <w:b/>
          <w:bCs/>
          <w:sz w:val="22"/>
          <w:szCs w:val="22"/>
        </w:rPr>
      </w:pPr>
      <w:r w:rsidRPr="00262196">
        <w:rPr>
          <w:rFonts w:asciiTheme="majorHAnsi" w:hAnsiTheme="majorHAnsi"/>
          <w:b/>
          <w:bCs/>
          <w:sz w:val="22"/>
          <w:szCs w:val="22"/>
        </w:rPr>
        <w:t>3. Intégrer progressivement les informations lues</w:t>
      </w:r>
      <w:r w:rsidR="002D6DB9" w:rsidRPr="00262196">
        <w:rPr>
          <w:rFonts w:asciiTheme="majorHAnsi" w:hAnsiTheme="majorHAnsi"/>
          <w:b/>
          <w:bCs/>
          <w:sz w:val="22"/>
          <w:szCs w:val="22"/>
        </w:rPr>
        <w:t xml:space="preserve"> - </w:t>
      </w:r>
      <w:r w:rsidRPr="00262196">
        <w:rPr>
          <w:rFonts w:asciiTheme="majorHAnsi" w:hAnsiTheme="majorHAnsi"/>
          <w:sz w:val="22"/>
          <w:szCs w:val="22"/>
        </w:rPr>
        <w:t>Chaque phrase apporte de nouvelles données : le lecteur doit les combiner avec ce qu’il vient juste de lire pour construire une compréhension cohérente.</w:t>
      </w:r>
    </w:p>
    <w:p w14:paraId="545DB1DB" w14:textId="2C82FB18" w:rsidR="004E3C87" w:rsidRPr="00262196" w:rsidRDefault="004E3C87" w:rsidP="00D0345B">
      <w:pPr>
        <w:rPr>
          <w:rFonts w:asciiTheme="majorHAnsi" w:hAnsiTheme="majorHAnsi"/>
          <w:b/>
          <w:bCs/>
          <w:sz w:val="22"/>
          <w:szCs w:val="22"/>
        </w:rPr>
      </w:pPr>
      <w:r w:rsidRPr="00262196">
        <w:rPr>
          <w:rFonts w:asciiTheme="majorHAnsi" w:hAnsiTheme="majorHAnsi"/>
          <w:b/>
          <w:bCs/>
          <w:sz w:val="22"/>
          <w:szCs w:val="22"/>
        </w:rPr>
        <w:t>4. Mémoriser ce qui a déjà été lu et construire une représentation mentale</w:t>
      </w:r>
      <w:r w:rsidR="002D6DB9" w:rsidRPr="00262196">
        <w:rPr>
          <w:rFonts w:asciiTheme="majorHAnsi" w:hAnsiTheme="majorHAnsi"/>
          <w:b/>
          <w:bCs/>
          <w:sz w:val="22"/>
          <w:szCs w:val="22"/>
        </w:rPr>
        <w:t xml:space="preserve"> - </w:t>
      </w:r>
      <w:r w:rsidRPr="00262196">
        <w:rPr>
          <w:rFonts w:asciiTheme="majorHAnsi" w:hAnsiTheme="majorHAnsi"/>
          <w:sz w:val="22"/>
          <w:szCs w:val="22"/>
        </w:rPr>
        <w:t>Il ne suffit pas de lire mot à mot : le lecteur doit garder en mémoire les éléments importants pour se faire une image mentale globale (personnages, situation, intentions, événements…).</w:t>
      </w:r>
    </w:p>
    <w:p w14:paraId="4E6DECCF" w14:textId="37E7974B" w:rsidR="002D6DB9" w:rsidRPr="00262196" w:rsidRDefault="004E3C87" w:rsidP="00D0345B">
      <w:pPr>
        <w:rPr>
          <w:rFonts w:asciiTheme="majorHAnsi" w:hAnsiTheme="majorHAnsi"/>
          <w:sz w:val="22"/>
          <w:szCs w:val="22"/>
        </w:rPr>
      </w:pPr>
      <w:r w:rsidRPr="00262196">
        <w:rPr>
          <w:rFonts w:asciiTheme="majorHAnsi" w:hAnsiTheme="majorHAnsi"/>
          <w:b/>
          <w:bCs/>
          <w:sz w:val="22"/>
          <w:szCs w:val="22"/>
        </w:rPr>
        <w:t>5. Traiter les informations nouvelles en les reliant à ce qui précède</w:t>
      </w:r>
      <w:r w:rsidR="002D6DB9" w:rsidRPr="00262196">
        <w:rPr>
          <w:rFonts w:asciiTheme="majorHAnsi" w:hAnsiTheme="majorHAnsi"/>
          <w:sz w:val="22"/>
          <w:szCs w:val="22"/>
        </w:rPr>
        <w:t xml:space="preserve"> - </w:t>
      </w:r>
      <w:r w:rsidRPr="00262196">
        <w:rPr>
          <w:rFonts w:asciiTheme="majorHAnsi" w:hAnsiTheme="majorHAnsi"/>
          <w:sz w:val="22"/>
          <w:szCs w:val="22"/>
        </w:rPr>
        <w:t>Pour avancer dans la compréhension, il faut constamment relier ce qu’on découvre à ce qu’on sait déjà du texte. C’est un travail d’aller-retour entre lecture locale et compréhension globale.</w:t>
      </w:r>
    </w:p>
    <w:p w14:paraId="371BCCD3" w14:textId="4AA3EE57" w:rsidR="004E3C87" w:rsidRPr="00262196" w:rsidRDefault="004E3C87" w:rsidP="00D0345B">
      <w:pPr>
        <w:rPr>
          <w:rFonts w:asciiTheme="majorHAnsi" w:hAnsiTheme="majorHAnsi"/>
          <w:sz w:val="22"/>
          <w:szCs w:val="22"/>
        </w:rPr>
      </w:pPr>
      <w:r w:rsidRPr="00262196">
        <w:rPr>
          <w:rFonts w:asciiTheme="majorHAnsi" w:hAnsiTheme="majorHAnsi"/>
          <w:b/>
          <w:bCs/>
          <w:sz w:val="22"/>
          <w:szCs w:val="22"/>
        </w:rPr>
        <w:t>6.</w:t>
      </w:r>
      <w:r w:rsidRPr="00262196">
        <w:rPr>
          <w:rFonts w:asciiTheme="majorHAnsi" w:hAnsiTheme="majorHAnsi"/>
          <w:sz w:val="22"/>
          <w:szCs w:val="22"/>
        </w:rPr>
        <w:t xml:space="preserve"> </w:t>
      </w:r>
      <w:r w:rsidRPr="00262196">
        <w:rPr>
          <w:rFonts w:asciiTheme="majorHAnsi" w:hAnsiTheme="majorHAnsi"/>
          <w:b/>
          <w:bCs/>
          <w:sz w:val="22"/>
          <w:szCs w:val="22"/>
        </w:rPr>
        <w:t>Revenir en arrière si nécessaire</w:t>
      </w:r>
      <w:r w:rsidR="002D6DB9" w:rsidRPr="00262196">
        <w:rPr>
          <w:rFonts w:asciiTheme="majorHAnsi" w:hAnsiTheme="majorHAnsi"/>
          <w:sz w:val="22"/>
          <w:szCs w:val="22"/>
        </w:rPr>
        <w:t xml:space="preserve"> - </w:t>
      </w:r>
      <w:r w:rsidRPr="00262196">
        <w:rPr>
          <w:rFonts w:asciiTheme="majorHAnsi" w:hAnsiTheme="majorHAnsi"/>
          <w:sz w:val="22"/>
          <w:szCs w:val="22"/>
        </w:rPr>
        <w:t>Quand un passage pose problème, le lecteur peut relire un mot, une phrase ou un paragraphe pour mieux saisir les liens, lever une ambiguïté ou réparer un malentendu.</w:t>
      </w:r>
    </w:p>
    <w:p w14:paraId="1E1BE6BD" w14:textId="532DBB67" w:rsidR="00663A10" w:rsidRPr="00262196" w:rsidRDefault="004E3C87" w:rsidP="004E3C87">
      <w:pPr>
        <w:spacing w:after="0"/>
        <w:rPr>
          <w:rFonts w:asciiTheme="majorHAnsi" w:hAnsiTheme="majorHAnsi"/>
          <w:sz w:val="22"/>
          <w:szCs w:val="22"/>
        </w:rPr>
      </w:pPr>
      <w:r w:rsidRPr="00262196">
        <w:rPr>
          <w:rFonts w:asciiTheme="majorHAnsi" w:hAnsiTheme="majorHAnsi"/>
          <w:b/>
          <w:bCs/>
          <w:sz w:val="22"/>
          <w:szCs w:val="22"/>
        </w:rPr>
        <w:t>7. Faire appel à ses connaissances et à son expérience</w:t>
      </w:r>
      <w:r w:rsidR="002D6DB9" w:rsidRPr="00262196">
        <w:rPr>
          <w:rFonts w:asciiTheme="majorHAnsi" w:hAnsiTheme="majorHAnsi"/>
          <w:sz w:val="22"/>
          <w:szCs w:val="22"/>
        </w:rPr>
        <w:t xml:space="preserve"> - </w:t>
      </w:r>
      <w:r w:rsidRPr="00262196">
        <w:rPr>
          <w:rFonts w:asciiTheme="majorHAnsi" w:hAnsiTheme="majorHAnsi"/>
          <w:sz w:val="22"/>
          <w:szCs w:val="22"/>
        </w:rPr>
        <w:t>La compréhension dépend aussi de tout ce que le lecteur sait déjà : son vocabulaire, sa culture générale, sa connaissance du monde, ses expériences personnelles. Ces connaissances complètent et éclairent le texte.</w:t>
      </w:r>
    </w:p>
    <w:p w14:paraId="02F569A0" w14:textId="77777777" w:rsidR="00387199" w:rsidRDefault="00387199" w:rsidP="002F1563">
      <w:pPr>
        <w:spacing w:after="0"/>
        <w:jc w:val="right"/>
        <w:rPr>
          <w:rFonts w:asciiTheme="majorHAnsi" w:hAnsiTheme="majorHAnsi"/>
          <w:b/>
          <w:bCs/>
          <w:color w:val="4C94D8" w:themeColor="text2" w:themeTint="80"/>
          <w:sz w:val="22"/>
          <w:szCs w:val="22"/>
        </w:rPr>
      </w:pPr>
      <w:r>
        <w:rPr>
          <w:rFonts w:asciiTheme="majorHAnsi" w:hAnsiTheme="majorHAnsi"/>
          <w:b/>
          <w:bCs/>
          <w:color w:val="4C94D8" w:themeColor="text2" w:themeTint="80"/>
          <w:sz w:val="22"/>
          <w:szCs w:val="22"/>
        </w:rPr>
        <w:lastRenderedPageBreak/>
        <w:br w:type="page"/>
      </w:r>
    </w:p>
    <w:p w14:paraId="4051F4D1" w14:textId="62877DE3" w:rsidR="00663A10" w:rsidRPr="00262196" w:rsidRDefault="00663A10" w:rsidP="002F1563">
      <w:pPr>
        <w:spacing w:after="0"/>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Annexe 2</w:t>
      </w:r>
    </w:p>
    <w:p w14:paraId="1D895870" w14:textId="77777777" w:rsidR="002F1563" w:rsidRPr="00262196" w:rsidRDefault="002F1563" w:rsidP="002F1563">
      <w:pPr>
        <w:spacing w:after="0"/>
        <w:jc w:val="right"/>
        <w:rPr>
          <w:rFonts w:asciiTheme="majorHAnsi" w:hAnsiTheme="majorHAnsi"/>
          <w:b/>
          <w:bCs/>
          <w:color w:val="4C94D8" w:themeColor="text2" w:themeTint="80"/>
          <w:sz w:val="22"/>
          <w:szCs w:val="22"/>
        </w:rPr>
      </w:pPr>
    </w:p>
    <w:p w14:paraId="182B0BD3" w14:textId="77777777" w:rsidR="00663A10" w:rsidRPr="00262196" w:rsidRDefault="00663A10" w:rsidP="002F1563">
      <w:pPr>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La motivation, une sphère d’intervention en lecture </w:t>
      </w:r>
    </w:p>
    <w:p w14:paraId="20305703" w14:textId="77777777" w:rsidR="002F16AC" w:rsidRPr="00262196" w:rsidRDefault="002F16AC" w:rsidP="002F1563">
      <w:pPr>
        <w:spacing w:after="0"/>
        <w:jc w:val="center"/>
        <w:rPr>
          <w:rFonts w:asciiTheme="majorHAnsi" w:hAnsiTheme="majorHAnsi"/>
          <w:b/>
          <w:bCs/>
          <w:color w:val="4C94D8" w:themeColor="text2" w:themeTint="80"/>
          <w:sz w:val="22"/>
          <w:szCs w:val="22"/>
        </w:rPr>
      </w:pPr>
    </w:p>
    <w:p w14:paraId="0066B260" w14:textId="62B6417B" w:rsidR="002F16AC" w:rsidRPr="00262196" w:rsidRDefault="002F16AC" w:rsidP="00B033F5">
      <w:pPr>
        <w:pStyle w:val="Paragraphedeliste"/>
        <w:numPr>
          <w:ilvl w:val="0"/>
          <w:numId w:val="121"/>
        </w:numPr>
        <w:outlineLvl w:val="1"/>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Quelques repères pour comprendre la motivation en lecture</w:t>
      </w:r>
    </w:p>
    <w:p w14:paraId="38846857" w14:textId="5BF55EA7" w:rsidR="00885F43" w:rsidRPr="00262196" w:rsidRDefault="00885F43" w:rsidP="00885F43">
      <w:pPr>
        <w:spacing w:after="0"/>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1.1</w:t>
      </w:r>
      <w:r w:rsidR="003E3AB9"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w:t>
      </w: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Motivation, engagement et </w:t>
      </w:r>
      <w:r w:rsidR="003E3AB9" w:rsidRPr="00262196">
        <w:rPr>
          <w:rFonts w:asciiTheme="majorHAnsi" w:eastAsia="Times New Roman" w:hAnsiTheme="majorHAnsi" w:cs="Times New Roman"/>
          <w:b/>
          <w:bCs/>
          <w:color w:val="4C94D8" w:themeColor="text2" w:themeTint="80"/>
          <w:kern w:val="0"/>
          <w:sz w:val="22"/>
          <w:szCs w:val="22"/>
          <w:lang w:eastAsia="fr-FR"/>
          <w14:ligatures w14:val="none"/>
        </w:rPr>
        <w:t>apprentissage</w:t>
      </w:r>
    </w:p>
    <w:p w14:paraId="004E2A84" w14:textId="4AA3B0FD" w:rsidR="002F1563" w:rsidRPr="00262196" w:rsidRDefault="002F16AC" w:rsidP="00885F43">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La motivation ne constitue pas une caractéristique stable de l’élève : </w:t>
      </w:r>
      <w:r w:rsidRPr="00262196">
        <w:rPr>
          <w:rFonts w:asciiTheme="majorHAnsi" w:eastAsia="Times New Roman" w:hAnsiTheme="majorHAnsi" w:cs="Times New Roman"/>
          <w:kern w:val="0"/>
          <w:sz w:val="22"/>
          <w:szCs w:val="22"/>
          <w:lang w:eastAsia="fr-FR"/>
          <w14:ligatures w14:val="none"/>
        </w:rPr>
        <w:t>elle se construit et évolue en fonction de la manière dont celui-ci perçoit la tâche, ses capacités à la réaliser, l’intérêt qu’il lui accorde et les conditions dans lesquelles l’activité lui est proposée</w:t>
      </w:r>
      <w:r w:rsidR="002F1563" w:rsidRPr="00262196">
        <w:rPr>
          <w:rFonts w:asciiTheme="majorHAnsi" w:eastAsia="Times New Roman" w:hAnsiTheme="majorHAnsi" w:cs="Times New Roman"/>
          <w:kern w:val="0"/>
          <w:sz w:val="22"/>
          <w:szCs w:val="22"/>
          <w:lang w:eastAsia="fr-FR"/>
          <w14:ligatures w14:val="none"/>
        </w:rPr>
        <w:t>.</w:t>
      </w:r>
    </w:p>
    <w:p w14:paraId="7ED5C4B1" w14:textId="0DF214A4" w:rsidR="002F16AC" w:rsidRPr="00262196" w:rsidRDefault="002F16AC" w:rsidP="002F16AC">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En lecture, elle interagit ainsi avec l’engagement de l’élève, les stratégies qu’il mobilise et les apprentissages réalisés. </w:t>
      </w:r>
      <w:r w:rsidRPr="00262196">
        <w:rPr>
          <w:rFonts w:asciiTheme="majorHAnsi" w:eastAsia="Times New Roman" w:hAnsiTheme="majorHAnsi" w:cs="Times New Roman"/>
          <w:kern w:val="0"/>
          <w:sz w:val="22"/>
          <w:szCs w:val="22"/>
          <w:lang w:eastAsia="fr-FR"/>
          <w14:ligatures w14:val="none"/>
        </w:rPr>
        <w:t>Les travaux consacrés à la motivation en lecture mettent notamment en évidence l’importance de l’intérêt, de la valeur accordée à l’activité, du sentiment d’efficacité personnelle et de la possibilité de s’y engager activement.</w:t>
      </w:r>
    </w:p>
    <w:p w14:paraId="69E7C6DE" w14:textId="77777777" w:rsidR="002F16AC" w:rsidRPr="00262196" w:rsidRDefault="002F16AC" w:rsidP="002F16AC">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On peut notamment distinguer :</w:t>
      </w:r>
    </w:p>
    <w:p w14:paraId="7BC51194" w14:textId="109A2ED7" w:rsidR="002F16AC" w:rsidRPr="00262196" w:rsidRDefault="002F16AC" w:rsidP="00B033F5">
      <w:pPr>
        <w:numPr>
          <w:ilvl w:val="0"/>
          <w:numId w:val="123"/>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motivation intrinsèque</w:t>
      </w:r>
      <w:r w:rsidRPr="00262196">
        <w:rPr>
          <w:rFonts w:asciiTheme="majorHAnsi" w:eastAsia="Times New Roman" w:hAnsiTheme="majorHAnsi" w:cs="Times New Roman"/>
          <w:kern w:val="0"/>
          <w:sz w:val="22"/>
          <w:szCs w:val="22"/>
          <w:lang w:eastAsia="fr-FR"/>
          <w14:ligatures w14:val="none"/>
        </w:rPr>
        <w:t>, lorsque l’activité est investie pour l’intérêt ou le plaisir qu’elle procure ;</w:t>
      </w:r>
    </w:p>
    <w:p w14:paraId="52406049" w14:textId="53A2AB14" w:rsidR="002F16AC" w:rsidRPr="00262196" w:rsidRDefault="002F16AC" w:rsidP="00B033F5">
      <w:pPr>
        <w:numPr>
          <w:ilvl w:val="0"/>
          <w:numId w:val="123"/>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motivation extrinsèque</w:t>
      </w:r>
      <w:r w:rsidRPr="00262196">
        <w:rPr>
          <w:rFonts w:asciiTheme="majorHAnsi" w:eastAsia="Times New Roman" w:hAnsiTheme="majorHAnsi" w:cs="Times New Roman"/>
          <w:kern w:val="0"/>
          <w:sz w:val="22"/>
          <w:szCs w:val="22"/>
          <w:lang w:eastAsia="fr-FR"/>
          <w14:ligatures w14:val="none"/>
        </w:rPr>
        <w:t>, lorsque l’engagement est lié à une conséquence extérieure à l’activité elle-même, par exemple obtenir une récompense ou répondre à une exigence scolaire ;</w:t>
      </w:r>
    </w:p>
    <w:p w14:paraId="0ABAC4BD" w14:textId="2136BE89" w:rsidR="002F16AC" w:rsidRPr="00262196" w:rsidRDefault="002F16AC" w:rsidP="00B033F5">
      <w:pPr>
        <w:numPr>
          <w:ilvl w:val="0"/>
          <w:numId w:val="123"/>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 sentiment d’efficacité personnelle</w:t>
      </w:r>
      <w:r w:rsidRPr="00262196">
        <w:rPr>
          <w:rFonts w:asciiTheme="majorHAnsi" w:eastAsia="Times New Roman" w:hAnsiTheme="majorHAnsi" w:cs="Times New Roman"/>
          <w:kern w:val="0"/>
          <w:sz w:val="22"/>
          <w:szCs w:val="22"/>
          <w:lang w:eastAsia="fr-FR"/>
          <w14:ligatures w14:val="none"/>
        </w:rPr>
        <w:t>, qui renvoie à la perception qu’a l’élève de sa capacité à réaliser une tâche donnée. Il constitue une composante importante de la motivation, sans se confondre avec celle-ci.</w:t>
      </w:r>
    </w:p>
    <w:p w14:paraId="3A1A2F92" w14:textId="77777777" w:rsidR="002F16AC" w:rsidRPr="00262196" w:rsidRDefault="002F16AC" w:rsidP="002F16AC">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La motivation ne suffit toutefois pas à elle seule à expliquer la réussite en lecture. </w:t>
      </w:r>
      <w:r w:rsidRPr="00262196">
        <w:rPr>
          <w:rFonts w:asciiTheme="majorHAnsi" w:eastAsia="Times New Roman" w:hAnsiTheme="majorHAnsi" w:cs="Times New Roman"/>
          <w:b/>
          <w:bCs/>
          <w:kern w:val="0"/>
          <w:sz w:val="22"/>
          <w:szCs w:val="22"/>
          <w:lang w:eastAsia="fr-FR"/>
          <w14:ligatures w14:val="none"/>
        </w:rPr>
        <w:t>Un élève peut être intéressé par un texte sans disposer encore des stratégies nécessaires pour le comprendre ; inversement, une activité initialement peu attractive peut susciter un engagement lorsque l’élève en comprend le but, se sent capable de la réaliser et constate ses progrès.</w:t>
      </w:r>
      <w:r w:rsidRPr="00262196">
        <w:rPr>
          <w:rFonts w:asciiTheme="majorHAnsi" w:eastAsia="Times New Roman" w:hAnsiTheme="majorHAnsi" w:cs="Times New Roman"/>
          <w:kern w:val="0"/>
          <w:sz w:val="22"/>
          <w:szCs w:val="22"/>
          <w:lang w:eastAsia="fr-FR"/>
          <w14:ligatures w14:val="none"/>
        </w:rPr>
        <w:t xml:space="preserve"> Les relations entre motivation, engagement, enseignement et réussite sont donc dynamiques et réciproques.</w:t>
      </w:r>
    </w:p>
    <w:p w14:paraId="7B7B6F3B" w14:textId="457084F2" w:rsidR="003E3AB9" w:rsidRPr="00262196" w:rsidRDefault="003E3AB9" w:rsidP="00B033F5">
      <w:pPr>
        <w:pStyle w:val="Paragraphedeliste"/>
        <w:numPr>
          <w:ilvl w:val="1"/>
          <w:numId w:val="133"/>
        </w:num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Motivation et situation de lecture</w:t>
      </w:r>
    </w:p>
    <w:p w14:paraId="692DF621" w14:textId="2971FDE9" w:rsidR="00183DF0" w:rsidRPr="00262196" w:rsidRDefault="002F16AC" w:rsidP="00183DF0">
      <w:pPr>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motivation se construit aussi dans les situations de lecture proposées</w:t>
      </w:r>
      <w:r w:rsidR="002F1563"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Les travaux de Guthrie et de ses collaborateurs montrent l’intérêt d’</w:t>
      </w:r>
      <w:r w:rsidRPr="00262196">
        <w:rPr>
          <w:rFonts w:asciiTheme="majorHAnsi" w:eastAsia="Times New Roman" w:hAnsiTheme="majorHAnsi" w:cs="Times New Roman"/>
          <w:b/>
          <w:bCs/>
          <w:kern w:val="0"/>
          <w:sz w:val="22"/>
          <w:szCs w:val="22"/>
          <w:lang w:eastAsia="fr-FR"/>
          <w14:ligatures w14:val="none"/>
        </w:rPr>
        <w:t xml:space="preserve">articuler le soutien à la motivation et l’enseignement des stratégies de lecture. </w:t>
      </w:r>
      <w:r w:rsidRPr="00262196">
        <w:rPr>
          <w:rFonts w:asciiTheme="majorHAnsi" w:eastAsia="Times New Roman" w:hAnsiTheme="majorHAnsi" w:cs="Times New Roman"/>
          <w:kern w:val="0"/>
          <w:sz w:val="22"/>
          <w:szCs w:val="22"/>
          <w:lang w:eastAsia="fr-FR"/>
          <w14:ligatures w14:val="none"/>
        </w:rPr>
        <w:t>L’engagement des élèves est notamment favorisé lorsque les activités donnent une finalité claire à la lecture, permettent d’activer les connaissances et stratégies nécessaires, offrent une certaine autonomie et donnent aux élèves l’occasion de coopérer et de percevoir les progrès réalisés.</w:t>
      </w:r>
    </w:p>
    <w:p w14:paraId="497CDE4C" w14:textId="77777777" w:rsidR="00183DF0" w:rsidRPr="00262196" w:rsidRDefault="00183DF0" w:rsidP="00183DF0">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Les travaux de Cartier (2007) permettent de préciser les conditions dans lesquelles une situation d’apprentissage peut favoriser cet engagement.</w:t>
      </w:r>
      <w:r w:rsidRPr="00262196">
        <w:rPr>
          <w:rFonts w:asciiTheme="majorHAnsi" w:eastAsia="Times New Roman" w:hAnsiTheme="majorHAnsi" w:cs="Times New Roman"/>
          <w:kern w:val="0"/>
          <w:sz w:val="22"/>
          <w:szCs w:val="22"/>
          <w:lang w:eastAsia="fr-FR"/>
          <w14:ligatures w14:val="none"/>
        </w:rPr>
        <w:t xml:space="preserve"> Une activité de lecture peut davantage mobiliser les élèves lorsqu’elle leur permet d’identifier ce qu’ils vont apprendre, d’en percevoir le sens et de se sentir capables d’y parvenir.</w:t>
      </w:r>
    </w:p>
    <w:p w14:paraId="5668E5B2" w14:textId="77777777" w:rsidR="00183DF0" w:rsidRPr="00262196" w:rsidRDefault="00183DF0" w:rsidP="00183DF0">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L’engagement peut notamment être favorisé lorsque les activités proposées </w:t>
      </w:r>
      <w:r w:rsidRPr="00262196">
        <w:rPr>
          <w:rFonts w:asciiTheme="majorHAnsi" w:eastAsia="Times New Roman" w:hAnsiTheme="majorHAnsi" w:cs="Times New Roman"/>
          <w:b/>
          <w:bCs/>
          <w:kern w:val="0"/>
          <w:sz w:val="22"/>
          <w:szCs w:val="22"/>
          <w:lang w:eastAsia="fr-FR"/>
          <w14:ligatures w14:val="none"/>
        </w:rPr>
        <w:t>ont une finalité identifiable, représentent un défi accessible et sollicitent réellement l’activité intellectuelle des élèves.</w:t>
      </w:r>
      <w:r w:rsidRPr="00262196">
        <w:rPr>
          <w:rFonts w:asciiTheme="majorHAnsi" w:eastAsia="Times New Roman" w:hAnsiTheme="majorHAnsi" w:cs="Times New Roman"/>
          <w:kern w:val="0"/>
          <w:sz w:val="22"/>
          <w:szCs w:val="22"/>
          <w:lang w:eastAsia="fr-FR"/>
          <w14:ligatures w14:val="none"/>
        </w:rPr>
        <w:t xml:space="preserve"> Le fait de pouvoir faire certains choix, d’échanger avec les autres et de produire ou de réaliser quelque chose qui donne une finalité au travail engagé peut également contribuer à renforcer leur implication.</w:t>
      </w:r>
    </w:p>
    <w:p w14:paraId="1140C093" w14:textId="77777777" w:rsidR="00183DF0" w:rsidRPr="00262196" w:rsidRDefault="00183DF0" w:rsidP="00183DF0">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Ces dimensions prennent toutefois leur portée dans un cadre pédagogique explicite et sécurisant.</w:t>
      </w:r>
      <w:r w:rsidRPr="00262196">
        <w:rPr>
          <w:rFonts w:asciiTheme="majorHAnsi" w:eastAsia="Times New Roman" w:hAnsiTheme="majorHAnsi" w:cs="Times New Roman"/>
          <w:kern w:val="0"/>
          <w:sz w:val="22"/>
          <w:szCs w:val="22"/>
          <w:lang w:eastAsia="fr-FR"/>
          <w14:ligatures w14:val="none"/>
        </w:rPr>
        <w:t xml:space="preserve"> Les élèves peuvent davantage s’engager lorsqu’ils comprennent les objectifs visés, savent ce qui est attendu d’eux et disposent de repères pour réussir. Un climat dans lequel l’erreur est considérée comme une composante normale de l’apprentissage, ainsi que des retours réguliers sur les démarches et les progrès réalisés, peuvent également soutenir cet engagement.</w:t>
      </w:r>
    </w:p>
    <w:p w14:paraId="714CC6C2" w14:textId="29D2D085" w:rsidR="00183DF0" w:rsidRPr="00262196" w:rsidRDefault="00183DF0" w:rsidP="00183DF0">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Ces travaux conduisent ainsi à déplacer le regard : </w:t>
      </w:r>
      <w:r w:rsidRPr="00262196">
        <w:rPr>
          <w:rFonts w:asciiTheme="majorHAnsi" w:eastAsia="Times New Roman" w:hAnsiTheme="majorHAnsi" w:cs="Times New Roman"/>
          <w:b/>
          <w:bCs/>
          <w:kern w:val="0"/>
          <w:sz w:val="22"/>
          <w:szCs w:val="22"/>
          <w:lang w:eastAsia="fr-FR"/>
          <w14:ligatures w14:val="none"/>
        </w:rPr>
        <w:t>il ne s’agit pas seulement de chercher à « motiver les élèves », mais de construire des situations dans lesquelles ils peuvent s’engager dans une activité intellectuellement signifiante et faire l’expérience de leur capacité à progresser.</w:t>
      </w:r>
    </w:p>
    <w:p w14:paraId="48C51356" w14:textId="5DED3D12" w:rsidR="003E3AB9" w:rsidRPr="00262196" w:rsidRDefault="003E3AB9" w:rsidP="003E3AB9">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En classe de français, cela suppose notamment de veiller à plusieurs dimensions :</w:t>
      </w:r>
    </w:p>
    <w:p w14:paraId="4B839FCF" w14:textId="77777777" w:rsidR="003E3AB9" w:rsidRPr="00262196" w:rsidRDefault="003E3AB9" w:rsidP="00B033F5">
      <w:pPr>
        <w:numPr>
          <w:ilvl w:val="0"/>
          <w:numId w:val="12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Donner une finalité identifiable à la lecture</w:t>
      </w:r>
      <w:r w:rsidRPr="00262196">
        <w:rPr>
          <w:rFonts w:asciiTheme="majorHAnsi" w:eastAsia="Times New Roman" w:hAnsiTheme="majorHAnsi" w:cs="Times New Roman"/>
          <w:kern w:val="0"/>
          <w:sz w:val="22"/>
          <w:szCs w:val="22"/>
          <w:lang w:eastAsia="fr-FR"/>
          <w14:ligatures w14:val="none"/>
        </w:rPr>
        <w:t xml:space="preserve"> : pourquoi lit-on ce texte et que cherche-t-on à comprendre ou à apprendre ?</w:t>
      </w:r>
    </w:p>
    <w:p w14:paraId="1396B2AD" w14:textId="77777777" w:rsidR="003E3AB9" w:rsidRPr="00262196" w:rsidRDefault="003E3AB9" w:rsidP="00B033F5">
      <w:pPr>
        <w:numPr>
          <w:ilvl w:val="0"/>
          <w:numId w:val="12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Rendre les attentes explicites</w:t>
      </w:r>
      <w:r w:rsidRPr="00262196">
        <w:rPr>
          <w:rFonts w:asciiTheme="majorHAnsi" w:eastAsia="Times New Roman" w:hAnsiTheme="majorHAnsi" w:cs="Times New Roman"/>
          <w:kern w:val="0"/>
          <w:sz w:val="22"/>
          <w:szCs w:val="22"/>
          <w:lang w:eastAsia="fr-FR"/>
          <w14:ligatures w14:val="none"/>
        </w:rPr>
        <w:t xml:space="preserve"> : que doit faire le lecteur et sur quels éléments peut-il s’appuyer ?</w:t>
      </w:r>
    </w:p>
    <w:p w14:paraId="17514E99" w14:textId="77777777" w:rsidR="003E3AB9" w:rsidRPr="00262196" w:rsidRDefault="003E3AB9" w:rsidP="00B033F5">
      <w:pPr>
        <w:numPr>
          <w:ilvl w:val="0"/>
          <w:numId w:val="12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Proposer un défi accessible</w:t>
      </w:r>
      <w:r w:rsidRPr="00262196">
        <w:rPr>
          <w:rFonts w:asciiTheme="majorHAnsi" w:eastAsia="Times New Roman" w:hAnsiTheme="majorHAnsi" w:cs="Times New Roman"/>
          <w:kern w:val="0"/>
          <w:sz w:val="22"/>
          <w:szCs w:val="22"/>
          <w:lang w:eastAsia="fr-FR"/>
          <w14:ligatures w14:val="none"/>
        </w:rPr>
        <w:t>, qui sollicite réellement l’élève sans le placer d'emblée en situation d’échec ;</w:t>
      </w:r>
    </w:p>
    <w:p w14:paraId="2540FC74" w14:textId="77777777" w:rsidR="003E3AB9" w:rsidRPr="00262196" w:rsidRDefault="003E3AB9" w:rsidP="00B033F5">
      <w:pPr>
        <w:numPr>
          <w:ilvl w:val="0"/>
          <w:numId w:val="12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Enseigner les stratégies nécessaires à la réalisation de la tâche</w:t>
      </w:r>
      <w:r w:rsidRPr="00262196">
        <w:rPr>
          <w:rFonts w:asciiTheme="majorHAnsi" w:eastAsia="Times New Roman" w:hAnsiTheme="majorHAnsi" w:cs="Times New Roman"/>
          <w:kern w:val="0"/>
          <w:sz w:val="22"/>
          <w:szCs w:val="22"/>
          <w:lang w:eastAsia="fr-FR"/>
          <w14:ligatures w14:val="none"/>
        </w:rPr>
        <w:t>, plutôt que de supposer que l’élève saura spontanément les mobiliser ;</w:t>
      </w:r>
    </w:p>
    <w:p w14:paraId="4921C2CF" w14:textId="77777777" w:rsidR="003E3AB9" w:rsidRPr="00262196" w:rsidRDefault="003E3AB9" w:rsidP="00B033F5">
      <w:pPr>
        <w:numPr>
          <w:ilvl w:val="0"/>
          <w:numId w:val="122"/>
        </w:numPr>
        <w:spacing w:before="100" w:beforeAutospacing="1" w:after="100" w:afterAutospacing="1"/>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Permettre aux élèves de constater leurs progrès</w:t>
      </w:r>
      <w:r w:rsidRPr="00262196">
        <w:rPr>
          <w:rFonts w:asciiTheme="majorHAnsi" w:eastAsia="Times New Roman" w:hAnsiTheme="majorHAnsi" w:cs="Times New Roman"/>
          <w:kern w:val="0"/>
          <w:sz w:val="22"/>
          <w:szCs w:val="22"/>
          <w:lang w:eastAsia="fr-FR"/>
          <w14:ligatures w14:val="none"/>
        </w:rPr>
        <w:t>, notamment grâce à des retours portant sur les démarches et les stratégies utilisées ;</w:t>
      </w:r>
    </w:p>
    <w:p w14:paraId="2F3B62C8" w14:textId="77777777" w:rsidR="003E3AB9" w:rsidRPr="00262196" w:rsidRDefault="003E3AB9" w:rsidP="00B033F5">
      <w:pPr>
        <w:numPr>
          <w:ilvl w:val="0"/>
          <w:numId w:val="122"/>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Ménager des espaces d’échange et de coopération</w:t>
      </w:r>
      <w:r w:rsidRPr="00262196">
        <w:rPr>
          <w:rFonts w:asciiTheme="majorHAnsi" w:eastAsia="Times New Roman" w:hAnsiTheme="majorHAnsi" w:cs="Times New Roman"/>
          <w:kern w:val="0"/>
          <w:sz w:val="22"/>
          <w:szCs w:val="22"/>
          <w:lang w:eastAsia="fr-FR"/>
          <w14:ligatures w14:val="none"/>
        </w:rPr>
        <w:t>, lorsque ceux-ci servent effectivement la compréhension et permettent de confronter les démarches et les interprétations.</w:t>
      </w:r>
    </w:p>
    <w:p w14:paraId="0C1ED99F" w14:textId="0DF89BE4" w:rsidR="003E3AB9" w:rsidRPr="00262196" w:rsidRDefault="003E3AB9" w:rsidP="003E3AB9">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La motivation n'est donc pas extérieure au travail de compréhension : </w:t>
      </w:r>
      <w:r w:rsidRPr="00262196">
        <w:rPr>
          <w:rFonts w:asciiTheme="majorHAnsi" w:eastAsia="Times New Roman" w:hAnsiTheme="majorHAnsi" w:cs="Times New Roman"/>
          <w:b/>
          <w:bCs/>
          <w:kern w:val="0"/>
          <w:sz w:val="22"/>
          <w:szCs w:val="22"/>
          <w:lang w:eastAsia="fr-FR"/>
          <w14:ligatures w14:val="none"/>
        </w:rPr>
        <w:t>elle participe aux conditions dans lesquelles l'élève accepte de s'engager dans une tâche, de mobiliser des stratégies et de persévérer lorsqu'une difficulté apparaît.</w:t>
      </w:r>
    </w:p>
    <w:p w14:paraId="1FF721CA" w14:textId="53BE872A" w:rsidR="00885F43" w:rsidRPr="00262196" w:rsidRDefault="00885F43" w:rsidP="00885F43">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1.</w:t>
      </w:r>
      <w:r w:rsidR="003E3AB9" w:rsidRPr="00262196">
        <w:rPr>
          <w:rFonts w:asciiTheme="majorHAnsi" w:eastAsia="Times New Roman" w:hAnsiTheme="majorHAnsi" w:cs="Times New Roman"/>
          <w:b/>
          <w:bCs/>
          <w:color w:val="4C94D8" w:themeColor="text2" w:themeTint="80"/>
          <w:kern w:val="0"/>
          <w:sz w:val="22"/>
          <w:szCs w:val="22"/>
          <w:lang w:eastAsia="fr-FR"/>
          <w14:ligatures w14:val="none"/>
        </w:rPr>
        <w:t>3 -</w:t>
      </w: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En lycée professionnel : donner du sens sans renoncer aux exigences de la lecture littéraire</w:t>
      </w:r>
    </w:p>
    <w:p w14:paraId="74DFB1B9" w14:textId="77777777" w:rsidR="008E7BB1" w:rsidRPr="00262196" w:rsidRDefault="008E7BB1" w:rsidP="008E7BB1">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Une objection revient régulièrement en lycée professionnel : certains élèves auraient des difficultés à percevoir l’intérêt ou l’utilité de la lecture de textes littéraires. Cette difficulté mérite d’être prise en compte, sans conduire pour autant à opposer littérature et « utilité ».</w:t>
      </w:r>
    </w:p>
    <w:p w14:paraId="79290471" w14:textId="77777777" w:rsidR="008E7BB1" w:rsidRPr="00262196" w:rsidRDefault="008E7BB1" w:rsidP="008E7BB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L’enjeu est moins de rendre systématiquement les textes littéraires directement utiles que de permettre aux élèves d’identifier ce que la lecture leur donne à comprendre, à penser, à éprouver ou à questionner.</w:t>
      </w:r>
      <w:r w:rsidRPr="00262196">
        <w:rPr>
          <w:rFonts w:asciiTheme="majorHAnsi" w:eastAsia="Times New Roman" w:hAnsiTheme="majorHAnsi" w:cs="Times New Roman"/>
          <w:kern w:val="0"/>
          <w:sz w:val="22"/>
          <w:szCs w:val="22"/>
          <w:lang w:eastAsia="fr-FR"/>
          <w14:ligatures w14:val="none"/>
        </w:rPr>
        <w:t xml:space="preserve"> Une situation de lecture peut ainsi gagner en signifiance lorsque le texte est abordé à partir d’une question qui engage véritablement le lecteur, d’un problème à résoudre, d’une expérience humaine à comprendre ou d’un point de vue à confronter.</w:t>
      </w:r>
    </w:p>
    <w:p w14:paraId="4B73281E" w14:textId="77777777" w:rsidR="008E7BB1" w:rsidRPr="00262196" w:rsidRDefault="008E7BB1" w:rsidP="008E7BB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Les élèves ne rejettent pas nécessairement la littérature elle-même ; leur engagement peut être fragilisé lorsque la situation de lecture leur paraît trop éloignée de leurs préoccupations, lorsque la finalité du travail reste implicite ou lorsqu’ils se trouvent immédiatement en difficulté face au texte.</w:t>
      </w:r>
      <w:r w:rsidRPr="00262196">
        <w:rPr>
          <w:rFonts w:asciiTheme="majorHAnsi" w:eastAsia="Times New Roman" w:hAnsiTheme="majorHAnsi" w:cs="Times New Roman"/>
          <w:kern w:val="0"/>
          <w:sz w:val="22"/>
          <w:szCs w:val="22"/>
          <w:lang w:eastAsia="fr-FR"/>
          <w14:ligatures w14:val="none"/>
        </w:rPr>
        <w:t xml:space="preserve"> À l’inverse, des textes qui les conduisent à réfléchir à des questions telles que se construire, comprendre les autres, travailler, aimer, choisir, se confronter aux autres ou trouver sa place dans le monde peuvent constituer des supports d’engagement, à condition que les conditions d’accès au texte soient suffisamment étayées.</w:t>
      </w:r>
    </w:p>
    <w:p w14:paraId="1C05B504" w14:textId="77777777" w:rsidR="008E7BB1" w:rsidRPr="00262196" w:rsidRDefault="008E7BB1" w:rsidP="008E7BB1">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En lycée professionnel, la littérature peut ainsi devenir un espace d’exploration du réel, de soi et des autres, plutôt qu’un objet scolaire perçu comme abstrait.</w:t>
      </w:r>
      <w:r w:rsidRPr="00262196">
        <w:rPr>
          <w:rFonts w:asciiTheme="majorHAnsi" w:eastAsia="Times New Roman" w:hAnsiTheme="majorHAnsi" w:cs="Times New Roman"/>
          <w:kern w:val="0"/>
          <w:sz w:val="22"/>
          <w:szCs w:val="22"/>
          <w:lang w:eastAsia="fr-FR"/>
          <w14:ligatures w14:val="none"/>
        </w:rPr>
        <w:t xml:space="preserve"> Elle permet de travailler des compétences qui dépassent le seul cours de français : comprendre des situations humaines, développer l’expression personnelle, argumenter, interpréter, confronter des points de vue et prendre position.</w:t>
      </w:r>
    </w:p>
    <w:p w14:paraId="5FDA537F" w14:textId="19F4F924" w:rsidR="00183DF0" w:rsidRPr="00262196" w:rsidRDefault="00183DF0" w:rsidP="00183DF0">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Cette attention portée au sens ne conduit donc ni à simplifier les textes ni à renoncer aux exigences de la lecture littéraire.</w:t>
      </w:r>
      <w:r w:rsidRPr="00262196">
        <w:rPr>
          <w:rFonts w:asciiTheme="majorHAnsi" w:eastAsia="Times New Roman" w:hAnsiTheme="majorHAnsi" w:cs="Times New Roman"/>
          <w:kern w:val="0"/>
          <w:sz w:val="22"/>
          <w:szCs w:val="22"/>
          <w:lang w:eastAsia="fr-FR"/>
          <w14:ligatures w14:val="none"/>
        </w:rPr>
        <w:t xml:space="preserve"> Elle invite plutôt à penser des situations dans lesquelles les élèves peuvent progressivement entrer dans les œuvres, comprendre ce qu’elles leur permettent d’explorer et faire l’expérience de leur propre capacité à comprendre.</w:t>
      </w:r>
    </w:p>
    <w:p w14:paraId="3FF183FC" w14:textId="281DBE6A" w:rsidR="002F16AC" w:rsidRPr="00262196" w:rsidRDefault="00183DF0" w:rsidP="008768F3">
      <w:pPr>
        <w:rPr>
          <w:rFonts w:asciiTheme="majorHAnsi" w:eastAsia="Times New Roman" w:hAnsiTheme="majorHAnsi" w:cs="Times New Roman"/>
          <w:b/>
          <w:bCs/>
          <w:color w:val="E97132" w:themeColor="accent2"/>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Enfin, si la motivation et l’engagement peuvent être soutenus dans les situations d’apprentissage</w:t>
      </w:r>
      <w:r w:rsidRPr="00262196">
        <w:rPr>
          <w:rFonts w:asciiTheme="majorHAnsi" w:eastAsia="Times New Roman" w:hAnsiTheme="majorHAnsi" w:cs="Times New Roman"/>
          <w:b/>
          <w:bCs/>
          <w:kern w:val="0"/>
          <w:sz w:val="22"/>
          <w:szCs w:val="22"/>
          <w:lang w:eastAsia="fr-FR"/>
          <w14:ligatures w14:val="none"/>
        </w:rPr>
        <w:t>, une cohérence entre les disciplines et au sein de l’établissement peut contribuer à inscrire la lecture dans une expérience plus large que celle du seul cours de français</w:t>
      </w:r>
      <w:r w:rsidRPr="00262196">
        <w:rPr>
          <w:rFonts w:asciiTheme="majorHAnsi" w:eastAsia="Times New Roman" w:hAnsiTheme="majorHAnsi" w:cs="Times New Roman"/>
          <w:kern w:val="0"/>
          <w:sz w:val="22"/>
          <w:szCs w:val="22"/>
          <w:lang w:eastAsia="fr-FR"/>
          <w14:ligatures w14:val="none"/>
        </w:rPr>
        <w:t xml:space="preserve"> : occasions régulières de lire, projets communs, rencontres avec des auteurs, fréquentation de lieux culturels, échanges autour des pratiques de lecture ou valorisation des productions des élèves peuvent y contribuer</w:t>
      </w:r>
      <w:r w:rsidRPr="00262196">
        <w:rPr>
          <w:rFonts w:asciiTheme="majorHAnsi" w:eastAsia="Times New Roman" w:hAnsiTheme="majorHAnsi" w:cs="Times New Roman"/>
          <w:b/>
          <w:bCs/>
          <w:color w:val="E97132" w:themeColor="accent2"/>
          <w:kern w:val="0"/>
          <w:sz w:val="22"/>
          <w:szCs w:val="22"/>
          <w:lang w:eastAsia="fr-FR"/>
          <w14:ligatures w14:val="none"/>
        </w:rPr>
        <w:t>.</w:t>
      </w:r>
    </w:p>
    <w:p w14:paraId="3327FE89" w14:textId="77777777" w:rsidR="00D859FD" w:rsidRPr="00262196" w:rsidRDefault="008E7BB1" w:rsidP="00B033F5">
      <w:pPr>
        <w:pStyle w:val="Paragraphedeliste"/>
        <w:numPr>
          <w:ilvl w:val="0"/>
          <w:numId w:val="121"/>
        </w:numPr>
        <w:spacing w:after="0"/>
        <w:outlineLvl w:val="1"/>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Des leviers concrets pour soutenir l’engagement dans les activités de lecture </w:t>
      </w:r>
    </w:p>
    <w:p w14:paraId="22E7C122" w14:textId="2DE1312B" w:rsidR="00D859FD" w:rsidRPr="00262196" w:rsidRDefault="00D859FD" w:rsidP="005B4838">
      <w:pPr>
        <w:outlineLvl w:val="1"/>
        <w:rPr>
          <w:rFonts w:asciiTheme="majorHAnsi" w:eastAsia="Times New Roman" w:hAnsiTheme="majorHAnsi" w:cs="Times New Roman"/>
          <w:kern w:val="0"/>
          <w:sz w:val="22"/>
          <w:szCs w:val="22"/>
          <w:lang w:eastAsia="fr-FR"/>
          <w14:ligatures w14:val="none"/>
        </w:rPr>
      </w:pPr>
      <w:r w:rsidRPr="00262196">
        <w:rPr>
          <w:rFonts w:asciiTheme="majorHAnsi" w:hAnsiTheme="majorHAnsi"/>
          <w:sz w:val="22"/>
          <w:szCs w:val="22"/>
        </w:rPr>
        <w:t>Les repères précédents montrent que la motivation ne constitue pas une caractéristique stable de l’élève sur laquelle l’enseignant aurait peu de prise. Elle peut être soutenue par les situations proposées, par les conditions d’accès à la tâche, par les interactions avec les autres et par les retours apportés aux élèves.</w:t>
      </w:r>
    </w:p>
    <w:p w14:paraId="15D417B5" w14:textId="479FB1DE" w:rsidR="00D859FD" w:rsidRPr="00262196" w:rsidRDefault="00D859FD" w:rsidP="005B4838">
      <w:pPr>
        <w:pStyle w:val="isselectedend"/>
        <w:spacing w:before="0" w:beforeAutospacing="0" w:after="120" w:afterAutospacing="0"/>
        <w:jc w:val="both"/>
        <w:rPr>
          <w:rFonts w:asciiTheme="majorHAnsi" w:hAnsiTheme="majorHAnsi"/>
          <w:sz w:val="22"/>
          <w:szCs w:val="22"/>
        </w:rPr>
      </w:pPr>
      <w:r w:rsidRPr="00262196">
        <w:rPr>
          <w:rStyle w:val="lev"/>
          <w:rFonts w:asciiTheme="majorHAnsi" w:eastAsiaTheme="majorEastAsia" w:hAnsiTheme="majorHAnsi"/>
          <w:sz w:val="22"/>
          <w:szCs w:val="22"/>
        </w:rPr>
        <w:t xml:space="preserve">Il ne s’agit donc pas de chercher à « motiver » les élèves avant de les faire entrer dans une activité de lecture, mais de penser des situations dans lesquelles ils peuvent comprendre ce qu’ils font, s’engager dans une véritable activité intellectuelle et percevoir progressivement leur capacité à progresser. </w:t>
      </w:r>
    </w:p>
    <w:p w14:paraId="049E356D" w14:textId="77777777" w:rsidR="00D859FD" w:rsidRPr="00262196" w:rsidRDefault="00D859FD" w:rsidP="005B4838">
      <w:pPr>
        <w:pStyle w:val="isselectedend"/>
        <w:spacing w:before="0" w:beforeAutospacing="0" w:after="120" w:afterAutospacing="0"/>
        <w:jc w:val="both"/>
        <w:rPr>
          <w:rFonts w:asciiTheme="majorHAnsi" w:hAnsiTheme="majorHAnsi"/>
          <w:sz w:val="22"/>
          <w:szCs w:val="22"/>
        </w:rPr>
      </w:pPr>
      <w:r w:rsidRPr="00262196">
        <w:rPr>
          <w:rFonts w:asciiTheme="majorHAnsi" w:hAnsiTheme="majorHAnsi"/>
          <w:sz w:val="22"/>
          <w:szCs w:val="22"/>
        </w:rPr>
        <w:t>Avant de proposer une activité de lecture, l’enseignant peut prendre appui sur quelques questions :</w:t>
      </w:r>
    </w:p>
    <w:p w14:paraId="447452B1" w14:textId="77777777" w:rsidR="00D859FD" w:rsidRPr="00262196" w:rsidRDefault="00D859FD" w:rsidP="00B033F5">
      <w:pPr>
        <w:pStyle w:val="Paragraphedeliste"/>
        <w:numPr>
          <w:ilvl w:val="0"/>
          <w:numId w:val="134"/>
        </w:numPr>
        <w:rPr>
          <w:rFonts w:asciiTheme="majorHAnsi" w:hAnsiTheme="majorHAnsi"/>
          <w:sz w:val="22"/>
          <w:szCs w:val="22"/>
        </w:rPr>
      </w:pPr>
      <w:r w:rsidRPr="00262196">
        <w:rPr>
          <w:rStyle w:val="lev"/>
          <w:rFonts w:asciiTheme="majorHAnsi" w:hAnsiTheme="majorHAnsi"/>
          <w:sz w:val="22"/>
          <w:szCs w:val="22"/>
        </w:rPr>
        <w:t>Quel est le problème ou la question que le texte permet de faire découvrir ?</w:t>
      </w:r>
    </w:p>
    <w:p w14:paraId="3D951DB4" w14:textId="77777777" w:rsidR="00D859FD" w:rsidRPr="00262196" w:rsidRDefault="00D859FD" w:rsidP="00B033F5">
      <w:pPr>
        <w:pStyle w:val="Paragraphedeliste"/>
        <w:numPr>
          <w:ilvl w:val="0"/>
          <w:numId w:val="134"/>
        </w:numPr>
        <w:spacing w:after="0"/>
        <w:rPr>
          <w:rFonts w:asciiTheme="majorHAnsi" w:hAnsiTheme="majorHAnsi"/>
          <w:sz w:val="22"/>
          <w:szCs w:val="22"/>
        </w:rPr>
      </w:pPr>
      <w:r w:rsidRPr="00262196">
        <w:rPr>
          <w:rStyle w:val="lev"/>
          <w:rFonts w:asciiTheme="majorHAnsi" w:hAnsiTheme="majorHAnsi"/>
          <w:sz w:val="22"/>
          <w:szCs w:val="22"/>
        </w:rPr>
        <w:t>Qu’est-ce que les élèves vont apprendre ou comprendre grâce à cette lecture ?</w:t>
      </w:r>
    </w:p>
    <w:p w14:paraId="1CA14E38" w14:textId="77777777" w:rsidR="00D859FD" w:rsidRPr="00262196" w:rsidRDefault="00D859FD" w:rsidP="00B033F5">
      <w:pPr>
        <w:pStyle w:val="Paragraphedeliste"/>
        <w:numPr>
          <w:ilvl w:val="0"/>
          <w:numId w:val="134"/>
        </w:numPr>
        <w:spacing w:after="0"/>
        <w:rPr>
          <w:rFonts w:asciiTheme="majorHAnsi" w:hAnsiTheme="majorHAnsi"/>
          <w:sz w:val="22"/>
          <w:szCs w:val="22"/>
        </w:rPr>
      </w:pPr>
      <w:r w:rsidRPr="00262196">
        <w:rPr>
          <w:rStyle w:val="lev"/>
          <w:rFonts w:asciiTheme="majorHAnsi" w:hAnsiTheme="majorHAnsi"/>
          <w:sz w:val="22"/>
          <w:szCs w:val="22"/>
        </w:rPr>
        <w:t>Quelle finalité de lecture puis-je leur donner sans dévoiler à l’avance ce qu’ils doivent comprendre ?</w:t>
      </w:r>
    </w:p>
    <w:p w14:paraId="73428D49" w14:textId="77777777" w:rsidR="00D859FD" w:rsidRPr="00262196" w:rsidRDefault="00D859FD" w:rsidP="00B033F5">
      <w:pPr>
        <w:pStyle w:val="Paragraphedeliste"/>
        <w:numPr>
          <w:ilvl w:val="0"/>
          <w:numId w:val="134"/>
        </w:numPr>
        <w:spacing w:after="0"/>
        <w:rPr>
          <w:rFonts w:asciiTheme="majorHAnsi" w:hAnsiTheme="majorHAnsi"/>
          <w:sz w:val="22"/>
          <w:szCs w:val="22"/>
        </w:rPr>
      </w:pPr>
      <w:r w:rsidRPr="00262196">
        <w:rPr>
          <w:rStyle w:val="lev"/>
          <w:rFonts w:asciiTheme="majorHAnsi" w:hAnsiTheme="majorHAnsi"/>
          <w:sz w:val="22"/>
          <w:szCs w:val="22"/>
        </w:rPr>
        <w:lastRenderedPageBreak/>
        <w:t>Le défi proposé est-il accessible, ou ai-je prévu des points d’appui pour permettre aux élèves d’entrer dans le texte ?</w:t>
      </w:r>
    </w:p>
    <w:p w14:paraId="5B332CA5" w14:textId="77777777" w:rsidR="00D859FD" w:rsidRPr="00262196" w:rsidRDefault="00D859FD" w:rsidP="00B033F5">
      <w:pPr>
        <w:pStyle w:val="Paragraphedeliste"/>
        <w:numPr>
          <w:ilvl w:val="0"/>
          <w:numId w:val="134"/>
        </w:numPr>
        <w:spacing w:after="0"/>
        <w:rPr>
          <w:rFonts w:asciiTheme="majorHAnsi" w:hAnsiTheme="majorHAnsi"/>
          <w:sz w:val="22"/>
          <w:szCs w:val="22"/>
        </w:rPr>
      </w:pPr>
      <w:r w:rsidRPr="00262196">
        <w:rPr>
          <w:rStyle w:val="lev"/>
          <w:rFonts w:asciiTheme="majorHAnsi" w:hAnsiTheme="majorHAnsi"/>
          <w:sz w:val="22"/>
          <w:szCs w:val="22"/>
        </w:rPr>
        <w:t>Quelle production, quelle confrontation ou quel échange permettra aux élèves de mettre à l’épreuve leur compréhension et de constater ce qu’ils ont compris et appris ?</w:t>
      </w:r>
    </w:p>
    <w:p w14:paraId="55448AFC" w14:textId="77777777" w:rsidR="00D859FD" w:rsidRPr="00262196" w:rsidRDefault="00D859FD" w:rsidP="00B033F5">
      <w:pPr>
        <w:pStyle w:val="Paragraphedeliste"/>
        <w:numPr>
          <w:ilvl w:val="0"/>
          <w:numId w:val="134"/>
        </w:numPr>
        <w:rPr>
          <w:rFonts w:asciiTheme="majorHAnsi" w:hAnsiTheme="majorHAnsi"/>
          <w:sz w:val="22"/>
          <w:szCs w:val="22"/>
        </w:rPr>
      </w:pPr>
      <w:r w:rsidRPr="00262196">
        <w:rPr>
          <w:rStyle w:val="lev"/>
          <w:rFonts w:asciiTheme="majorHAnsi" w:hAnsiTheme="majorHAnsi"/>
          <w:sz w:val="22"/>
          <w:szCs w:val="22"/>
        </w:rPr>
        <w:t>À quels moments pourront-ils faire des choix, formuler des hypothèses, revenir sur leurs premières interprétations ou constater leurs progrès ?</w:t>
      </w:r>
    </w:p>
    <w:p w14:paraId="4194C59B" w14:textId="77777777" w:rsidR="00D859FD" w:rsidRPr="00262196" w:rsidRDefault="00D859FD" w:rsidP="005B4838">
      <w:pPr>
        <w:pStyle w:val="isselectedend"/>
        <w:spacing w:before="0" w:beforeAutospacing="0" w:after="120" w:afterAutospacing="0"/>
        <w:jc w:val="both"/>
        <w:rPr>
          <w:rFonts w:asciiTheme="majorHAnsi" w:hAnsiTheme="majorHAnsi"/>
          <w:sz w:val="22"/>
          <w:szCs w:val="22"/>
        </w:rPr>
      </w:pPr>
      <w:r w:rsidRPr="00262196">
        <w:rPr>
          <w:rFonts w:asciiTheme="majorHAnsi" w:hAnsiTheme="majorHAnsi"/>
          <w:sz w:val="22"/>
          <w:szCs w:val="22"/>
        </w:rPr>
        <w:t xml:space="preserve">Ces questions ne constituent pas une grille à appliquer systématiquement. Elles peuvent servir de </w:t>
      </w:r>
      <w:r w:rsidRPr="00262196">
        <w:rPr>
          <w:rStyle w:val="lev"/>
          <w:rFonts w:asciiTheme="majorHAnsi" w:eastAsiaTheme="majorEastAsia" w:hAnsiTheme="majorHAnsi"/>
          <w:sz w:val="22"/>
          <w:szCs w:val="22"/>
        </w:rPr>
        <w:t>points d’appui pour analyser une activité de lecture avant de la proposer aux élèves</w:t>
      </w:r>
      <w:r w:rsidRPr="00262196">
        <w:rPr>
          <w:rFonts w:asciiTheme="majorHAnsi" w:hAnsiTheme="majorHAnsi"/>
          <w:sz w:val="22"/>
          <w:szCs w:val="22"/>
        </w:rPr>
        <w:t>. Elles permettent notamment de vérifier que l’activité ne repose pas uniquement sur la lecture du texte suivie d’un questionnaire, mais qu’elle donne aux élèves une véritable activité de lecteur : anticiper, chercher, relier des informations, formuler des hypothèses, vérifier, interpréter et revenir sur leur compréhension.</w:t>
      </w:r>
    </w:p>
    <w:p w14:paraId="7B4AA804" w14:textId="399F43ED" w:rsidR="00D859FD" w:rsidRPr="00262196" w:rsidRDefault="00D859FD" w:rsidP="008768F3">
      <w:pPr>
        <w:pStyle w:val="NormalWeb"/>
        <w:spacing w:before="0" w:beforeAutospacing="0" w:after="120" w:afterAutospacing="0"/>
        <w:jc w:val="both"/>
        <w:rPr>
          <w:rFonts w:asciiTheme="majorHAnsi" w:hAnsiTheme="majorHAnsi"/>
          <w:sz w:val="22"/>
          <w:szCs w:val="22"/>
        </w:rPr>
      </w:pPr>
      <w:r w:rsidRPr="00262196">
        <w:rPr>
          <w:rFonts w:asciiTheme="majorHAnsi" w:hAnsiTheme="majorHAnsi"/>
          <w:sz w:val="22"/>
          <w:szCs w:val="22"/>
        </w:rPr>
        <w:t>Les leviers présentés ci-dessous permettent d’approfondir chacune de ces dimensions et de traduire ces principes en possibilités concrètes d’action dans la classe.</w:t>
      </w:r>
    </w:p>
    <w:p w14:paraId="1EE6BEF5" w14:textId="649645F2" w:rsidR="002F16AC" w:rsidRPr="00262196" w:rsidRDefault="002F16AC" w:rsidP="008768F3">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w:t>
      </w:r>
      <w:r w:rsidR="008768F3" w:rsidRPr="00262196">
        <w:rPr>
          <w:rFonts w:asciiTheme="majorHAnsi" w:eastAsia="Times New Roman" w:hAnsiTheme="majorHAnsi" w:cs="Times New Roman"/>
          <w:b/>
          <w:bCs/>
          <w:color w:val="4C94D8" w:themeColor="text2" w:themeTint="80"/>
          <w:kern w:val="0"/>
          <w:sz w:val="22"/>
          <w:szCs w:val="22"/>
          <w:lang w:eastAsia="fr-FR"/>
          <w14:ligatures w14:val="none"/>
        </w:rPr>
        <w:t>1</w:t>
      </w: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Faire percevoir </w:t>
      </w:r>
      <w:r w:rsidR="00D859FD" w:rsidRPr="00262196">
        <w:rPr>
          <w:rFonts w:asciiTheme="majorHAnsi" w:eastAsia="Times New Roman" w:hAnsiTheme="majorHAnsi" w:cs="Times New Roman"/>
          <w:b/>
          <w:bCs/>
          <w:color w:val="4C94D8" w:themeColor="text2" w:themeTint="80"/>
          <w:kern w:val="0"/>
          <w:sz w:val="22"/>
          <w:szCs w:val="22"/>
          <w:lang w:eastAsia="fr-FR"/>
          <w14:ligatures w14:val="none"/>
        </w:rPr>
        <w:t xml:space="preserve">aux élèves </w:t>
      </w:r>
      <w:r w:rsidRPr="00262196">
        <w:rPr>
          <w:rFonts w:asciiTheme="majorHAnsi" w:eastAsia="Times New Roman" w:hAnsiTheme="majorHAnsi" w:cs="Times New Roman"/>
          <w:b/>
          <w:bCs/>
          <w:color w:val="4C94D8" w:themeColor="text2" w:themeTint="80"/>
          <w:kern w:val="0"/>
          <w:sz w:val="22"/>
          <w:szCs w:val="22"/>
          <w:lang w:eastAsia="fr-FR"/>
          <w14:ligatures w14:val="none"/>
        </w:rPr>
        <w:t>le rôle de l’effort et des stratégies</w:t>
      </w:r>
    </w:p>
    <w:p w14:paraId="6A4EA634" w14:textId="67E03236" w:rsidR="00D859FD" w:rsidRPr="00262196" w:rsidRDefault="00D859FD" w:rsidP="008768F3">
      <w:pPr>
        <w:spacing w:after="0"/>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Les représentations que les élèves ont de leurs propres capacités peuvent également influencer leur engagement. Un élève qui pense que l’on est « bon » ou « mauvais » en lecture peut avoir tendance à interpréter une difficulté comme la confirmation d’une incapacité personnelle. À l’inverse, comprendre que la compréhension peut progresser grâce à des démarches et à des stratégies enseignées peut favoriser une conception plus dynamique de l’apprentissage.</w:t>
      </w:r>
    </w:p>
    <w:p w14:paraId="6839F478" w14:textId="1EF33B14" w:rsidR="00D859FD" w:rsidRPr="00262196" w:rsidRDefault="00D859FD" w:rsidP="005B4838">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Les travaux d’Archambault et Chouinard invitent notamment à mettre l’accent sur les stratégies utilisées et sur les démarches qui permettent de progresser, plutôt que sur les seules capacités supposées de l’élève ou sur le résultat obtenu.</w:t>
      </w:r>
    </w:p>
    <w:p w14:paraId="610A4524" w14:textId="742E3299" w:rsidR="005B4838" w:rsidRPr="00262196" w:rsidRDefault="005B4838" w:rsidP="005B4838">
      <w:pPr>
        <w:spacing w:after="0"/>
        <w:outlineLvl w:val="2"/>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Un élève qui rencontre régulièrement des difficultés peut ainsi finir par considérer que la compréhension dépend avant tout de ses capacités personnelles. Il peut alors renoncer rapidement lorsqu’il ne comprend pas.</w:t>
      </w:r>
    </w:p>
    <w:p w14:paraId="216FC696" w14:textId="620B559C" w:rsidR="005B4838" w:rsidRPr="00262196" w:rsidRDefault="005B4838" w:rsidP="005B4838">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L’enjeu consiste à rendre visibles les actions du lecteur et les stratégies qui permettent de progresser, sans laisser entendre que l’effort, à lui seul, garantirait la réussite.</w:t>
      </w:r>
    </w:p>
    <w:p w14:paraId="5CD2D3EE" w14:textId="77777777" w:rsidR="002F16AC" w:rsidRPr="00262196" w:rsidRDefault="002F16AC" w:rsidP="005B4838">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Comment faire en classe ?</w:t>
      </w:r>
    </w:p>
    <w:p w14:paraId="1F1929BB" w14:textId="77777777" w:rsidR="002F16AC" w:rsidRPr="00262196" w:rsidRDefault="002F16AC" w:rsidP="00B033F5">
      <w:pPr>
        <w:pStyle w:val="Paragraphedeliste"/>
        <w:numPr>
          <w:ilvl w:val="0"/>
          <w:numId w:val="36"/>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Faire émerger les représentations des élèves</w:t>
      </w:r>
    </w:p>
    <w:p w14:paraId="23629D5D" w14:textId="77777777" w:rsidR="002F16AC" w:rsidRPr="00262196" w:rsidRDefault="002F16AC" w:rsidP="002335A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Avant une activité de lecture, proposer quelques questions courtes :</w:t>
      </w:r>
    </w:p>
    <w:p w14:paraId="193BB5A1" w14:textId="77777777" w:rsidR="002F16AC" w:rsidRPr="00262196" w:rsidRDefault="002F16AC" w:rsidP="00B033F5">
      <w:pPr>
        <w:numPr>
          <w:ilvl w:val="0"/>
          <w:numId w:val="12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Qu’est-ce que cela signifie, pour toi, </w:t>
      </w:r>
      <w:r w:rsidRPr="00262196">
        <w:rPr>
          <w:rFonts w:asciiTheme="majorHAnsi" w:eastAsia="Times New Roman" w:hAnsiTheme="majorHAnsi" w:cs="Times New Roman"/>
          <w:b/>
          <w:bCs/>
          <w:kern w:val="0"/>
          <w:sz w:val="22"/>
          <w:szCs w:val="22"/>
          <w:lang w:eastAsia="fr-FR"/>
          <w14:ligatures w14:val="none"/>
        </w:rPr>
        <w:t>faire des efforts pour comprendre un texte</w:t>
      </w:r>
      <w:r w:rsidRPr="00262196">
        <w:rPr>
          <w:rFonts w:asciiTheme="majorHAnsi" w:eastAsia="Times New Roman" w:hAnsiTheme="majorHAnsi" w:cs="Times New Roman"/>
          <w:kern w:val="0"/>
          <w:sz w:val="22"/>
          <w:szCs w:val="22"/>
          <w:lang w:eastAsia="fr-FR"/>
          <w14:ligatures w14:val="none"/>
        </w:rPr>
        <w:t xml:space="preserve"> ?</w:t>
      </w:r>
    </w:p>
    <w:p w14:paraId="22B3A7D9" w14:textId="77777777" w:rsidR="002F16AC" w:rsidRPr="00262196" w:rsidRDefault="002F16AC" w:rsidP="00B033F5">
      <w:pPr>
        <w:numPr>
          <w:ilvl w:val="0"/>
          <w:numId w:val="12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Que fait un lecteur lorsqu’il </w:t>
      </w:r>
      <w:r w:rsidRPr="00262196">
        <w:rPr>
          <w:rFonts w:asciiTheme="majorHAnsi" w:eastAsia="Times New Roman" w:hAnsiTheme="majorHAnsi" w:cs="Times New Roman"/>
          <w:b/>
          <w:bCs/>
          <w:kern w:val="0"/>
          <w:sz w:val="22"/>
          <w:szCs w:val="22"/>
          <w:lang w:eastAsia="fr-FR"/>
          <w14:ligatures w14:val="none"/>
        </w:rPr>
        <w:t>ne comprend pas un passage</w:t>
      </w:r>
      <w:r w:rsidRPr="00262196">
        <w:rPr>
          <w:rFonts w:asciiTheme="majorHAnsi" w:eastAsia="Times New Roman" w:hAnsiTheme="majorHAnsi" w:cs="Times New Roman"/>
          <w:kern w:val="0"/>
          <w:sz w:val="22"/>
          <w:szCs w:val="22"/>
          <w:lang w:eastAsia="fr-FR"/>
          <w14:ligatures w14:val="none"/>
        </w:rPr>
        <w:t xml:space="preserve"> ?</w:t>
      </w:r>
    </w:p>
    <w:p w14:paraId="613AF8CF" w14:textId="77777777" w:rsidR="002F16AC" w:rsidRPr="00262196" w:rsidRDefault="002F16AC" w:rsidP="00B033F5">
      <w:pPr>
        <w:numPr>
          <w:ilvl w:val="0"/>
          <w:numId w:val="12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Qu’est-ce qui peut aider à mieux comprendre ?</w:t>
      </w:r>
    </w:p>
    <w:p w14:paraId="2E681A42" w14:textId="77777777" w:rsidR="002F16AC" w:rsidRPr="00262196" w:rsidRDefault="002F16AC" w:rsidP="00B033F5">
      <w:pPr>
        <w:numPr>
          <w:ilvl w:val="0"/>
          <w:numId w:val="12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Peut-on progresser en lecture lorsqu’on rencontre des difficultés ? Pourquoi ?</w:t>
      </w:r>
    </w:p>
    <w:p w14:paraId="6AC40F85" w14:textId="77777777" w:rsidR="002F16AC" w:rsidRPr="00262196" w:rsidRDefault="002F16AC" w:rsidP="005B483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questionnaire peut être rempli individuellement, puis discuté collectivement.</w:t>
      </w:r>
    </w:p>
    <w:p w14:paraId="7E944E55" w14:textId="77777777" w:rsidR="002F16AC" w:rsidRPr="00262196" w:rsidRDefault="002F16AC" w:rsidP="00B033F5">
      <w:pPr>
        <w:pStyle w:val="Paragraphedeliste"/>
        <w:numPr>
          <w:ilvl w:val="0"/>
          <w:numId w:val="36"/>
        </w:numPr>
        <w:spacing w:after="0"/>
        <w:ind w:left="357" w:hanging="357"/>
        <w:contextualSpacing w:val="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Faire expliciter les actions du lecteur</w:t>
      </w:r>
    </w:p>
    <w:p w14:paraId="1A8E1E19"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À partir des réponses des élèves, l’enseignant fait progressivement apparaître les démarches qui peuvent être enseignées et entraînées : </w:t>
      </w:r>
      <w:r w:rsidRPr="00262196">
        <w:rPr>
          <w:rFonts w:asciiTheme="majorHAnsi" w:eastAsia="Times New Roman" w:hAnsiTheme="majorHAnsi" w:cs="Times New Roman"/>
          <w:b/>
          <w:bCs/>
          <w:kern w:val="0"/>
          <w:sz w:val="22"/>
          <w:szCs w:val="22"/>
          <w:lang w:eastAsia="fr-FR"/>
          <w14:ligatures w14:val="none"/>
        </w:rPr>
        <w:t>relire, revenir sur un passage, chercher un indice, mobiliser ses connaissances, formuler une hypothèse, vérifier cette hypothèse, reformuler, demander une aide précise</w:t>
      </w:r>
      <w:r w:rsidRPr="00262196">
        <w:rPr>
          <w:rFonts w:asciiTheme="majorHAnsi" w:eastAsia="Times New Roman" w:hAnsiTheme="majorHAnsi" w:cs="Times New Roman"/>
          <w:kern w:val="0"/>
          <w:sz w:val="22"/>
          <w:szCs w:val="22"/>
          <w:lang w:eastAsia="fr-FR"/>
          <w14:ligatures w14:val="none"/>
        </w:rPr>
        <w:t>.</w:t>
      </w:r>
    </w:p>
    <w:p w14:paraId="59256B70"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L’objectif n’est pas de faire apprendre une liste de stratégies, mais de montrer que </w:t>
      </w:r>
      <w:r w:rsidRPr="00262196">
        <w:rPr>
          <w:rFonts w:asciiTheme="majorHAnsi" w:eastAsia="Times New Roman" w:hAnsiTheme="majorHAnsi" w:cs="Times New Roman"/>
          <w:b/>
          <w:bCs/>
          <w:kern w:val="0"/>
          <w:sz w:val="22"/>
          <w:szCs w:val="22"/>
          <w:lang w:eastAsia="fr-FR"/>
          <w14:ligatures w14:val="none"/>
        </w:rPr>
        <w:t>comprendre est une activité qui peut être prise en charge et régulée</w:t>
      </w:r>
      <w:r w:rsidRPr="00262196">
        <w:rPr>
          <w:rFonts w:asciiTheme="majorHAnsi" w:eastAsia="Times New Roman" w:hAnsiTheme="majorHAnsi" w:cs="Times New Roman"/>
          <w:kern w:val="0"/>
          <w:sz w:val="22"/>
          <w:szCs w:val="22"/>
          <w:lang w:eastAsia="fr-FR"/>
          <w14:ligatures w14:val="none"/>
        </w:rPr>
        <w:t>.</w:t>
      </w:r>
    </w:p>
    <w:p w14:paraId="0B979709" w14:textId="77777777" w:rsidR="002F16AC" w:rsidRPr="00262196" w:rsidRDefault="002F16AC" w:rsidP="00B033F5">
      <w:pPr>
        <w:pStyle w:val="Paragraphedeliste"/>
        <w:numPr>
          <w:ilvl w:val="0"/>
          <w:numId w:val="125"/>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Faire constater l’effet d’une stratégie</w:t>
      </w:r>
    </w:p>
    <w:p w14:paraId="3213A17E" w14:textId="525565FF" w:rsidR="002F16AC" w:rsidRPr="00262196" w:rsidRDefault="002F16AC" w:rsidP="002335A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Après une activité de lecture, demander par exemple :</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Qu’est-ce qui vous a permis de comprendre ce passage ? »</w:t>
      </w:r>
    </w:p>
    <w:p w14:paraId="16D3D1D1" w14:textId="1DD149AD"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ou :</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Qu’avez-vous fait lorsque vous n’avez pas compris immédiatement ? »</w:t>
      </w:r>
    </w:p>
    <w:p w14:paraId="3EB1C24E" w14:textId="40D22296" w:rsidR="002F16AC" w:rsidRPr="00262196" w:rsidRDefault="002F16AC" w:rsidP="002335A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L’enseignant peut alors mettre en évidence le lien entre</w:t>
      </w:r>
      <w:r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la démarche utilisée et l’évolution de la compréhension</w:t>
      </w: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Par exemple :</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Tu pensais que le personnage refusait cette proposition. Qu’est-ce qui t’a permis de changer d’avis ?</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 xml:space="preserve"> - </w:t>
      </w:r>
      <w:r w:rsidRPr="00262196">
        <w:rPr>
          <w:rFonts w:asciiTheme="majorHAnsi" w:eastAsia="Times New Roman" w:hAnsiTheme="majorHAnsi" w:cs="Times New Roman"/>
          <w:kern w:val="0"/>
          <w:sz w:val="22"/>
          <w:szCs w:val="22"/>
          <w:lang w:eastAsia="fr-FR"/>
          <w14:ligatures w14:val="none"/>
        </w:rPr>
        <w:t>« Tu n’avais pas compris cette phrase lors de la première lecture. Qu’as-tu fait ensuite pour la comprendre ? »</w:t>
      </w:r>
    </w:p>
    <w:p w14:paraId="4477F809"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Cette verbalisation permet de rendre visibles les démarches de compréhension et de montrer que </w:t>
      </w:r>
      <w:r w:rsidRPr="00262196">
        <w:rPr>
          <w:rFonts w:asciiTheme="majorHAnsi" w:eastAsia="Times New Roman" w:hAnsiTheme="majorHAnsi" w:cs="Times New Roman"/>
          <w:b/>
          <w:bCs/>
          <w:kern w:val="0"/>
          <w:sz w:val="22"/>
          <w:szCs w:val="22"/>
          <w:lang w:eastAsia="fr-FR"/>
          <w14:ligatures w14:val="none"/>
        </w:rPr>
        <w:t>la difficulté rencontrée peut devenir un objet de travail</w:t>
      </w:r>
      <w:r w:rsidRPr="00262196">
        <w:rPr>
          <w:rFonts w:asciiTheme="majorHAnsi" w:eastAsia="Times New Roman" w:hAnsiTheme="majorHAnsi" w:cs="Times New Roman"/>
          <w:kern w:val="0"/>
          <w:sz w:val="22"/>
          <w:szCs w:val="22"/>
          <w:lang w:eastAsia="fr-FR"/>
          <w14:ligatures w14:val="none"/>
        </w:rPr>
        <w:t>.</w:t>
      </w:r>
    </w:p>
    <w:p w14:paraId="497358F8" w14:textId="77777777" w:rsidR="002F16AC" w:rsidRPr="00262196" w:rsidRDefault="002F16AC" w:rsidP="002335A6">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Pourquoi cette démarche peut-elle soutenir l’engagement ?</w:t>
      </w:r>
    </w:p>
    <w:p w14:paraId="69290AEB" w14:textId="77777777" w:rsidR="002F16AC" w:rsidRPr="00262196" w:rsidRDefault="002F16AC" w:rsidP="002335A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Elle peut aider les élèves à :</w:t>
      </w:r>
    </w:p>
    <w:p w14:paraId="6694B7A1" w14:textId="336E2139" w:rsidR="002F16AC" w:rsidRPr="00262196" w:rsidRDefault="002335A6" w:rsidP="00B033F5">
      <w:pPr>
        <w:numPr>
          <w:ilvl w:val="0"/>
          <w:numId w:val="126"/>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Mieux</w:t>
      </w:r>
      <w:r w:rsidR="002F16AC" w:rsidRPr="00262196">
        <w:rPr>
          <w:rFonts w:asciiTheme="majorHAnsi" w:eastAsia="Times New Roman" w:hAnsiTheme="majorHAnsi" w:cs="Times New Roman"/>
          <w:kern w:val="0"/>
          <w:sz w:val="22"/>
          <w:szCs w:val="22"/>
          <w:lang w:eastAsia="fr-FR"/>
          <w14:ligatures w14:val="none"/>
        </w:rPr>
        <w:t xml:space="preserve"> identifier </w:t>
      </w:r>
      <w:r w:rsidR="002F16AC" w:rsidRPr="00262196">
        <w:rPr>
          <w:rFonts w:asciiTheme="majorHAnsi" w:eastAsia="Times New Roman" w:hAnsiTheme="majorHAnsi" w:cs="Times New Roman"/>
          <w:b/>
          <w:bCs/>
          <w:kern w:val="0"/>
          <w:sz w:val="22"/>
          <w:szCs w:val="22"/>
          <w:lang w:eastAsia="fr-FR"/>
          <w14:ligatures w14:val="none"/>
        </w:rPr>
        <w:t>ce qu’ils peuvent faire lorsqu’ils rencontrent une difficulté</w:t>
      </w:r>
      <w:r w:rsidR="002F16AC" w:rsidRPr="00262196">
        <w:rPr>
          <w:rFonts w:asciiTheme="majorHAnsi" w:eastAsia="Times New Roman" w:hAnsiTheme="majorHAnsi" w:cs="Times New Roman"/>
          <w:kern w:val="0"/>
          <w:sz w:val="22"/>
          <w:szCs w:val="22"/>
          <w:lang w:eastAsia="fr-FR"/>
          <w14:ligatures w14:val="none"/>
        </w:rPr>
        <w:t xml:space="preserve"> ;</w:t>
      </w:r>
    </w:p>
    <w:p w14:paraId="725588A8" w14:textId="6B272577" w:rsidR="002F16AC" w:rsidRPr="00262196" w:rsidRDefault="002335A6" w:rsidP="00B033F5">
      <w:pPr>
        <w:numPr>
          <w:ilvl w:val="0"/>
          <w:numId w:val="126"/>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Percevoir</w:t>
      </w:r>
      <w:r w:rsidR="002F16AC" w:rsidRPr="00262196">
        <w:rPr>
          <w:rFonts w:asciiTheme="majorHAnsi" w:eastAsia="Times New Roman" w:hAnsiTheme="majorHAnsi" w:cs="Times New Roman"/>
          <w:kern w:val="0"/>
          <w:sz w:val="22"/>
          <w:szCs w:val="22"/>
          <w:lang w:eastAsia="fr-FR"/>
          <w14:ligatures w14:val="none"/>
        </w:rPr>
        <w:t xml:space="preserve"> la compréhension comme une activité dans laquelle ils peuvent progressivement devenir plus autonomes ;</w:t>
      </w:r>
    </w:p>
    <w:p w14:paraId="566887D2" w14:textId="2755D79D" w:rsidR="002F16AC" w:rsidRPr="00262196" w:rsidRDefault="002335A6" w:rsidP="00B033F5">
      <w:pPr>
        <w:numPr>
          <w:ilvl w:val="0"/>
          <w:numId w:val="126"/>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Distinguer</w:t>
      </w:r>
      <w:r w:rsidR="002F16AC" w:rsidRPr="00262196">
        <w:rPr>
          <w:rFonts w:asciiTheme="majorHAnsi" w:eastAsia="Times New Roman" w:hAnsiTheme="majorHAnsi" w:cs="Times New Roman"/>
          <w:kern w:val="0"/>
          <w:sz w:val="22"/>
          <w:szCs w:val="22"/>
          <w:lang w:eastAsia="fr-FR"/>
          <w14:ligatures w14:val="none"/>
        </w:rPr>
        <w:t xml:space="preserve"> </w:t>
      </w:r>
      <w:r w:rsidR="002F16AC" w:rsidRPr="00262196">
        <w:rPr>
          <w:rFonts w:asciiTheme="majorHAnsi" w:eastAsia="Times New Roman" w:hAnsiTheme="majorHAnsi" w:cs="Times New Roman"/>
          <w:b/>
          <w:bCs/>
          <w:kern w:val="0"/>
          <w:sz w:val="22"/>
          <w:szCs w:val="22"/>
          <w:lang w:eastAsia="fr-FR"/>
          <w14:ligatures w14:val="none"/>
        </w:rPr>
        <w:t>la difficulté d’une tâche et l’impossibilité de la réussir</w:t>
      </w:r>
      <w:r w:rsidR="002F16AC" w:rsidRPr="00262196">
        <w:rPr>
          <w:rFonts w:asciiTheme="majorHAnsi" w:eastAsia="Times New Roman" w:hAnsiTheme="majorHAnsi" w:cs="Times New Roman"/>
          <w:kern w:val="0"/>
          <w:sz w:val="22"/>
          <w:szCs w:val="22"/>
          <w:lang w:eastAsia="fr-FR"/>
          <w14:ligatures w14:val="none"/>
        </w:rPr>
        <w:t xml:space="preserve"> ;</w:t>
      </w:r>
    </w:p>
    <w:p w14:paraId="032F679F" w14:textId="06B809B8" w:rsidR="002F16AC" w:rsidRPr="00262196" w:rsidRDefault="002335A6" w:rsidP="00B033F5">
      <w:pPr>
        <w:numPr>
          <w:ilvl w:val="0"/>
          <w:numId w:val="126"/>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Prendre</w:t>
      </w:r>
      <w:r w:rsidR="002F16AC" w:rsidRPr="00262196">
        <w:rPr>
          <w:rFonts w:asciiTheme="majorHAnsi" w:eastAsia="Times New Roman" w:hAnsiTheme="majorHAnsi" w:cs="Times New Roman"/>
          <w:kern w:val="0"/>
          <w:sz w:val="22"/>
          <w:szCs w:val="22"/>
          <w:lang w:eastAsia="fr-FR"/>
          <w14:ligatures w14:val="none"/>
        </w:rPr>
        <w:t xml:space="preserve"> conscience des progrès réalisés grâce aux stratégies enseignées.</w:t>
      </w:r>
    </w:p>
    <w:p w14:paraId="4CA6FA8E"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Point de vigilance :</w:t>
      </w:r>
      <w:r w:rsidRPr="00262196">
        <w:rPr>
          <w:rFonts w:asciiTheme="majorHAnsi" w:eastAsia="Times New Roman" w:hAnsiTheme="majorHAnsi" w:cs="Times New Roman"/>
          <w:kern w:val="0"/>
          <w:sz w:val="22"/>
          <w:szCs w:val="22"/>
          <w:lang w:eastAsia="fr-FR"/>
          <w14:ligatures w14:val="none"/>
        </w:rPr>
        <w:t xml:space="preserve"> il ne s’agit pas de dire aux élèves que « s’ils veulent vraiment, ils réussiront ». Certains obstacles nécessitent un enseignement explicite, des étayages ou des adaptations. L’enjeu est de faire percevoir aux élèves </w:t>
      </w:r>
      <w:r w:rsidRPr="00262196">
        <w:rPr>
          <w:rFonts w:asciiTheme="majorHAnsi" w:eastAsia="Times New Roman" w:hAnsiTheme="majorHAnsi" w:cs="Times New Roman"/>
          <w:b/>
          <w:bCs/>
          <w:kern w:val="0"/>
          <w:sz w:val="22"/>
          <w:szCs w:val="22"/>
          <w:lang w:eastAsia="fr-FR"/>
          <w14:ligatures w14:val="none"/>
        </w:rPr>
        <w:t>les marges d’action dont ils disposent et les moyens qui peuvent leur être donnés pour progresser.</w:t>
      </w:r>
    </w:p>
    <w:p w14:paraId="29F70397" w14:textId="3AD9C686" w:rsidR="005B4838" w:rsidRPr="00262196" w:rsidRDefault="002F16AC" w:rsidP="00B033F5">
      <w:pPr>
        <w:pStyle w:val="Paragraphedeliste"/>
        <w:numPr>
          <w:ilvl w:val="0"/>
          <w:numId w:val="127"/>
        </w:numPr>
        <w:spacing w:after="0"/>
        <w:jc w:val="left"/>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Exemple de questionnaire </w:t>
      </w:r>
      <w:r w:rsidR="005B4838" w:rsidRPr="00262196">
        <w:rPr>
          <w:rFonts w:asciiTheme="majorHAnsi" w:eastAsia="Times New Roman" w:hAnsiTheme="majorHAnsi" w:cs="Times New Roman"/>
          <w:b/>
          <w:bCs/>
          <w:kern w:val="0"/>
          <w:sz w:val="22"/>
          <w:szCs w:val="22"/>
          <w:lang w:eastAsia="fr-FR"/>
          <w14:ligatures w14:val="none"/>
        </w:rPr>
        <w:t>pour faire émerger les représentations</w:t>
      </w:r>
    </w:p>
    <w:p w14:paraId="02CAC8A4" w14:textId="7CEB1B11" w:rsidR="002F16AC" w:rsidRPr="00262196" w:rsidRDefault="005B4838" w:rsidP="005B4838">
      <w:pPr>
        <w:spacing w:after="0"/>
        <w:jc w:val="left"/>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Les questions suivantes peuvent être proposées en début d’année ou avant un travail consacré aux stratégies de compréhension. Elles sont à adapter au niveau des élèves.</w:t>
      </w:r>
    </w:p>
    <w:p w14:paraId="5F6597FC" w14:textId="77777777" w:rsidR="005B4838" w:rsidRPr="00262196" w:rsidRDefault="005B4838" w:rsidP="005B4838">
      <w:pPr>
        <w:spacing w:after="0"/>
        <w:jc w:val="left"/>
        <w:rPr>
          <w:rFonts w:asciiTheme="majorHAnsi" w:eastAsia="Times New Roman" w:hAnsiTheme="majorHAnsi" w:cs="Times New Roman"/>
          <w:kern w:val="0"/>
          <w:sz w:val="22"/>
          <w:szCs w:val="22"/>
          <w:lang w:eastAsia="fr-FR"/>
          <w14:ligatures w14:val="none"/>
        </w:rPr>
      </w:pPr>
    </w:p>
    <w:p w14:paraId="387FDD99" w14:textId="77777777"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1. Que signifie pour toi « faire des efforts pour comprendre un texte » ? Donne un ou deux exemples.</w:t>
      </w:r>
    </w:p>
    <w:p w14:paraId="1C64FBE5" w14:textId="50BAFF89"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w:t>
      </w:r>
    </w:p>
    <w:p w14:paraId="69204B58" w14:textId="77777777"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2. Qu’est-ce qu’un lecteur qui comprend bien un texte ? Que fait-il ?</w:t>
      </w:r>
    </w:p>
    <w:p w14:paraId="16F74FEE" w14:textId="2C2D9317"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w:t>
      </w:r>
    </w:p>
    <w:p w14:paraId="28C21296"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3. Selon toi, qu’est-ce qui peut aider un élève à progresser en lecture ?</w:t>
      </w:r>
    </w:p>
    <w:p w14:paraId="384FD604"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Classe les propositions suivantes de 1 à 4, de celle qui te paraît la plus importante à celle qui te paraît la moins importante.</w:t>
      </w:r>
    </w:p>
    <w:p w14:paraId="69D222E7"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Lire et s’entraîner régulièrement</w:t>
      </w:r>
    </w:p>
    <w:p w14:paraId="3D91F4C0"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Apprendre et utiliser des stratégies pour comprendre</w:t>
      </w:r>
    </w:p>
    <w:p w14:paraId="236734C1"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Être aidé lorsqu’une difficulté apparaît</w:t>
      </w:r>
    </w:p>
    <w:p w14:paraId="495FA322" w14:textId="77777777" w:rsidR="002F16AC" w:rsidRPr="00262196" w:rsidRDefault="002F16AC" w:rsidP="002F1563">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Avoir confiance dans sa capacité à progresser</w:t>
      </w:r>
    </w:p>
    <w:p w14:paraId="75023314" w14:textId="77777777"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4. Un élève peut-il progresser en lecture lorsqu’il rencontre des difficultés ? Pourquoi ?</w:t>
      </w:r>
    </w:p>
    <w:p w14:paraId="706E7D66" w14:textId="74FF04C4"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w:t>
      </w:r>
    </w:p>
    <w:p w14:paraId="59CDAB10" w14:textId="77777777" w:rsidR="002F16AC"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5. Est-ce que faire des efforts suffit toujours pour réussir à comprendre un texte ? Pourquoi ?</w:t>
      </w:r>
    </w:p>
    <w:p w14:paraId="09C75A38" w14:textId="77777777" w:rsidR="002335A6" w:rsidRPr="00262196" w:rsidRDefault="002F16AC" w:rsidP="005B4838">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w:t>
      </w:r>
      <w:r w:rsidR="002335A6" w:rsidRPr="00262196">
        <w:rPr>
          <w:rFonts w:asciiTheme="majorHAnsi" w:eastAsia="Times New Roman" w:hAnsiTheme="majorHAnsi" w:cs="Times New Roman"/>
          <w:kern w:val="0"/>
          <w:sz w:val="22"/>
          <w:szCs w:val="22"/>
          <w:lang w:eastAsia="fr-FR"/>
          <w14:ligatures w14:val="none"/>
        </w:rPr>
        <w:t>............................................................</w:t>
      </w:r>
      <w:r w:rsidRPr="00262196">
        <w:rPr>
          <w:rFonts w:asciiTheme="majorHAnsi" w:eastAsia="Times New Roman" w:hAnsiTheme="majorHAnsi" w:cs="Times New Roman"/>
          <w:kern w:val="0"/>
          <w:sz w:val="22"/>
          <w:szCs w:val="22"/>
          <w:lang w:eastAsia="fr-FR"/>
          <w14:ligatures w14:val="none"/>
        </w:rPr>
        <w:t>............................................................</w:t>
      </w:r>
    </w:p>
    <w:p w14:paraId="42286C24" w14:textId="3FDCDD14" w:rsidR="002F16AC" w:rsidRPr="00262196" w:rsidRDefault="002F16AC" w:rsidP="002335A6">
      <w:pPr>
        <w:pBdr>
          <w:top w:val="single" w:sz="12" w:space="1" w:color="4C94D8" w:themeColor="text2" w:themeTint="80"/>
          <w:left w:val="single" w:sz="12" w:space="4" w:color="4C94D8" w:themeColor="text2" w:themeTint="80"/>
          <w:bottom w:val="single" w:sz="12" w:space="1" w:color="4C94D8" w:themeColor="text2" w:themeTint="80"/>
          <w:right w:val="single" w:sz="12" w:space="4" w:color="4C94D8" w:themeColor="text2" w:themeTint="80"/>
        </w:pBdr>
        <w:spacing w:before="100" w:beforeAutospacing="1" w:after="100" w:afterAutospacing="1"/>
        <w:rPr>
          <w:rFonts w:asciiTheme="majorHAnsi" w:eastAsia="Times New Roman" w:hAnsiTheme="majorHAnsi" w:cs="Times New Roman"/>
          <w:kern w:val="0"/>
          <w:sz w:val="22"/>
          <w:szCs w:val="22"/>
          <w:lang w:eastAsia="fr-FR"/>
          <w14:ligatures w14:val="none"/>
        </w:rPr>
      </w:pPr>
    </w:p>
    <w:p w14:paraId="00839D52" w14:textId="556EBB63" w:rsidR="002F16AC" w:rsidRPr="00262196" w:rsidRDefault="002F16AC" w:rsidP="00B83BE5">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 questionnaire n’a pas vocation à mesurer la motivation des élèves. Il constitue un point d’appui pour faire émerger leurs représentations et engager un travail sur les démarches du lecteur.</w:t>
      </w:r>
    </w:p>
    <w:p w14:paraId="5436F15C" w14:textId="77777777" w:rsidR="002F16AC" w:rsidRPr="00262196" w:rsidRDefault="002F16AC" w:rsidP="008768F3">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2.2. Donner une finalité claire à la lecture</w:t>
      </w:r>
    </w:p>
    <w:p w14:paraId="5AD63475" w14:textId="77777777" w:rsidR="002F16AC" w:rsidRPr="00262196" w:rsidRDefault="002F16AC" w:rsidP="008768F3">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L’engagement dans une activité de lecture est également lié à la manière dont les élèves comprennent </w:t>
      </w:r>
      <w:r w:rsidRPr="00262196">
        <w:rPr>
          <w:rFonts w:asciiTheme="majorHAnsi" w:eastAsia="Times New Roman" w:hAnsiTheme="majorHAnsi" w:cs="Times New Roman"/>
          <w:b/>
          <w:bCs/>
          <w:kern w:val="0"/>
          <w:sz w:val="22"/>
          <w:szCs w:val="22"/>
          <w:lang w:eastAsia="fr-FR"/>
          <w14:ligatures w14:val="none"/>
        </w:rPr>
        <w:t>ce qu’ils ont à faire et pourquoi ils ont à le faire</w:t>
      </w:r>
      <w:r w:rsidRPr="00262196">
        <w:rPr>
          <w:rFonts w:asciiTheme="majorHAnsi" w:eastAsia="Times New Roman" w:hAnsiTheme="majorHAnsi" w:cs="Times New Roman"/>
          <w:kern w:val="0"/>
          <w:sz w:val="22"/>
          <w:szCs w:val="22"/>
          <w:lang w:eastAsia="fr-FR"/>
          <w14:ligatures w14:val="none"/>
        </w:rPr>
        <w:t>.</w:t>
      </w:r>
    </w:p>
    <w:p w14:paraId="66A7503B"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Il ne s’agit pas de chercher systématiquement une justification « utile » ou immédiatement concrète à la lecture littéraire. Il s’agit plutôt de donner à l’activité </w:t>
      </w:r>
      <w:r w:rsidRPr="00262196">
        <w:rPr>
          <w:rFonts w:asciiTheme="majorHAnsi" w:eastAsia="Times New Roman" w:hAnsiTheme="majorHAnsi" w:cs="Times New Roman"/>
          <w:b/>
          <w:bCs/>
          <w:kern w:val="0"/>
          <w:sz w:val="22"/>
          <w:szCs w:val="22"/>
          <w:lang w:eastAsia="fr-FR"/>
          <w14:ligatures w14:val="none"/>
        </w:rPr>
        <w:t>un projet intellectuel identifiable</w:t>
      </w:r>
      <w:r w:rsidRPr="00262196">
        <w:rPr>
          <w:rFonts w:asciiTheme="majorHAnsi" w:eastAsia="Times New Roman" w:hAnsiTheme="majorHAnsi" w:cs="Times New Roman"/>
          <w:kern w:val="0"/>
          <w:sz w:val="22"/>
          <w:szCs w:val="22"/>
          <w:lang w:eastAsia="fr-FR"/>
          <w14:ligatures w14:val="none"/>
        </w:rPr>
        <w:t>.</w:t>
      </w:r>
    </w:p>
    <w:p w14:paraId="3BBDDE92" w14:textId="77777777" w:rsidR="002F16AC" w:rsidRPr="00262196" w:rsidRDefault="002F16AC" w:rsidP="002335A6">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Comment faire en classe ?</w:t>
      </w:r>
    </w:p>
    <w:p w14:paraId="7E105988" w14:textId="77777777" w:rsidR="002F16AC" w:rsidRPr="00262196" w:rsidRDefault="002F16AC" w:rsidP="002335A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Avant la lecture, l’enseignant peut formuler une question qui donne une orientation à l’activité :</w:t>
      </w:r>
    </w:p>
    <w:p w14:paraId="5447B615" w14:textId="77777777" w:rsidR="002F16AC" w:rsidRPr="00262196" w:rsidRDefault="002F16AC" w:rsidP="00B033F5">
      <w:pPr>
        <w:pStyle w:val="Paragraphedeliste"/>
        <w:numPr>
          <w:ilvl w:val="0"/>
          <w:numId w:val="13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Nous allons chercher à comprendre pourquoi le personnage prend cette décision. »</w:t>
      </w:r>
    </w:p>
    <w:p w14:paraId="5E21313F" w14:textId="77777777" w:rsidR="002F16AC" w:rsidRPr="00262196" w:rsidRDefault="002F16AC" w:rsidP="00B033F5">
      <w:pPr>
        <w:pStyle w:val="Paragraphedeliste"/>
        <w:numPr>
          <w:ilvl w:val="0"/>
          <w:numId w:val="13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Nous allons essayer de comprendre comment l’auteur fait évoluer notre perception du personnage. »</w:t>
      </w:r>
    </w:p>
    <w:p w14:paraId="3A6B3420" w14:textId="77777777" w:rsidR="002F16AC" w:rsidRPr="00262196" w:rsidRDefault="002F16AC" w:rsidP="00B033F5">
      <w:pPr>
        <w:pStyle w:val="Paragraphedeliste"/>
        <w:numPr>
          <w:ilvl w:val="0"/>
          <w:numId w:val="13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Nous allons chercher ce qui permet au narrateur de présenter cette expérience comme exceptionnelle. »</w:t>
      </w:r>
    </w:p>
    <w:p w14:paraId="3DBB7B3A"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projet de lecture peut également être construit avec les élèves à partir du titre, de la source, d’un élément du paratexte ou d’un premier indice.</w:t>
      </w:r>
    </w:p>
    <w:p w14:paraId="2A5875DD" w14:textId="1EAE6CFD" w:rsidR="002335A6"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Point de vigilance :</w:t>
      </w:r>
      <w:r w:rsidRPr="00262196">
        <w:rPr>
          <w:rFonts w:asciiTheme="majorHAnsi" w:eastAsia="Times New Roman" w:hAnsiTheme="majorHAnsi" w:cs="Times New Roman"/>
          <w:kern w:val="0"/>
          <w:sz w:val="22"/>
          <w:szCs w:val="22"/>
          <w:lang w:eastAsia="fr-FR"/>
          <w14:ligatures w14:val="none"/>
        </w:rPr>
        <w:t xml:space="preserve"> le projet de lecture ne doit pas devenir une question à laquelle les élèves doivent simplement trouver la « bonne réponse ». Il donne une direction à la lecture et peut être </w:t>
      </w:r>
      <w:r w:rsidRPr="00262196">
        <w:rPr>
          <w:rFonts w:asciiTheme="majorHAnsi" w:eastAsia="Times New Roman" w:hAnsiTheme="majorHAnsi" w:cs="Times New Roman"/>
          <w:b/>
          <w:bCs/>
          <w:kern w:val="0"/>
          <w:sz w:val="22"/>
          <w:szCs w:val="22"/>
          <w:lang w:eastAsia="fr-FR"/>
          <w14:ligatures w14:val="none"/>
        </w:rPr>
        <w:t>révisé lorsque la compréhension du texte évolue</w:t>
      </w:r>
      <w:r w:rsidRPr="00262196">
        <w:rPr>
          <w:rFonts w:asciiTheme="majorHAnsi" w:eastAsia="Times New Roman" w:hAnsiTheme="majorHAnsi" w:cs="Times New Roman"/>
          <w:kern w:val="0"/>
          <w:sz w:val="22"/>
          <w:szCs w:val="22"/>
          <w:lang w:eastAsia="fr-FR"/>
          <w14:ligatures w14:val="none"/>
        </w:rPr>
        <w:t>.</w:t>
      </w:r>
    </w:p>
    <w:p w14:paraId="7CAD5C65" w14:textId="77777777" w:rsidR="002F16AC" w:rsidRPr="00262196" w:rsidRDefault="002F16AC" w:rsidP="002335A6">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2.3. Proposer un défi accessible et rendre les progrès perceptibles</w:t>
      </w:r>
    </w:p>
    <w:p w14:paraId="21BE91BE"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Une tâche trop facile risque de limiter l’engagement intellectuel ; une tâche perçue comme inaccessible peut au contraire conduire certains élèves à renoncer avant même de chercher.</w:t>
      </w:r>
    </w:p>
    <w:p w14:paraId="26E9F407" w14:textId="77777777" w:rsidR="002F16AC" w:rsidRPr="00262196" w:rsidRDefault="002F16AC" w:rsidP="002335A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L’enjeu consiste donc à proposer </w:t>
      </w:r>
      <w:r w:rsidRPr="00262196">
        <w:rPr>
          <w:rFonts w:asciiTheme="majorHAnsi" w:eastAsia="Times New Roman" w:hAnsiTheme="majorHAnsi" w:cs="Times New Roman"/>
          <w:b/>
          <w:bCs/>
          <w:kern w:val="0"/>
          <w:sz w:val="22"/>
          <w:szCs w:val="22"/>
          <w:lang w:eastAsia="fr-FR"/>
          <w14:ligatures w14:val="none"/>
        </w:rPr>
        <w:t>une difficulté réelle, mais accompagnée par des aides qui permettent aux élèves d’entrer dans l’activité</w:t>
      </w:r>
      <w:r w:rsidRPr="00262196">
        <w:rPr>
          <w:rFonts w:asciiTheme="majorHAnsi" w:eastAsia="Times New Roman" w:hAnsiTheme="majorHAnsi" w:cs="Times New Roman"/>
          <w:kern w:val="0"/>
          <w:sz w:val="22"/>
          <w:szCs w:val="22"/>
          <w:lang w:eastAsia="fr-FR"/>
          <w14:ligatures w14:val="none"/>
        </w:rPr>
        <w:t>.</w:t>
      </w:r>
    </w:p>
    <w:p w14:paraId="4CE23FAB" w14:textId="384EE9A7" w:rsidR="002F16AC" w:rsidRPr="00262196" w:rsidRDefault="002F16AC" w:rsidP="00B83BE5">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Comment faire en classe ?</w:t>
      </w:r>
      <w:r w:rsidR="00B83BE5"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Plutôt que de simplifier systématiquement le texte ou les questions, l’enseignant peut agir sur </w:t>
      </w:r>
      <w:r w:rsidRPr="00262196">
        <w:rPr>
          <w:rFonts w:asciiTheme="majorHAnsi" w:eastAsia="Times New Roman" w:hAnsiTheme="majorHAnsi" w:cs="Times New Roman"/>
          <w:b/>
          <w:bCs/>
          <w:kern w:val="0"/>
          <w:sz w:val="22"/>
          <w:szCs w:val="22"/>
          <w:lang w:eastAsia="fr-FR"/>
          <w14:ligatures w14:val="none"/>
        </w:rPr>
        <w:t>les conditions d’accès à la tâche</w:t>
      </w:r>
      <w:r w:rsidRPr="00262196">
        <w:rPr>
          <w:rFonts w:asciiTheme="majorHAnsi" w:eastAsia="Times New Roman" w:hAnsiTheme="majorHAnsi" w:cs="Times New Roman"/>
          <w:kern w:val="0"/>
          <w:sz w:val="22"/>
          <w:szCs w:val="22"/>
          <w:lang w:eastAsia="fr-FR"/>
          <w14:ligatures w14:val="none"/>
        </w:rPr>
        <w:t xml:space="preserve"> :</w:t>
      </w:r>
    </w:p>
    <w:p w14:paraId="1EB162F5"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expliciter la consigne ;</w:t>
      </w:r>
    </w:p>
    <w:p w14:paraId="162E10B2"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faire observer le titre et la source avant la lecture ;</w:t>
      </w:r>
    </w:p>
    <w:p w14:paraId="00433F48"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rappeler ou construire les connaissances nécessaires ;</w:t>
      </w:r>
    </w:p>
    <w:p w14:paraId="2EDF4CA1"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attirer l’attention sur un élément déterminant du texte ;</w:t>
      </w:r>
    </w:p>
    <w:p w14:paraId="478B7B0E"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proposer une première question qui aide à entrer dans la compréhension ;</w:t>
      </w:r>
    </w:p>
    <w:p w14:paraId="4CFCA3A6" w14:textId="77777777" w:rsidR="002F16AC" w:rsidRPr="00262196" w:rsidRDefault="002F16AC" w:rsidP="00B033F5">
      <w:pPr>
        <w:numPr>
          <w:ilvl w:val="0"/>
          <w:numId w:val="12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permettre un premier temps individuel avant la confrontation collective ;</w:t>
      </w:r>
    </w:p>
    <w:p w14:paraId="131EEFCC" w14:textId="77777777" w:rsidR="002F16AC" w:rsidRPr="00262196" w:rsidRDefault="002F16AC" w:rsidP="00B033F5">
      <w:pPr>
        <w:numPr>
          <w:ilvl w:val="0"/>
          <w:numId w:val="128"/>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fournir une aide ciblée lorsque la difficulté est identifiée.</w:t>
      </w:r>
    </w:p>
    <w:p w14:paraId="2A4F5C35" w14:textId="3217E0A2" w:rsidR="002F16AC" w:rsidRPr="00262196" w:rsidRDefault="002F16AC" w:rsidP="005B4838">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Un principe à retenir</w:t>
      </w:r>
      <w:r w:rsidR="00B83BE5" w:rsidRPr="00262196">
        <w:rPr>
          <w:rFonts w:asciiTheme="majorHAnsi" w:eastAsia="Times New Roman" w:hAnsiTheme="majorHAnsi" w:cs="Times New Roman"/>
          <w:b/>
          <w:bCs/>
          <w:kern w:val="0"/>
          <w:sz w:val="22"/>
          <w:szCs w:val="22"/>
          <w:lang w:eastAsia="fr-FR"/>
          <w14:ligatures w14:val="none"/>
        </w:rPr>
        <w:t> : r</w:t>
      </w:r>
      <w:r w:rsidRPr="00262196">
        <w:rPr>
          <w:rFonts w:asciiTheme="majorHAnsi" w:eastAsia="Times New Roman" w:hAnsiTheme="majorHAnsi" w:cs="Times New Roman"/>
          <w:b/>
          <w:bCs/>
          <w:kern w:val="0"/>
          <w:sz w:val="22"/>
          <w:szCs w:val="22"/>
          <w:lang w:eastAsia="fr-FR"/>
          <w14:ligatures w14:val="none"/>
        </w:rPr>
        <w:t>endre une tâche accessible ne signifie pas nécessairement la rendre plus simple.</w:t>
      </w:r>
      <w:r w:rsidRPr="00262196">
        <w:rPr>
          <w:rFonts w:asciiTheme="majorHAnsi" w:eastAsia="Times New Roman" w:hAnsiTheme="majorHAnsi" w:cs="Times New Roman"/>
          <w:kern w:val="0"/>
          <w:sz w:val="22"/>
          <w:szCs w:val="22"/>
          <w:lang w:eastAsia="fr-FR"/>
          <w14:ligatures w14:val="none"/>
        </w:rPr>
        <w:t xml:space="preserve"> Il peut s’agir de mieux expliciter ce qui est attendu, de soutenir l’entrée dans le texte ou de proposer une aide temporaire permettant à l’élève de réaliser une opération intellectuelle qu’il ne maîtrise pas encore seul.</w:t>
      </w:r>
    </w:p>
    <w:p w14:paraId="41911513" w14:textId="77777777" w:rsidR="002F16AC" w:rsidRPr="00262196" w:rsidRDefault="002F16AC" w:rsidP="002F1563">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2.4. Donner des choix sans perdre l’objectif d’apprentissage</w:t>
      </w:r>
    </w:p>
    <w:p w14:paraId="75E2601A" w14:textId="77777777" w:rsidR="002F16AC" w:rsidRPr="00262196" w:rsidRDefault="002F16AC" w:rsidP="008768F3">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Une marge de choix peut favoriser l’implication des élèves lorsqu’elle porte sur des éléments compatibles avec l’objectif poursuivi.</w:t>
      </w:r>
    </w:p>
    <w:p w14:paraId="407FD317" w14:textId="292F0EAC" w:rsidR="002F16AC" w:rsidRPr="00262196" w:rsidRDefault="002F16AC" w:rsidP="008768F3">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Comment faire en classe ?</w:t>
      </w:r>
      <w:r w:rsidR="00B83BE5"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L’enseignant peut, par exemple :</w:t>
      </w:r>
    </w:p>
    <w:p w14:paraId="02D1DFA4" w14:textId="77777777" w:rsidR="002F16AC" w:rsidRPr="00262196" w:rsidRDefault="002F16AC" w:rsidP="00B033F5">
      <w:pPr>
        <w:numPr>
          <w:ilvl w:val="0"/>
          <w:numId w:val="12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proposer plusieurs textes répondant à une même question de lecture ;</w:t>
      </w:r>
    </w:p>
    <w:p w14:paraId="487D5897" w14:textId="77777777" w:rsidR="002F16AC" w:rsidRPr="00262196" w:rsidRDefault="002F16AC" w:rsidP="00B033F5">
      <w:pPr>
        <w:numPr>
          <w:ilvl w:val="0"/>
          <w:numId w:val="12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permettre aux élèves de choisir entre deux modalités de restitution ;</w:t>
      </w:r>
    </w:p>
    <w:p w14:paraId="0BBC73AD" w14:textId="77777777" w:rsidR="002F16AC" w:rsidRPr="00262196" w:rsidRDefault="002F16AC" w:rsidP="00B033F5">
      <w:pPr>
        <w:numPr>
          <w:ilvl w:val="0"/>
          <w:numId w:val="12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laisser choisir un passage à présenter ou à mettre en voix ;</w:t>
      </w:r>
    </w:p>
    <w:p w14:paraId="57AE5DA8" w14:textId="77777777" w:rsidR="002F16AC" w:rsidRPr="00262196" w:rsidRDefault="002F16AC" w:rsidP="00B033F5">
      <w:pPr>
        <w:numPr>
          <w:ilvl w:val="0"/>
          <w:numId w:val="12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proposer plusieurs questions interprétatives à condition qu’elles mobilisent la même compétence ;</w:t>
      </w:r>
    </w:p>
    <w:p w14:paraId="79B5EFB1" w14:textId="036D5631" w:rsidR="002335A6" w:rsidRPr="00262196" w:rsidRDefault="002F16AC" w:rsidP="00B033F5">
      <w:pPr>
        <w:numPr>
          <w:ilvl w:val="0"/>
          <w:numId w:val="129"/>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permettre à un élève de choisir l’aide dont il a besoin parmi plusieurs supports.</w:t>
      </w:r>
    </w:p>
    <w:p w14:paraId="6F94D9E9" w14:textId="61A75A98" w:rsidR="002F16AC" w:rsidRPr="00262196" w:rsidRDefault="002F16AC" w:rsidP="00B83BE5">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Par exemple :</w:t>
      </w:r>
      <w:r w:rsidR="002335A6"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Choisissez l’un des deux passages proposés. Montrez comment l’auteur fait comprendre l’évolution du personnage. Vous pouvez présenter votre réponse sous la forme d’un paragraphe argumenté ou d’un schéma accompagné d’une justification orale. »</w:t>
      </w:r>
      <w:r w:rsidR="00B83BE5"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Le choix porte ici sur</w:t>
      </w:r>
      <w:r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b/>
          <w:bCs/>
          <w:kern w:val="0"/>
          <w:sz w:val="22"/>
          <w:szCs w:val="22"/>
          <w:lang w:eastAsia="fr-FR"/>
          <w14:ligatures w14:val="none"/>
        </w:rPr>
        <w:t>la manière de réaliser la tâche</w:t>
      </w:r>
      <w:r w:rsidRPr="00262196">
        <w:rPr>
          <w:rFonts w:asciiTheme="majorHAnsi" w:eastAsia="Times New Roman" w:hAnsiTheme="majorHAnsi" w:cs="Times New Roman"/>
          <w:kern w:val="0"/>
          <w:sz w:val="22"/>
          <w:szCs w:val="22"/>
          <w:lang w:eastAsia="fr-FR"/>
          <w14:ligatures w14:val="none"/>
        </w:rPr>
        <w:t>, tandis que l’objectif d’apprentissage reste commun.</w:t>
      </w:r>
    </w:p>
    <w:p w14:paraId="3C78BB6D" w14:textId="77777777" w:rsidR="002F16AC" w:rsidRPr="00262196" w:rsidRDefault="002F16AC" w:rsidP="00B83BE5">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2.5. Faire de la coopération un appui pour comprendre</w:t>
      </w:r>
    </w:p>
    <w:p w14:paraId="7EBB2121" w14:textId="77777777" w:rsidR="002F16AC" w:rsidRPr="00262196" w:rsidRDefault="002F16AC" w:rsidP="00B83BE5">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Les échanges entre élèves peuvent soutenir l’engagement lorsqu’ils permettent de </w:t>
      </w:r>
      <w:r w:rsidRPr="00262196">
        <w:rPr>
          <w:rFonts w:asciiTheme="majorHAnsi" w:eastAsia="Times New Roman" w:hAnsiTheme="majorHAnsi" w:cs="Times New Roman"/>
          <w:b/>
          <w:bCs/>
          <w:kern w:val="0"/>
          <w:sz w:val="22"/>
          <w:szCs w:val="22"/>
          <w:lang w:eastAsia="fr-FR"/>
          <w14:ligatures w14:val="none"/>
        </w:rPr>
        <w:t>confronter des compréhensions, d’expliciter des raisonnements et de revenir au texte</w:t>
      </w:r>
      <w:r w:rsidRPr="00262196">
        <w:rPr>
          <w:rFonts w:asciiTheme="majorHAnsi" w:eastAsia="Times New Roman" w:hAnsiTheme="majorHAnsi" w:cs="Times New Roman"/>
          <w:kern w:val="0"/>
          <w:sz w:val="22"/>
          <w:szCs w:val="22"/>
          <w:lang w:eastAsia="fr-FR"/>
          <w14:ligatures w14:val="none"/>
        </w:rPr>
        <w:t>.</w:t>
      </w:r>
    </w:p>
    <w:p w14:paraId="6BF2FBB4" w14:textId="77777777" w:rsidR="002F16AC" w:rsidRPr="00262196" w:rsidRDefault="002F16AC" w:rsidP="0009039C">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coopération ne consiste donc pas simplement à « travailler en groupe ».</w:t>
      </w:r>
    </w:p>
    <w:p w14:paraId="5E51D59E" w14:textId="0DA2CD93" w:rsidR="002F16AC" w:rsidRPr="00262196" w:rsidRDefault="002F16AC" w:rsidP="00B83BE5">
      <w:pPr>
        <w:spacing w:after="0"/>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Comment faire en classe ?</w:t>
      </w:r>
      <w:r w:rsidR="00B83BE5"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Après une première lecture individuelle, l’enseignant peut demander aux élèves de confronter leurs compréhensions :</w:t>
      </w:r>
      <w:r w:rsidR="0009039C"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Comparez vos réponses. Pour chaque interprétation proposée, recherchez dans le texte les éléments qui la soutiennent. Cherchez également un passage qui pourrait la nuancer ou la remettre en question. »</w:t>
      </w:r>
      <w:r w:rsidR="00B83BE5"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L’enseignant veille alors à ce que les échanges restent centrés sur l’activité de lecture :</w:t>
      </w:r>
    </w:p>
    <w:p w14:paraId="047D05B0" w14:textId="77777777" w:rsidR="002F16AC" w:rsidRPr="00262196" w:rsidRDefault="002F16AC" w:rsidP="00B033F5">
      <w:pPr>
        <w:numPr>
          <w:ilvl w:val="0"/>
          <w:numId w:val="130"/>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Quel passage vous fait penser cela ? »</w:t>
      </w:r>
    </w:p>
    <w:p w14:paraId="4B4FEB02" w14:textId="77777777" w:rsidR="002F16AC" w:rsidRPr="00262196" w:rsidRDefault="002F16AC" w:rsidP="00B033F5">
      <w:pPr>
        <w:numPr>
          <w:ilvl w:val="0"/>
          <w:numId w:val="130"/>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Êtes-vous tous d’accord ? »</w:t>
      </w:r>
    </w:p>
    <w:p w14:paraId="53F77CCC" w14:textId="77777777" w:rsidR="002F16AC" w:rsidRPr="00262196" w:rsidRDefault="002F16AC" w:rsidP="00B033F5">
      <w:pPr>
        <w:numPr>
          <w:ilvl w:val="0"/>
          <w:numId w:val="130"/>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Quel élément du texte pourrait conduire à une autre interprétation ? »</w:t>
      </w:r>
    </w:p>
    <w:p w14:paraId="587B8C7A" w14:textId="77777777" w:rsidR="002F16AC" w:rsidRPr="00262196" w:rsidRDefault="002F16AC" w:rsidP="00B033F5">
      <w:pPr>
        <w:numPr>
          <w:ilvl w:val="0"/>
          <w:numId w:val="130"/>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Qu’avez-vous compris différemment après l’échange ? »</w:t>
      </w:r>
    </w:p>
    <w:p w14:paraId="3AFE77B6" w14:textId="39B5311B" w:rsidR="002F16AC" w:rsidRPr="00262196" w:rsidRDefault="002F16AC" w:rsidP="00B83BE5">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coopération devient ainsi un moyen de travailler la compréhension, et non une fin en soi.</w:t>
      </w:r>
    </w:p>
    <w:p w14:paraId="4F4342E7" w14:textId="77777777" w:rsidR="002F16AC" w:rsidRPr="00262196" w:rsidRDefault="002F16AC" w:rsidP="00B83BE5">
      <w:pPr>
        <w:spacing w:after="0"/>
        <w:outlineLvl w:val="2"/>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2.6. Donner une rétroaction qui porte sur les démarches</w:t>
      </w:r>
    </w:p>
    <w:p w14:paraId="626A8430" w14:textId="77777777" w:rsidR="002F16AC" w:rsidRPr="00262196" w:rsidRDefault="002F16AC" w:rsidP="00B83BE5">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Les rétroactions jouent un rôle important dans la manière dont les élèves perçoivent leurs capacités à progresser. Dans les activités de lecture, elles gagnent à porter non seulement sur le résultat obtenu, mais également sur </w:t>
      </w:r>
      <w:r w:rsidRPr="00262196">
        <w:rPr>
          <w:rFonts w:asciiTheme="majorHAnsi" w:eastAsia="Times New Roman" w:hAnsiTheme="majorHAnsi" w:cs="Times New Roman"/>
          <w:b/>
          <w:bCs/>
          <w:kern w:val="0"/>
          <w:sz w:val="22"/>
          <w:szCs w:val="22"/>
          <w:lang w:eastAsia="fr-FR"/>
          <w14:ligatures w14:val="none"/>
        </w:rPr>
        <w:t>les démarches qui ont permis de construire ou de vérifier la compréhension</w:t>
      </w:r>
      <w:r w:rsidRPr="00262196">
        <w:rPr>
          <w:rFonts w:asciiTheme="majorHAnsi" w:eastAsia="Times New Roman" w:hAnsiTheme="majorHAnsi" w:cs="Times New Roman"/>
          <w:kern w:val="0"/>
          <w:sz w:val="22"/>
          <w:szCs w:val="22"/>
          <w:lang w:eastAsia="fr-FR"/>
          <w14:ligatures w14:val="none"/>
        </w:rPr>
        <w:t>.</w:t>
      </w:r>
    </w:p>
    <w:p w14:paraId="559CB4ED" w14:textId="2C556EE9" w:rsidR="002F16AC" w:rsidRPr="00262196" w:rsidRDefault="002F16AC" w:rsidP="008768F3">
      <w:pPr>
        <w:outlineLvl w:val="2"/>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Comment faire en classe ?</w:t>
      </w:r>
      <w:r w:rsidR="008768F3"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Plutôt que :</w:t>
      </w:r>
      <w:r w:rsidR="0009039C"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Bonne réponse. »</w:t>
      </w:r>
      <w:r w:rsidR="0009039C"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l’enseignant peut préciser :</w:t>
      </w:r>
      <w:r w:rsidR="0009039C"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Tu as changé ton hypothèse après avoir relu ce passage : tu as utilisé un indice du texte pour vérifier ta première compréhension. »</w:t>
      </w:r>
      <w:r w:rsidR="008768F3"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Ou :</w:t>
      </w:r>
      <w:r w:rsidR="0009039C"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Ta réponse est encore incomplète. Reviens au passage où le narrateur explique sa décision et cherche ce qu’il ajoute par rapport à ce que tu avais compris. »</w:t>
      </w:r>
      <w:r w:rsidR="008768F3"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Ou encore :</w:t>
      </w:r>
      <w:r w:rsidR="00D30987" w:rsidRPr="00262196">
        <w:rPr>
          <w:rFonts w:asciiTheme="majorHAnsi" w:eastAsia="Times New Roman" w:hAnsiTheme="majorHAnsi" w:cs="Times New Roman"/>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Tu as trouvé le bon passage. Maintenant, explique ce qu’il permet de comprendre et pourquoi il est important. »</w:t>
      </w:r>
    </w:p>
    <w:p w14:paraId="5D7B317F" w14:textId="13C8B36A" w:rsidR="002F16AC" w:rsidRPr="00262196" w:rsidRDefault="002F16AC" w:rsidP="0009039C">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Ces formulations rendent plus visibles </w:t>
      </w:r>
      <w:r w:rsidRPr="00262196">
        <w:rPr>
          <w:rFonts w:asciiTheme="majorHAnsi" w:eastAsia="Times New Roman" w:hAnsiTheme="majorHAnsi" w:cs="Times New Roman"/>
          <w:b/>
          <w:bCs/>
          <w:kern w:val="0"/>
          <w:sz w:val="22"/>
          <w:szCs w:val="22"/>
          <w:lang w:eastAsia="fr-FR"/>
          <w14:ligatures w14:val="none"/>
        </w:rPr>
        <w:t>les opérations intellectuelles du lecteur</w:t>
      </w:r>
      <w:r w:rsidRPr="00262196">
        <w:rPr>
          <w:rFonts w:asciiTheme="majorHAnsi" w:eastAsia="Times New Roman" w:hAnsiTheme="majorHAnsi" w:cs="Times New Roman"/>
          <w:kern w:val="0"/>
          <w:sz w:val="22"/>
          <w:szCs w:val="22"/>
          <w:lang w:eastAsia="fr-FR"/>
          <w14:ligatures w14:val="none"/>
        </w:rPr>
        <w:t xml:space="preserve"> et donnent à l’élève des indications sur la manière de poursuivre son travail.</w:t>
      </w:r>
    </w:p>
    <w:p w14:paraId="5A26C826" w14:textId="77777777" w:rsidR="002F16AC" w:rsidRPr="00262196" w:rsidRDefault="002F16AC" w:rsidP="0009039C">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Une rétroaction utile ne consiste pas seulement à dire à l’élève s’il a réussi ou échoué. Elle peut l’aider à identifier :</w:t>
      </w:r>
    </w:p>
    <w:p w14:paraId="1CD9530B" w14:textId="77777777" w:rsidR="002F16AC" w:rsidRPr="00262196" w:rsidRDefault="002F16AC" w:rsidP="00B033F5">
      <w:pPr>
        <w:numPr>
          <w:ilvl w:val="0"/>
          <w:numId w:val="131"/>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 qu’il a fait pour comprendre</w:t>
      </w:r>
      <w:r w:rsidRPr="00262196">
        <w:rPr>
          <w:rFonts w:asciiTheme="majorHAnsi" w:eastAsia="Times New Roman" w:hAnsiTheme="majorHAnsi" w:cs="Times New Roman"/>
          <w:kern w:val="0"/>
          <w:sz w:val="22"/>
          <w:szCs w:val="22"/>
          <w:lang w:eastAsia="fr-FR"/>
          <w14:ligatures w14:val="none"/>
        </w:rPr>
        <w:t xml:space="preserve"> ;</w:t>
      </w:r>
    </w:p>
    <w:p w14:paraId="58537C6D" w14:textId="77777777" w:rsidR="002F16AC" w:rsidRPr="00262196" w:rsidRDefault="002F16AC" w:rsidP="00B033F5">
      <w:pPr>
        <w:numPr>
          <w:ilvl w:val="0"/>
          <w:numId w:val="131"/>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 qui a été efficace</w:t>
      </w:r>
      <w:r w:rsidRPr="00262196">
        <w:rPr>
          <w:rFonts w:asciiTheme="majorHAnsi" w:eastAsia="Times New Roman" w:hAnsiTheme="majorHAnsi" w:cs="Times New Roman"/>
          <w:kern w:val="0"/>
          <w:sz w:val="22"/>
          <w:szCs w:val="22"/>
          <w:lang w:eastAsia="fr-FR"/>
          <w14:ligatures w14:val="none"/>
        </w:rPr>
        <w:t xml:space="preserve"> ;</w:t>
      </w:r>
    </w:p>
    <w:p w14:paraId="15D93A9E" w14:textId="77777777" w:rsidR="002F16AC" w:rsidRPr="00262196" w:rsidRDefault="002F16AC" w:rsidP="00B033F5">
      <w:pPr>
        <w:numPr>
          <w:ilvl w:val="0"/>
          <w:numId w:val="131"/>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 qui reste à travailler</w:t>
      </w:r>
      <w:r w:rsidRPr="00262196">
        <w:rPr>
          <w:rFonts w:asciiTheme="majorHAnsi" w:eastAsia="Times New Roman" w:hAnsiTheme="majorHAnsi" w:cs="Times New Roman"/>
          <w:kern w:val="0"/>
          <w:sz w:val="22"/>
          <w:szCs w:val="22"/>
          <w:lang w:eastAsia="fr-FR"/>
          <w14:ligatures w14:val="none"/>
        </w:rPr>
        <w:t xml:space="preserve"> ;</w:t>
      </w:r>
    </w:p>
    <w:p w14:paraId="49AA6AC8" w14:textId="77777777" w:rsidR="002F16AC" w:rsidRPr="00262196" w:rsidRDefault="002F16AC" w:rsidP="00B033F5">
      <w:pPr>
        <w:numPr>
          <w:ilvl w:val="0"/>
          <w:numId w:val="131"/>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quelle action il peut entreprendre ensuite</w:t>
      </w:r>
      <w:r w:rsidRPr="00262196">
        <w:rPr>
          <w:rFonts w:asciiTheme="majorHAnsi" w:eastAsia="Times New Roman" w:hAnsiTheme="majorHAnsi" w:cs="Times New Roman"/>
          <w:kern w:val="0"/>
          <w:sz w:val="22"/>
          <w:szCs w:val="22"/>
          <w:lang w:eastAsia="fr-FR"/>
          <w14:ligatures w14:val="none"/>
        </w:rPr>
        <w:t>.</w:t>
      </w:r>
    </w:p>
    <w:p w14:paraId="29CF5B04" w14:textId="77777777" w:rsidR="002F16AC" w:rsidRPr="00262196" w:rsidRDefault="002F16AC" w:rsidP="00D0322E">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La motivation trouve ainsi une place dans le travail ordinaire de la classe : elle se construit notamment lorsque l’élève comprend ce qu’il fait, dispose de moyens pour agir sur ses difficultés et peut percevoir les progrès qu’il réalise.</w:t>
      </w:r>
    </w:p>
    <w:p w14:paraId="58B0A8DC" w14:textId="77777777" w:rsidR="00D0322E" w:rsidRPr="00262196" w:rsidRDefault="00D0322E">
      <w:p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br w:type="page"/>
      </w:r>
    </w:p>
    <w:p w14:paraId="3C9AF139" w14:textId="45D00730" w:rsidR="00E21D1F" w:rsidRPr="00262196" w:rsidRDefault="00981725" w:rsidP="0078082B">
      <w:pPr>
        <w:spacing w:after="0"/>
        <w:ind w:left="426" w:firstLine="426"/>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 xml:space="preserve">Annexe </w:t>
      </w:r>
      <w:r w:rsidR="00A8248C" w:rsidRPr="00262196">
        <w:rPr>
          <w:rFonts w:asciiTheme="majorHAnsi" w:hAnsiTheme="majorHAnsi"/>
          <w:b/>
          <w:bCs/>
          <w:color w:val="4C94D8" w:themeColor="text2" w:themeTint="80"/>
          <w:sz w:val="22"/>
          <w:szCs w:val="22"/>
        </w:rPr>
        <w:t>3</w:t>
      </w:r>
    </w:p>
    <w:p w14:paraId="40F46D3C" w14:textId="77777777" w:rsidR="0078082B" w:rsidRPr="00262196" w:rsidRDefault="0078082B" w:rsidP="0078082B">
      <w:pPr>
        <w:spacing w:after="0"/>
        <w:ind w:left="426" w:firstLine="426"/>
        <w:jc w:val="right"/>
        <w:rPr>
          <w:rFonts w:asciiTheme="majorHAnsi" w:hAnsiTheme="majorHAnsi"/>
          <w:b/>
          <w:bCs/>
          <w:color w:val="4C94D8" w:themeColor="text2" w:themeTint="80"/>
          <w:sz w:val="22"/>
          <w:szCs w:val="22"/>
        </w:rPr>
      </w:pPr>
    </w:p>
    <w:p w14:paraId="45A18F44" w14:textId="265B8624" w:rsidR="005075FE" w:rsidRPr="00262196" w:rsidRDefault="005075FE" w:rsidP="00B416BF">
      <w:pPr>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Evaluer la qualité de la lecture </w:t>
      </w:r>
    </w:p>
    <w:p w14:paraId="6B978A18" w14:textId="77777777" w:rsidR="008768F3" w:rsidRPr="00262196" w:rsidRDefault="008768F3" w:rsidP="00B416BF">
      <w:pPr>
        <w:spacing w:after="0"/>
        <w:jc w:val="center"/>
        <w:rPr>
          <w:rFonts w:asciiTheme="majorHAnsi" w:hAnsiTheme="majorHAnsi"/>
          <w:b/>
          <w:bCs/>
          <w:color w:val="4C94D8" w:themeColor="text2" w:themeTint="80"/>
          <w:sz w:val="22"/>
          <w:szCs w:val="22"/>
        </w:rPr>
      </w:pPr>
    </w:p>
    <w:p w14:paraId="338E708F" w14:textId="19096278" w:rsidR="008768F3" w:rsidRPr="00262196" w:rsidRDefault="008C622D" w:rsidP="008768F3">
      <w:pPr>
        <w:spacing w:after="0"/>
        <w:rPr>
          <w:rFonts w:asciiTheme="majorHAnsi" w:hAnsiTheme="majorHAnsi"/>
          <w:sz w:val="22"/>
          <w:szCs w:val="22"/>
        </w:rPr>
      </w:pPr>
      <w:r w:rsidRPr="00262196">
        <w:rPr>
          <w:rFonts w:asciiTheme="majorHAnsi" w:hAnsiTheme="majorHAnsi"/>
          <w:sz w:val="22"/>
          <w:szCs w:val="22"/>
        </w:rPr>
        <w:t>Les évaluations nationales apportent un premier repère sur la précision et la vitesse de lecture. L’échelle multidimensionnelle de fluence (EMDF) permet d’aller plus loin en prenant en compte plusieurs dimensions de la lecture fluente et en donnant ainsi à l’enseignant des éléments plus précis pour analyser la qualité de la lecture d’un élève.</w:t>
      </w:r>
    </w:p>
    <w:p w14:paraId="25ED2426" w14:textId="77777777" w:rsidR="00B416BF" w:rsidRPr="00262196" w:rsidRDefault="00B416BF" w:rsidP="00B416BF">
      <w:pPr>
        <w:spacing w:after="0"/>
        <w:jc w:val="center"/>
        <w:rPr>
          <w:rFonts w:asciiTheme="majorHAnsi" w:hAnsiTheme="majorHAnsi"/>
          <w:b/>
          <w:bCs/>
          <w:color w:val="4C94D8" w:themeColor="text2" w:themeTint="80"/>
          <w:sz w:val="22"/>
          <w:szCs w:val="22"/>
        </w:rPr>
      </w:pPr>
    </w:p>
    <w:p w14:paraId="6C267F7D" w14:textId="53E8DCAF" w:rsidR="001C52CF" w:rsidRPr="00262196" w:rsidRDefault="001C52CF" w:rsidP="00B033F5">
      <w:pPr>
        <w:pStyle w:val="Paragraphedeliste"/>
        <w:numPr>
          <w:ilvl w:val="0"/>
          <w:numId w:val="135"/>
        </w:num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E</w:t>
      </w:r>
      <w:r w:rsidR="00E21D1F" w:rsidRPr="00262196">
        <w:rPr>
          <w:rFonts w:asciiTheme="majorHAnsi" w:hAnsiTheme="majorHAnsi"/>
          <w:b/>
          <w:bCs/>
          <w:color w:val="4C94D8" w:themeColor="text2" w:themeTint="80"/>
          <w:sz w:val="22"/>
          <w:szCs w:val="22"/>
        </w:rPr>
        <w:t>chelle</w:t>
      </w:r>
      <w:r w:rsidRPr="00262196">
        <w:rPr>
          <w:rFonts w:asciiTheme="majorHAnsi" w:hAnsiTheme="majorHAnsi"/>
          <w:b/>
          <w:bCs/>
          <w:color w:val="4C94D8" w:themeColor="text2" w:themeTint="80"/>
          <w:sz w:val="22"/>
          <w:szCs w:val="22"/>
        </w:rPr>
        <w:t xml:space="preserve"> </w:t>
      </w:r>
      <w:r w:rsidR="00E21D1F" w:rsidRPr="00262196">
        <w:rPr>
          <w:rFonts w:asciiTheme="majorHAnsi" w:hAnsiTheme="majorHAnsi"/>
          <w:b/>
          <w:bCs/>
          <w:color w:val="4C94D8" w:themeColor="text2" w:themeTint="80"/>
          <w:sz w:val="22"/>
          <w:szCs w:val="22"/>
        </w:rPr>
        <w:t>multidimensionnelle</w:t>
      </w:r>
      <w:r w:rsidRPr="00262196">
        <w:rPr>
          <w:rFonts w:asciiTheme="majorHAnsi" w:hAnsiTheme="majorHAnsi"/>
          <w:b/>
          <w:bCs/>
          <w:color w:val="4C94D8" w:themeColor="text2" w:themeTint="80"/>
          <w:sz w:val="22"/>
          <w:szCs w:val="22"/>
        </w:rPr>
        <w:t xml:space="preserve"> de fluence (EMDF) </w:t>
      </w:r>
    </w:p>
    <w:p w14:paraId="67C4566C" w14:textId="353EF285" w:rsidR="008E547A" w:rsidRPr="00262196" w:rsidRDefault="005075FE" w:rsidP="00D0322E">
      <w:pPr>
        <w:spacing w:after="0"/>
        <w:rPr>
          <w:rFonts w:asciiTheme="majorHAnsi" w:hAnsiTheme="majorHAnsi"/>
          <w:b/>
          <w:bCs/>
          <w:sz w:val="22"/>
          <w:szCs w:val="22"/>
        </w:rPr>
      </w:pPr>
      <w:r w:rsidRPr="00262196">
        <w:rPr>
          <w:rFonts w:asciiTheme="majorHAnsi" w:hAnsiTheme="majorHAnsi"/>
          <w:sz w:val="22"/>
          <w:szCs w:val="22"/>
        </w:rPr>
        <w:t>Adapté</w:t>
      </w:r>
      <w:r w:rsidR="001C52CF" w:rsidRPr="00262196">
        <w:rPr>
          <w:rFonts w:asciiTheme="majorHAnsi" w:hAnsiTheme="majorHAnsi"/>
          <w:sz w:val="22"/>
          <w:szCs w:val="22"/>
        </w:rPr>
        <w:t>e</w:t>
      </w:r>
      <w:r w:rsidRPr="00262196">
        <w:rPr>
          <w:rFonts w:asciiTheme="majorHAnsi" w:hAnsiTheme="majorHAnsi"/>
          <w:sz w:val="22"/>
          <w:szCs w:val="22"/>
        </w:rPr>
        <w:t xml:space="preserve"> des travaux de l’anglais </w:t>
      </w:r>
      <w:r w:rsidR="00B5050B" w:rsidRPr="00262196">
        <w:rPr>
          <w:rFonts w:asciiTheme="majorHAnsi" w:hAnsiTheme="majorHAnsi"/>
          <w:sz w:val="22"/>
          <w:szCs w:val="22"/>
        </w:rPr>
        <w:t>Rasinski (2004)</w:t>
      </w:r>
      <w:r w:rsidRPr="00262196">
        <w:rPr>
          <w:rFonts w:asciiTheme="majorHAnsi" w:hAnsiTheme="majorHAnsi"/>
          <w:sz w:val="22"/>
          <w:szCs w:val="22"/>
        </w:rPr>
        <w:t xml:space="preserve">, cette échelle </w:t>
      </w:r>
      <w:r w:rsidR="00B5050B" w:rsidRPr="00262196">
        <w:rPr>
          <w:rFonts w:asciiTheme="majorHAnsi" w:hAnsiTheme="majorHAnsi"/>
          <w:sz w:val="22"/>
          <w:szCs w:val="22"/>
        </w:rPr>
        <w:t>comporte quatre</w:t>
      </w:r>
      <w:r w:rsidR="008768F3" w:rsidRPr="00262196">
        <w:rPr>
          <w:rFonts w:asciiTheme="majorHAnsi" w:hAnsiTheme="majorHAnsi"/>
          <w:sz w:val="22"/>
          <w:szCs w:val="22"/>
        </w:rPr>
        <w:t xml:space="preserve"> dimensions complémentaires :</w:t>
      </w:r>
      <w:r w:rsidR="00B5050B" w:rsidRPr="00262196">
        <w:rPr>
          <w:rFonts w:asciiTheme="majorHAnsi" w:hAnsiTheme="majorHAnsi"/>
          <w:sz w:val="22"/>
          <w:szCs w:val="22"/>
        </w:rPr>
        <w:t xml:space="preserve"> </w:t>
      </w:r>
    </w:p>
    <w:p w14:paraId="384E7FEE" w14:textId="601EA984" w:rsidR="001C52CF" w:rsidRPr="00262196" w:rsidRDefault="008E547A" w:rsidP="00B033F5">
      <w:pPr>
        <w:pStyle w:val="Paragraphedeliste"/>
        <w:numPr>
          <w:ilvl w:val="0"/>
          <w:numId w:val="25"/>
        </w:numPr>
        <w:spacing w:after="0"/>
        <w:rPr>
          <w:rFonts w:asciiTheme="majorHAnsi" w:hAnsiTheme="majorHAnsi"/>
          <w:sz w:val="22"/>
          <w:szCs w:val="22"/>
        </w:rPr>
      </w:pPr>
      <w:r w:rsidRPr="00262196">
        <w:rPr>
          <w:rFonts w:asciiTheme="majorHAnsi" w:hAnsiTheme="majorHAnsi"/>
          <w:sz w:val="22"/>
          <w:szCs w:val="22"/>
        </w:rPr>
        <w:t>Expressivité : variations de mélodies, d’intensité et de volume de la voix adaptées à l’interprétation du texte</w:t>
      </w:r>
    </w:p>
    <w:p w14:paraId="5F2D8638" w14:textId="77777777" w:rsidR="001C52CF" w:rsidRPr="00262196" w:rsidRDefault="008E547A" w:rsidP="00B033F5">
      <w:pPr>
        <w:pStyle w:val="Paragraphedeliste"/>
        <w:numPr>
          <w:ilvl w:val="0"/>
          <w:numId w:val="25"/>
        </w:numPr>
        <w:rPr>
          <w:rFonts w:asciiTheme="majorHAnsi" w:hAnsiTheme="majorHAnsi"/>
          <w:sz w:val="22"/>
          <w:szCs w:val="22"/>
        </w:rPr>
      </w:pPr>
      <w:r w:rsidRPr="00262196">
        <w:rPr>
          <w:rFonts w:asciiTheme="majorHAnsi" w:hAnsiTheme="majorHAnsi"/>
          <w:sz w:val="22"/>
          <w:szCs w:val="22"/>
        </w:rPr>
        <w:t>Phrasé : intonation et placement des pauses et de la respiration respectant la syntaxe du texte</w:t>
      </w:r>
    </w:p>
    <w:p w14:paraId="3141C68C" w14:textId="282CF130" w:rsidR="008E547A" w:rsidRPr="00262196" w:rsidRDefault="008E547A" w:rsidP="00B033F5">
      <w:pPr>
        <w:pStyle w:val="Paragraphedeliste"/>
        <w:numPr>
          <w:ilvl w:val="0"/>
          <w:numId w:val="25"/>
        </w:numPr>
        <w:rPr>
          <w:rFonts w:asciiTheme="majorHAnsi" w:hAnsiTheme="majorHAnsi"/>
          <w:sz w:val="22"/>
          <w:szCs w:val="22"/>
        </w:rPr>
      </w:pPr>
      <w:r w:rsidRPr="00262196">
        <w:rPr>
          <w:rFonts w:asciiTheme="majorHAnsi" w:hAnsiTheme="majorHAnsi"/>
          <w:sz w:val="22"/>
          <w:szCs w:val="22"/>
        </w:rPr>
        <w:t>Décodage : capacité à lire tous les mots du texte sans difficulté ni hésitation</w:t>
      </w:r>
    </w:p>
    <w:p w14:paraId="48E8E7EE" w14:textId="359619BD" w:rsidR="008E547A" w:rsidRPr="00262196" w:rsidRDefault="008E547A" w:rsidP="00B033F5">
      <w:pPr>
        <w:pStyle w:val="Paragraphedeliste"/>
        <w:numPr>
          <w:ilvl w:val="0"/>
          <w:numId w:val="25"/>
        </w:numPr>
        <w:rPr>
          <w:rFonts w:asciiTheme="majorHAnsi" w:hAnsiTheme="majorHAnsi"/>
          <w:sz w:val="22"/>
          <w:szCs w:val="22"/>
        </w:rPr>
      </w:pPr>
      <w:r w:rsidRPr="00262196">
        <w:rPr>
          <w:rFonts w:asciiTheme="majorHAnsi" w:hAnsiTheme="majorHAnsi"/>
          <w:sz w:val="22"/>
          <w:szCs w:val="22"/>
        </w:rPr>
        <w:t>Vitesse : nombre de mots lus par minute.</w:t>
      </w:r>
    </w:p>
    <w:p w14:paraId="302EAB4B" w14:textId="77777777" w:rsidR="008768F3" w:rsidRPr="00262196" w:rsidRDefault="008E547A" w:rsidP="008E547A">
      <w:pPr>
        <w:rPr>
          <w:rFonts w:asciiTheme="majorHAnsi" w:hAnsiTheme="majorHAnsi"/>
          <w:sz w:val="22"/>
          <w:szCs w:val="22"/>
        </w:rPr>
      </w:pPr>
      <w:r w:rsidRPr="00262196">
        <w:rPr>
          <w:rFonts w:asciiTheme="majorHAnsi" w:hAnsiTheme="majorHAnsi"/>
          <w:sz w:val="22"/>
          <w:szCs w:val="22"/>
        </w:rPr>
        <w:t xml:space="preserve">Chaque </w:t>
      </w:r>
      <w:r w:rsidR="008768F3" w:rsidRPr="00262196">
        <w:rPr>
          <w:rFonts w:asciiTheme="majorHAnsi" w:hAnsiTheme="majorHAnsi"/>
          <w:sz w:val="22"/>
          <w:szCs w:val="22"/>
        </w:rPr>
        <w:t>dimension</w:t>
      </w:r>
      <w:r w:rsidRPr="00262196">
        <w:rPr>
          <w:rFonts w:asciiTheme="majorHAnsi" w:hAnsiTheme="majorHAnsi"/>
          <w:sz w:val="22"/>
          <w:szCs w:val="22"/>
        </w:rPr>
        <w:t xml:space="preserve"> </w:t>
      </w:r>
      <w:r w:rsidR="001C52CF" w:rsidRPr="00262196">
        <w:rPr>
          <w:rFonts w:asciiTheme="majorHAnsi" w:hAnsiTheme="majorHAnsi"/>
          <w:sz w:val="22"/>
          <w:szCs w:val="22"/>
        </w:rPr>
        <w:t xml:space="preserve">est </w:t>
      </w:r>
      <w:r w:rsidR="00B416BF" w:rsidRPr="00262196">
        <w:rPr>
          <w:rFonts w:asciiTheme="majorHAnsi" w:hAnsiTheme="majorHAnsi"/>
          <w:sz w:val="22"/>
          <w:szCs w:val="22"/>
        </w:rPr>
        <w:t>noté</w:t>
      </w:r>
      <w:r w:rsidR="008768F3" w:rsidRPr="00262196">
        <w:rPr>
          <w:rFonts w:asciiTheme="majorHAnsi" w:hAnsiTheme="majorHAnsi"/>
          <w:sz w:val="22"/>
          <w:szCs w:val="22"/>
        </w:rPr>
        <w:t>e</w:t>
      </w:r>
      <w:r w:rsidR="00B5050B" w:rsidRPr="00262196">
        <w:rPr>
          <w:rFonts w:asciiTheme="majorHAnsi" w:hAnsiTheme="majorHAnsi"/>
          <w:sz w:val="22"/>
          <w:szCs w:val="22"/>
        </w:rPr>
        <w:t xml:space="preserve"> de 1 à 4. La note</w:t>
      </w:r>
      <w:r w:rsidR="005075FE" w:rsidRPr="00262196">
        <w:rPr>
          <w:rFonts w:asciiTheme="majorHAnsi" w:hAnsiTheme="majorHAnsi"/>
          <w:sz w:val="22"/>
          <w:szCs w:val="22"/>
        </w:rPr>
        <w:t xml:space="preserve"> </w:t>
      </w:r>
      <w:r w:rsidR="00B5050B" w:rsidRPr="00262196">
        <w:rPr>
          <w:rFonts w:asciiTheme="majorHAnsi" w:hAnsiTheme="majorHAnsi"/>
          <w:sz w:val="22"/>
          <w:szCs w:val="22"/>
        </w:rPr>
        <w:t>1 correspondant à une maitrise faible et la note 4 à une maitrise experte. Le score global</w:t>
      </w:r>
      <w:r w:rsidR="005075FE" w:rsidRPr="00262196">
        <w:rPr>
          <w:rFonts w:asciiTheme="majorHAnsi" w:hAnsiTheme="majorHAnsi"/>
          <w:sz w:val="22"/>
          <w:szCs w:val="22"/>
        </w:rPr>
        <w:t xml:space="preserve"> </w:t>
      </w:r>
      <w:r w:rsidR="00B5050B" w:rsidRPr="00262196">
        <w:rPr>
          <w:rFonts w:asciiTheme="majorHAnsi" w:hAnsiTheme="majorHAnsi"/>
          <w:sz w:val="22"/>
          <w:szCs w:val="22"/>
        </w:rPr>
        <w:t>maximal est donc de 16.</w:t>
      </w:r>
    </w:p>
    <w:p w14:paraId="7A0C73E7" w14:textId="1E1736C2" w:rsidR="008E547A" w:rsidRPr="00262196" w:rsidRDefault="008768F3" w:rsidP="008E547A">
      <w:pPr>
        <w:rPr>
          <w:rFonts w:asciiTheme="majorHAnsi" w:hAnsiTheme="majorHAnsi"/>
          <w:sz w:val="22"/>
          <w:szCs w:val="22"/>
        </w:rPr>
      </w:pPr>
      <w:r w:rsidRPr="00262196">
        <w:rPr>
          <w:rFonts w:asciiTheme="majorHAnsi" w:hAnsiTheme="majorHAnsi"/>
          <w:sz w:val="22"/>
          <w:szCs w:val="22"/>
        </w:rPr>
        <w:t>Cette échelle a été retenue pour sa simplicité d’utilisation et son nombre limité d’items, qui permettent d’apprécier plusieurs dimensions essentielles de la lecture fluente.</w:t>
      </w:r>
    </w:p>
    <w:p w14:paraId="025F7E1E" w14:textId="77777777" w:rsidR="005075FE" w:rsidRPr="00262196" w:rsidRDefault="00B5050B">
      <w:pPr>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5B4BFBC4" wp14:editId="7C961D74">
            <wp:extent cx="6479540" cy="48056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79540" cy="4805680"/>
                    </a:xfrm>
                    <a:prstGeom prst="rect">
                      <a:avLst/>
                    </a:prstGeom>
                  </pic:spPr>
                </pic:pic>
              </a:graphicData>
            </a:graphic>
          </wp:inline>
        </w:drawing>
      </w:r>
    </w:p>
    <w:p w14:paraId="5A08EC1A" w14:textId="77777777" w:rsidR="005075FE" w:rsidRPr="00262196" w:rsidRDefault="005075FE" w:rsidP="0078082B">
      <w:pPr>
        <w:spacing w:after="0"/>
        <w:rPr>
          <w:rFonts w:asciiTheme="majorHAnsi" w:hAnsiTheme="majorHAnsi"/>
          <w:b/>
          <w:bCs/>
          <w:sz w:val="22"/>
          <w:szCs w:val="22"/>
        </w:rPr>
      </w:pPr>
    </w:p>
    <w:p w14:paraId="7A10138E" w14:textId="50EB0FFA" w:rsidR="005075FE" w:rsidRPr="00262196" w:rsidRDefault="005075FE" w:rsidP="00B033F5">
      <w:pPr>
        <w:pStyle w:val="Paragraphedeliste"/>
        <w:numPr>
          <w:ilvl w:val="0"/>
          <w:numId w:val="135"/>
        </w:numPr>
        <w:rPr>
          <w:rFonts w:asciiTheme="majorHAnsi" w:hAnsiTheme="majorHAnsi"/>
          <w:b/>
          <w:bCs/>
          <w:sz w:val="22"/>
          <w:szCs w:val="22"/>
        </w:rPr>
      </w:pPr>
      <w:r w:rsidRPr="00262196">
        <w:rPr>
          <w:rFonts w:asciiTheme="majorHAnsi" w:hAnsiTheme="majorHAnsi"/>
          <w:b/>
          <w:bCs/>
          <w:color w:val="4C94D8" w:themeColor="text2" w:themeTint="80"/>
          <w:sz w:val="22"/>
          <w:szCs w:val="22"/>
        </w:rPr>
        <w:t xml:space="preserve">Evaluer la lecture des élèves avec l’application </w:t>
      </w:r>
      <w:hyperlink r:id="rId22" w:history="1">
        <w:r w:rsidRPr="00262196">
          <w:rPr>
            <w:rStyle w:val="Lienhypertexte"/>
            <w:rFonts w:asciiTheme="majorHAnsi" w:hAnsiTheme="majorHAnsi"/>
            <w:b/>
            <w:bCs/>
            <w:sz w:val="22"/>
            <w:szCs w:val="22"/>
          </w:rPr>
          <w:t>https://e-cole.fr/e-fluenceur/</w:t>
        </w:r>
      </w:hyperlink>
    </w:p>
    <w:p w14:paraId="51B706B6" w14:textId="77777777" w:rsidR="008C622D" w:rsidRPr="00262196" w:rsidRDefault="008C622D" w:rsidP="008C622D">
      <w:pPr>
        <w:ind w:right="-144"/>
        <w:rPr>
          <w:rFonts w:asciiTheme="majorHAnsi" w:hAnsiTheme="majorHAnsi"/>
          <w:sz w:val="22"/>
          <w:szCs w:val="22"/>
        </w:rPr>
      </w:pPr>
      <w:r w:rsidRPr="00262196">
        <w:rPr>
          <w:rFonts w:asciiTheme="majorHAnsi" w:hAnsiTheme="majorHAnsi"/>
          <w:sz w:val="22"/>
          <w:szCs w:val="22"/>
        </w:rPr>
        <w:t>L’application en ligne https://e-cole.fr/e-fluenceur/ facilite la mise en œuvre de cette évaluation. Elle permet de calculer automatiquement la vitesse de lecture, tandis que les trois autres dimensions — décodage, phrasé et expressivité — sont évaluées par l’enseignant à partir des critères de l’EMDF.</w:t>
      </w:r>
    </w:p>
    <w:p w14:paraId="2EE9142D" w14:textId="6C7B8B29" w:rsidR="008C622D" w:rsidRPr="00262196" w:rsidRDefault="008C622D" w:rsidP="008C622D">
      <w:pPr>
        <w:ind w:right="-144"/>
        <w:rPr>
          <w:rFonts w:asciiTheme="majorHAnsi" w:hAnsiTheme="majorHAnsi"/>
          <w:sz w:val="22"/>
          <w:szCs w:val="22"/>
        </w:rPr>
      </w:pPr>
      <w:r w:rsidRPr="00262196">
        <w:rPr>
          <w:rFonts w:asciiTheme="majorHAnsi" w:hAnsiTheme="majorHAnsi"/>
          <w:sz w:val="22"/>
          <w:szCs w:val="22"/>
        </w:rPr>
        <w:lastRenderedPageBreak/>
        <w:t>Les informations recueillies peuvent ensuite être saisies dans l’application, qui produit des visualisations graphiques et un profil détaillé de l’élève. L’outil permet ainsi de distinguer les différentes composantes de la lecture fluente et d’identifier plus précisément les points forts et les dimensions qui peuvent faire l’objet d’un entraînement.</w:t>
      </w:r>
    </w:p>
    <w:p w14:paraId="2AB87AF4" w14:textId="5A968CDE" w:rsidR="008C622D" w:rsidRPr="00262196" w:rsidRDefault="008C622D" w:rsidP="008C622D">
      <w:pPr>
        <w:ind w:right="-144"/>
        <w:rPr>
          <w:rFonts w:asciiTheme="majorHAnsi" w:hAnsiTheme="majorHAnsi"/>
          <w:sz w:val="22"/>
          <w:szCs w:val="22"/>
        </w:rPr>
      </w:pPr>
      <w:r w:rsidRPr="00262196">
        <w:rPr>
          <w:rFonts w:asciiTheme="majorHAnsi" w:hAnsiTheme="majorHAnsi"/>
          <w:sz w:val="22"/>
          <w:szCs w:val="22"/>
        </w:rPr>
        <w:t>En enregistrant les résultats, l’application ne se limite pas à une évaluation ponctuelle : elle permet d’assurer un suivi des performances, de rendre visibles les évolutions dans le temps et de disposer d’éléments pour cibler les entraînements.</w:t>
      </w:r>
    </w:p>
    <w:p w14:paraId="0251A5A1" w14:textId="77777777" w:rsidR="008C622D" w:rsidRPr="00262196" w:rsidRDefault="008C622D" w:rsidP="008C622D">
      <w:pPr>
        <w:ind w:right="-144"/>
        <w:rPr>
          <w:rFonts w:asciiTheme="majorHAnsi" w:hAnsiTheme="majorHAnsi"/>
          <w:sz w:val="22"/>
          <w:szCs w:val="22"/>
        </w:rPr>
      </w:pPr>
      <w:r w:rsidRPr="00262196">
        <w:rPr>
          <w:rFonts w:asciiTheme="majorHAnsi" w:hAnsiTheme="majorHAnsi"/>
          <w:sz w:val="22"/>
          <w:szCs w:val="22"/>
        </w:rPr>
        <w:t>L’EMDF fournit toutefois des indications sur différentes dimensions de la lecture fluente et ne constitue pas, à elle seule, un diagnostic complet des difficultés de lecture. Les résultats gagnent à être croisés avec les observations réalisées en classe, les productions des élèves et les autres informations disponibles sur leur activité de lecture. Ils permettent ainsi d’orienter l’observation et de cibler certains entraînements, sans conduire à une interprétation mécanique des scores.</w:t>
      </w:r>
    </w:p>
    <w:p w14:paraId="54999B46" w14:textId="25092FCD" w:rsidR="00022B17" w:rsidRPr="00262196" w:rsidRDefault="008C622D" w:rsidP="0078082B">
      <w:pPr>
        <w:spacing w:after="0"/>
        <w:ind w:right="-144"/>
        <w:rPr>
          <w:rFonts w:asciiTheme="majorHAnsi" w:hAnsiTheme="majorHAnsi"/>
          <w:b/>
          <w:bCs/>
          <w:sz w:val="22"/>
          <w:szCs w:val="22"/>
        </w:rPr>
      </w:pPr>
      <w:r w:rsidRPr="00262196">
        <w:rPr>
          <w:rFonts w:asciiTheme="majorHAnsi" w:hAnsiTheme="majorHAnsi"/>
          <w:b/>
          <w:bCs/>
          <w:sz w:val="22"/>
          <w:szCs w:val="22"/>
        </w:rPr>
        <w:t>Cet outil complète ainsi les évaluations nationales en apportant des éléments plus fins sur la qualité de la lecture. Il peut aider l’enseignant à identifier certaines dimensions à travailler, en complément des observations réalisées dans les situations ordinaires de lecture.</w:t>
      </w:r>
    </w:p>
    <w:p w14:paraId="364BD032" w14:textId="77777777" w:rsidR="008C622D" w:rsidRPr="00262196" w:rsidRDefault="008C622D" w:rsidP="0078082B">
      <w:pPr>
        <w:spacing w:after="0"/>
        <w:ind w:right="-144"/>
        <w:rPr>
          <w:rFonts w:asciiTheme="majorHAnsi" w:hAnsiTheme="majorHAnsi"/>
          <w:b/>
          <w:bCs/>
          <w:sz w:val="22"/>
          <w:szCs w:val="22"/>
        </w:rPr>
      </w:pPr>
    </w:p>
    <w:p w14:paraId="481E5304" w14:textId="5AC4DA9E" w:rsidR="008C622D" w:rsidRPr="00262196" w:rsidRDefault="008C622D" w:rsidP="00022B17">
      <w:pPr>
        <w:ind w:right="-144"/>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2.1 </w:t>
      </w:r>
      <w:r w:rsidR="0078082B"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 xml:space="preserve">Comment utiliser l’application ? </w:t>
      </w:r>
    </w:p>
    <w:p w14:paraId="51661F38" w14:textId="6251E52F" w:rsidR="008C622D" w:rsidRPr="00262196" w:rsidRDefault="008C622D" w:rsidP="00B033F5">
      <w:pPr>
        <w:pStyle w:val="Paragraphedeliste"/>
        <w:numPr>
          <w:ilvl w:val="0"/>
          <w:numId w:val="137"/>
        </w:numPr>
        <w:ind w:right="-144"/>
        <w:rPr>
          <w:rFonts w:asciiTheme="majorHAnsi" w:hAnsiTheme="majorHAnsi"/>
          <w:b/>
          <w:bCs/>
          <w:sz w:val="22"/>
          <w:szCs w:val="22"/>
        </w:rPr>
      </w:pPr>
      <w:r w:rsidRPr="00262196">
        <w:rPr>
          <w:rFonts w:asciiTheme="majorHAnsi" w:hAnsiTheme="majorHAnsi"/>
          <w:b/>
          <w:bCs/>
          <w:sz w:val="22"/>
          <w:szCs w:val="22"/>
        </w:rPr>
        <w:t>Préparer l’activité</w:t>
      </w:r>
    </w:p>
    <w:p w14:paraId="55C87C63" w14:textId="77777777" w:rsidR="008C622D" w:rsidRPr="00262196" w:rsidRDefault="008C622D" w:rsidP="00B033F5">
      <w:pPr>
        <w:pStyle w:val="Paragraphedeliste"/>
        <w:numPr>
          <w:ilvl w:val="0"/>
          <w:numId w:val="125"/>
        </w:numPr>
        <w:ind w:right="-144"/>
        <w:rPr>
          <w:rFonts w:asciiTheme="majorHAnsi" w:hAnsiTheme="majorHAnsi"/>
          <w:sz w:val="22"/>
          <w:szCs w:val="22"/>
        </w:rPr>
      </w:pPr>
      <w:r w:rsidRPr="00262196">
        <w:rPr>
          <w:rFonts w:asciiTheme="majorHAnsi" w:hAnsiTheme="majorHAnsi"/>
          <w:sz w:val="22"/>
          <w:szCs w:val="22"/>
        </w:rPr>
        <w:t>À partir de l’écran d’accueil, organiser l’activité : renseigner la date, la classe et, si besoin, télécharger la liste des élèves.</w:t>
      </w:r>
    </w:p>
    <w:p w14:paraId="36C915D4" w14:textId="41A8EB3A" w:rsidR="008C622D" w:rsidRPr="00262196" w:rsidRDefault="008C622D" w:rsidP="008C622D">
      <w:pPr>
        <w:ind w:right="-144"/>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0F3898F0" wp14:editId="2F8FFB50">
            <wp:extent cx="3249295" cy="1359535"/>
            <wp:effectExtent l="0" t="0" r="825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9295" cy="1359535"/>
                    </a:xfrm>
                    <a:prstGeom prst="rect">
                      <a:avLst/>
                    </a:prstGeom>
                    <a:noFill/>
                  </pic:spPr>
                </pic:pic>
              </a:graphicData>
            </a:graphic>
          </wp:inline>
        </w:drawing>
      </w:r>
    </w:p>
    <w:p w14:paraId="0758C207" w14:textId="77777777" w:rsidR="008C622D" w:rsidRPr="00262196" w:rsidRDefault="008C622D" w:rsidP="00B033F5">
      <w:pPr>
        <w:pStyle w:val="Paragraphedeliste"/>
        <w:numPr>
          <w:ilvl w:val="0"/>
          <w:numId w:val="125"/>
        </w:numPr>
        <w:ind w:left="357" w:right="-142" w:hanging="357"/>
        <w:contextualSpacing w:val="0"/>
        <w:rPr>
          <w:rFonts w:asciiTheme="majorHAnsi" w:hAnsiTheme="majorHAnsi"/>
          <w:sz w:val="22"/>
          <w:szCs w:val="22"/>
        </w:rPr>
      </w:pPr>
      <w:r w:rsidRPr="00262196">
        <w:rPr>
          <w:rFonts w:asciiTheme="majorHAnsi" w:hAnsiTheme="majorHAnsi"/>
          <w:sz w:val="22"/>
          <w:szCs w:val="22"/>
        </w:rPr>
        <w:t>Accéder à l’interface e-fluenceur, à partir de laquelle l’évaluation est menée.</w:t>
      </w:r>
    </w:p>
    <w:p w14:paraId="731834C5" w14:textId="77777777" w:rsidR="008C622D" w:rsidRPr="00262196" w:rsidRDefault="008C622D" w:rsidP="00B033F5">
      <w:pPr>
        <w:pStyle w:val="Paragraphedeliste"/>
        <w:numPr>
          <w:ilvl w:val="0"/>
          <w:numId w:val="125"/>
        </w:numPr>
        <w:ind w:right="-144"/>
        <w:rPr>
          <w:rFonts w:asciiTheme="majorHAnsi" w:hAnsiTheme="majorHAnsi"/>
          <w:b/>
          <w:bCs/>
          <w:sz w:val="22"/>
          <w:szCs w:val="22"/>
        </w:rPr>
      </w:pPr>
      <w:r w:rsidRPr="00262196">
        <w:rPr>
          <w:rFonts w:asciiTheme="majorHAnsi" w:hAnsiTheme="majorHAnsi"/>
          <w:sz w:val="22"/>
          <w:szCs w:val="22"/>
        </w:rPr>
        <w:t>Copier le texte choisi comme support de l’évaluation et renseigner l’identité de l’élève évalué</w:t>
      </w:r>
      <w:r w:rsidRPr="00262196">
        <w:rPr>
          <w:rFonts w:asciiTheme="majorHAnsi" w:hAnsiTheme="majorHAnsi"/>
          <w:b/>
          <w:bCs/>
          <w:sz w:val="22"/>
          <w:szCs w:val="22"/>
        </w:rPr>
        <w:t>.</w:t>
      </w:r>
    </w:p>
    <w:p w14:paraId="02AD6C8C" w14:textId="2679BEF3" w:rsidR="008C622D" w:rsidRPr="00262196" w:rsidRDefault="008C622D" w:rsidP="008C622D">
      <w:pPr>
        <w:ind w:right="-144"/>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419BE33A" wp14:editId="184EEA28">
            <wp:extent cx="3359150" cy="18288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9150" cy="1828800"/>
                    </a:xfrm>
                    <a:prstGeom prst="rect">
                      <a:avLst/>
                    </a:prstGeom>
                    <a:noFill/>
                  </pic:spPr>
                </pic:pic>
              </a:graphicData>
            </a:graphic>
          </wp:inline>
        </w:drawing>
      </w:r>
    </w:p>
    <w:p w14:paraId="74723B24" w14:textId="77777777" w:rsidR="008C622D" w:rsidRPr="00262196" w:rsidRDefault="008C622D" w:rsidP="0078082B">
      <w:pPr>
        <w:spacing w:after="0"/>
        <w:ind w:right="-144"/>
        <w:rPr>
          <w:rFonts w:asciiTheme="majorHAnsi" w:hAnsiTheme="majorHAnsi"/>
          <w:b/>
          <w:bCs/>
          <w:sz w:val="22"/>
          <w:szCs w:val="22"/>
        </w:rPr>
      </w:pPr>
    </w:p>
    <w:p w14:paraId="2A3B5782" w14:textId="200B68AE" w:rsidR="008C622D" w:rsidRPr="00262196" w:rsidRDefault="008C622D" w:rsidP="00B033F5">
      <w:pPr>
        <w:pStyle w:val="Paragraphedeliste"/>
        <w:numPr>
          <w:ilvl w:val="0"/>
          <w:numId w:val="138"/>
        </w:numPr>
        <w:ind w:right="-144"/>
        <w:rPr>
          <w:rFonts w:asciiTheme="majorHAnsi" w:hAnsiTheme="majorHAnsi"/>
          <w:b/>
          <w:bCs/>
          <w:sz w:val="22"/>
          <w:szCs w:val="22"/>
        </w:rPr>
      </w:pPr>
      <w:r w:rsidRPr="00262196">
        <w:rPr>
          <w:rFonts w:asciiTheme="majorHAnsi" w:hAnsiTheme="majorHAnsi"/>
          <w:b/>
          <w:bCs/>
          <w:sz w:val="22"/>
          <w:szCs w:val="22"/>
        </w:rPr>
        <w:t>Évaluer la lecture</w:t>
      </w:r>
    </w:p>
    <w:p w14:paraId="4198E2F4" w14:textId="77777777" w:rsidR="008C622D" w:rsidRPr="00262196" w:rsidRDefault="008C622D" w:rsidP="00B033F5">
      <w:pPr>
        <w:pStyle w:val="Paragraphedeliste"/>
        <w:numPr>
          <w:ilvl w:val="0"/>
          <w:numId w:val="136"/>
        </w:numPr>
        <w:ind w:left="357" w:right="-142" w:hanging="357"/>
        <w:contextualSpacing w:val="0"/>
        <w:rPr>
          <w:rFonts w:asciiTheme="majorHAnsi" w:hAnsiTheme="majorHAnsi"/>
          <w:sz w:val="22"/>
          <w:szCs w:val="22"/>
        </w:rPr>
      </w:pPr>
      <w:r w:rsidRPr="00262196">
        <w:rPr>
          <w:rFonts w:asciiTheme="majorHAnsi" w:hAnsiTheme="majorHAnsi"/>
          <w:sz w:val="22"/>
          <w:szCs w:val="22"/>
        </w:rPr>
        <w:t>Démarrer le chronomètre lorsque l’élève commence sa lecture et annoter les mots mal lus en pointant le curseur sur ces mots.</w:t>
      </w:r>
    </w:p>
    <w:p w14:paraId="2147847B" w14:textId="77777777" w:rsidR="008C622D" w:rsidRPr="00262196" w:rsidRDefault="008C622D" w:rsidP="00B033F5">
      <w:pPr>
        <w:pStyle w:val="Paragraphedeliste"/>
        <w:numPr>
          <w:ilvl w:val="0"/>
          <w:numId w:val="136"/>
        </w:numPr>
        <w:ind w:left="357" w:right="-142" w:hanging="357"/>
        <w:contextualSpacing w:val="0"/>
        <w:rPr>
          <w:rFonts w:asciiTheme="majorHAnsi" w:hAnsiTheme="majorHAnsi"/>
          <w:sz w:val="22"/>
          <w:szCs w:val="22"/>
        </w:rPr>
      </w:pPr>
      <w:r w:rsidRPr="00262196">
        <w:rPr>
          <w:rFonts w:asciiTheme="majorHAnsi" w:hAnsiTheme="majorHAnsi"/>
          <w:sz w:val="22"/>
          <w:szCs w:val="22"/>
        </w:rPr>
        <w:t>Arrêter le chronomètre au terme d’une minute et pointer le dernier mot lu par l’élève. Si celui-ci termine sa lecture avant une minute, le chronomètre peut être arrêté à la fin de la lecture.</w:t>
      </w:r>
    </w:p>
    <w:p w14:paraId="4FB2345B" w14:textId="77777777" w:rsidR="008C622D" w:rsidRPr="00262196" w:rsidRDefault="008C622D" w:rsidP="00B033F5">
      <w:pPr>
        <w:pStyle w:val="Paragraphedeliste"/>
        <w:numPr>
          <w:ilvl w:val="0"/>
          <w:numId w:val="136"/>
        </w:numPr>
        <w:ind w:left="357" w:right="-142" w:hanging="357"/>
        <w:contextualSpacing w:val="0"/>
        <w:rPr>
          <w:rFonts w:asciiTheme="majorHAnsi" w:hAnsiTheme="majorHAnsi"/>
          <w:sz w:val="22"/>
          <w:szCs w:val="22"/>
        </w:rPr>
      </w:pPr>
      <w:r w:rsidRPr="00262196">
        <w:rPr>
          <w:rFonts w:asciiTheme="majorHAnsi" w:hAnsiTheme="majorHAnsi"/>
          <w:sz w:val="22"/>
          <w:szCs w:val="22"/>
        </w:rPr>
        <w:t>La vitesse de lecture est calculée automatiquement.</w:t>
      </w:r>
    </w:p>
    <w:p w14:paraId="3E5CCAED" w14:textId="1CA44E61" w:rsidR="0078082B" w:rsidRPr="00262196" w:rsidRDefault="0078082B" w:rsidP="008C622D">
      <w:pPr>
        <w:ind w:right="-144"/>
        <w:rPr>
          <w:rFonts w:asciiTheme="majorHAnsi" w:hAnsiTheme="majorHAnsi"/>
          <w:b/>
          <w:bCs/>
          <w:sz w:val="22"/>
          <w:szCs w:val="22"/>
        </w:rPr>
      </w:pPr>
      <w:r w:rsidRPr="00262196">
        <w:rPr>
          <w:rFonts w:asciiTheme="majorHAnsi" w:hAnsiTheme="majorHAnsi"/>
          <w:b/>
          <w:bCs/>
          <w:noProof/>
          <w:sz w:val="22"/>
          <w:szCs w:val="22"/>
        </w:rPr>
        <w:lastRenderedPageBreak/>
        <w:drawing>
          <wp:inline distT="0" distB="0" distL="0" distR="0" wp14:anchorId="445BBE29" wp14:editId="0A27318B">
            <wp:extent cx="3474720" cy="1743710"/>
            <wp:effectExtent l="0" t="0" r="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4720" cy="1743710"/>
                    </a:xfrm>
                    <a:prstGeom prst="rect">
                      <a:avLst/>
                    </a:prstGeom>
                    <a:noFill/>
                  </pic:spPr>
                </pic:pic>
              </a:graphicData>
            </a:graphic>
          </wp:inline>
        </w:drawing>
      </w:r>
    </w:p>
    <w:p w14:paraId="028F6074" w14:textId="1DEF2E46" w:rsidR="008C622D" w:rsidRPr="00262196" w:rsidRDefault="008C622D" w:rsidP="008C622D">
      <w:pPr>
        <w:ind w:right="-144"/>
        <w:rPr>
          <w:rFonts w:asciiTheme="majorHAnsi" w:hAnsiTheme="majorHAnsi"/>
          <w:sz w:val="22"/>
          <w:szCs w:val="22"/>
        </w:rPr>
      </w:pPr>
      <w:r w:rsidRPr="00262196">
        <w:rPr>
          <w:rFonts w:asciiTheme="majorHAnsi" w:hAnsiTheme="majorHAnsi"/>
          <w:sz w:val="22"/>
          <w:szCs w:val="22"/>
        </w:rPr>
        <w:t xml:space="preserve">Le professeur évalue les trois autres dimensions de l’échelle multidimensionnelle </w:t>
      </w:r>
      <w:r w:rsidR="0078082B" w:rsidRPr="00262196">
        <w:rPr>
          <w:rFonts w:asciiTheme="majorHAnsi" w:hAnsiTheme="majorHAnsi"/>
          <w:sz w:val="22"/>
          <w:szCs w:val="22"/>
        </w:rPr>
        <w:t>-</w:t>
      </w:r>
      <w:r w:rsidRPr="00262196">
        <w:rPr>
          <w:rFonts w:asciiTheme="majorHAnsi" w:hAnsiTheme="majorHAnsi"/>
          <w:sz w:val="22"/>
          <w:szCs w:val="22"/>
        </w:rPr>
        <w:t xml:space="preserve"> décodage, phrasé et expressivité </w:t>
      </w:r>
      <w:r w:rsidR="0078082B" w:rsidRPr="00262196">
        <w:rPr>
          <w:rFonts w:asciiTheme="majorHAnsi" w:hAnsiTheme="majorHAnsi"/>
          <w:sz w:val="22"/>
          <w:szCs w:val="22"/>
        </w:rPr>
        <w:t>-</w:t>
      </w:r>
      <w:r w:rsidRPr="00262196">
        <w:rPr>
          <w:rFonts w:asciiTheme="majorHAnsi" w:hAnsiTheme="majorHAnsi"/>
          <w:sz w:val="22"/>
          <w:szCs w:val="22"/>
        </w:rPr>
        <w:t xml:space="preserve"> en s’appuyant sur les descripteurs de l’EMDF.</w:t>
      </w:r>
    </w:p>
    <w:p w14:paraId="5173EA00" w14:textId="436E3BCE" w:rsidR="008C622D" w:rsidRPr="00262196" w:rsidRDefault="0078082B" w:rsidP="008C622D">
      <w:pPr>
        <w:ind w:right="-144"/>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0D1CF0D2" wp14:editId="0497824B">
            <wp:extent cx="3413760" cy="165798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3760" cy="1657985"/>
                    </a:xfrm>
                    <a:prstGeom prst="rect">
                      <a:avLst/>
                    </a:prstGeom>
                    <a:noFill/>
                  </pic:spPr>
                </pic:pic>
              </a:graphicData>
            </a:graphic>
          </wp:inline>
        </w:drawing>
      </w:r>
    </w:p>
    <w:p w14:paraId="56AD96B9" w14:textId="77777777" w:rsidR="0078082B" w:rsidRPr="00262196" w:rsidRDefault="0078082B" w:rsidP="0078082B">
      <w:pPr>
        <w:spacing w:after="0"/>
        <w:ind w:right="-144"/>
        <w:rPr>
          <w:rFonts w:asciiTheme="majorHAnsi" w:hAnsiTheme="majorHAnsi"/>
          <w:b/>
          <w:bCs/>
          <w:sz w:val="22"/>
          <w:szCs w:val="22"/>
        </w:rPr>
      </w:pPr>
    </w:p>
    <w:p w14:paraId="66E4F41E" w14:textId="2F171889" w:rsidR="008C622D" w:rsidRPr="00262196" w:rsidRDefault="008C622D" w:rsidP="00B033F5">
      <w:pPr>
        <w:pStyle w:val="Paragraphedeliste"/>
        <w:numPr>
          <w:ilvl w:val="0"/>
          <w:numId w:val="139"/>
        </w:numPr>
        <w:ind w:right="-144"/>
        <w:rPr>
          <w:rFonts w:asciiTheme="majorHAnsi" w:hAnsiTheme="majorHAnsi"/>
          <w:b/>
          <w:bCs/>
          <w:sz w:val="22"/>
          <w:szCs w:val="22"/>
        </w:rPr>
      </w:pPr>
      <w:r w:rsidRPr="00262196">
        <w:rPr>
          <w:rFonts w:asciiTheme="majorHAnsi" w:hAnsiTheme="majorHAnsi"/>
          <w:b/>
          <w:bCs/>
          <w:sz w:val="22"/>
          <w:szCs w:val="22"/>
        </w:rPr>
        <w:t>Consulter et conserver les résultats</w:t>
      </w:r>
    </w:p>
    <w:p w14:paraId="62CC608D" w14:textId="77777777" w:rsidR="008C622D" w:rsidRPr="00262196" w:rsidRDefault="008C622D" w:rsidP="00B033F5">
      <w:pPr>
        <w:pStyle w:val="Paragraphedeliste"/>
        <w:numPr>
          <w:ilvl w:val="0"/>
          <w:numId w:val="140"/>
        </w:numPr>
        <w:ind w:right="-144"/>
        <w:rPr>
          <w:rFonts w:asciiTheme="majorHAnsi" w:hAnsiTheme="majorHAnsi"/>
          <w:sz w:val="22"/>
          <w:szCs w:val="22"/>
        </w:rPr>
      </w:pPr>
      <w:r w:rsidRPr="00262196">
        <w:rPr>
          <w:rFonts w:asciiTheme="majorHAnsi" w:hAnsiTheme="majorHAnsi"/>
          <w:sz w:val="22"/>
          <w:szCs w:val="22"/>
        </w:rPr>
        <w:t>Les résultats de l’élève sont affichés sous la forme d’un profil permettant de visualiser les différentes dimensions évaluées.</w:t>
      </w:r>
    </w:p>
    <w:p w14:paraId="036318B7" w14:textId="380467F4" w:rsidR="0078082B" w:rsidRPr="00262196" w:rsidRDefault="0078082B" w:rsidP="008C622D">
      <w:pPr>
        <w:ind w:right="-144"/>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46759C38" wp14:editId="3A49B07C">
            <wp:extent cx="3408045" cy="1566545"/>
            <wp:effectExtent l="0" t="0" r="190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08045" cy="1566545"/>
                    </a:xfrm>
                    <a:prstGeom prst="rect">
                      <a:avLst/>
                    </a:prstGeom>
                    <a:noFill/>
                  </pic:spPr>
                </pic:pic>
              </a:graphicData>
            </a:graphic>
          </wp:inline>
        </w:drawing>
      </w:r>
    </w:p>
    <w:p w14:paraId="2529F798" w14:textId="77777777" w:rsidR="0078082B" w:rsidRPr="00262196" w:rsidRDefault="0078082B" w:rsidP="0078082B">
      <w:pPr>
        <w:spacing w:after="0"/>
        <w:ind w:right="-144"/>
        <w:rPr>
          <w:rFonts w:asciiTheme="majorHAnsi" w:hAnsiTheme="majorHAnsi"/>
          <w:b/>
          <w:bCs/>
          <w:sz w:val="22"/>
          <w:szCs w:val="22"/>
        </w:rPr>
      </w:pPr>
    </w:p>
    <w:p w14:paraId="3F60CE01" w14:textId="55A0FCEE" w:rsidR="008C622D" w:rsidRPr="00262196" w:rsidRDefault="008C622D" w:rsidP="00B033F5">
      <w:pPr>
        <w:pStyle w:val="Paragraphedeliste"/>
        <w:numPr>
          <w:ilvl w:val="0"/>
          <w:numId w:val="140"/>
        </w:numPr>
        <w:ind w:right="-144"/>
        <w:rPr>
          <w:rFonts w:asciiTheme="majorHAnsi" w:hAnsiTheme="majorHAnsi"/>
          <w:sz w:val="22"/>
          <w:szCs w:val="22"/>
        </w:rPr>
      </w:pPr>
      <w:r w:rsidRPr="00262196">
        <w:rPr>
          <w:rFonts w:asciiTheme="majorHAnsi" w:hAnsiTheme="majorHAnsi"/>
          <w:sz w:val="22"/>
          <w:szCs w:val="22"/>
        </w:rPr>
        <w:t>Les résultats peuvent être conservés dans l’application afin de suivre l’évolution de la lecture au fil des évaluations et de disposer de points d’appui pour cibler les entraînements.</w:t>
      </w:r>
    </w:p>
    <w:p w14:paraId="4789B5B9" w14:textId="37F5ED07" w:rsidR="008C622D" w:rsidRPr="00262196" w:rsidRDefault="0078082B" w:rsidP="00022B17">
      <w:pPr>
        <w:ind w:right="-144"/>
        <w:rPr>
          <w:rFonts w:asciiTheme="majorHAnsi" w:hAnsiTheme="majorHAnsi"/>
          <w:b/>
          <w:bCs/>
          <w:sz w:val="22"/>
          <w:szCs w:val="22"/>
        </w:rPr>
      </w:pPr>
      <w:r w:rsidRPr="00262196">
        <w:rPr>
          <w:rFonts w:asciiTheme="majorHAnsi" w:hAnsiTheme="majorHAnsi"/>
          <w:b/>
          <w:bCs/>
          <w:noProof/>
          <w:sz w:val="22"/>
          <w:szCs w:val="22"/>
        </w:rPr>
        <w:drawing>
          <wp:inline distT="0" distB="0" distL="0" distR="0" wp14:anchorId="4BC2436A" wp14:editId="0D5CB0C3">
            <wp:extent cx="6242685" cy="1097280"/>
            <wp:effectExtent l="0" t="0" r="5715" b="762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42685" cy="1097280"/>
                    </a:xfrm>
                    <a:prstGeom prst="rect">
                      <a:avLst/>
                    </a:prstGeom>
                    <a:noFill/>
                  </pic:spPr>
                </pic:pic>
              </a:graphicData>
            </a:graphic>
          </wp:inline>
        </w:drawing>
      </w:r>
    </w:p>
    <w:p w14:paraId="5CC34009" w14:textId="34C62D48" w:rsidR="008C622D" w:rsidRPr="00262196" w:rsidRDefault="008C622D" w:rsidP="00022B17">
      <w:pPr>
        <w:ind w:right="-144"/>
        <w:rPr>
          <w:rFonts w:asciiTheme="majorHAnsi" w:hAnsiTheme="majorHAnsi"/>
          <w:b/>
          <w:bCs/>
          <w:sz w:val="22"/>
          <w:szCs w:val="22"/>
        </w:rPr>
      </w:pPr>
    </w:p>
    <w:p w14:paraId="45D490CB" w14:textId="77777777" w:rsidR="008C622D" w:rsidRPr="00262196" w:rsidRDefault="008C622D" w:rsidP="00022B17">
      <w:pPr>
        <w:ind w:right="-144"/>
        <w:rPr>
          <w:rFonts w:asciiTheme="majorHAnsi" w:hAnsiTheme="majorHAnsi"/>
          <w:b/>
          <w:bCs/>
          <w:sz w:val="22"/>
          <w:szCs w:val="22"/>
        </w:rPr>
      </w:pPr>
    </w:p>
    <w:p w14:paraId="17E6F1D3" w14:textId="77777777" w:rsidR="008C622D" w:rsidRPr="00262196" w:rsidRDefault="008C622D" w:rsidP="00022B17">
      <w:pPr>
        <w:ind w:right="-144"/>
        <w:rPr>
          <w:rFonts w:asciiTheme="majorHAnsi" w:hAnsiTheme="majorHAnsi"/>
          <w:b/>
          <w:bCs/>
          <w:sz w:val="22"/>
          <w:szCs w:val="22"/>
        </w:rPr>
      </w:pPr>
    </w:p>
    <w:p w14:paraId="20C3103C" w14:textId="77777777" w:rsidR="008C622D" w:rsidRPr="00262196" w:rsidRDefault="008C622D" w:rsidP="00022B17">
      <w:pPr>
        <w:ind w:right="-144"/>
        <w:rPr>
          <w:rFonts w:asciiTheme="majorHAnsi" w:hAnsiTheme="majorHAnsi"/>
          <w:b/>
          <w:bCs/>
          <w:sz w:val="22"/>
          <w:szCs w:val="22"/>
        </w:rPr>
      </w:pPr>
    </w:p>
    <w:p w14:paraId="3D890EA8" w14:textId="77777777" w:rsidR="0078082B" w:rsidRPr="00262196" w:rsidRDefault="0078082B" w:rsidP="00100FCB">
      <w:pPr>
        <w:jc w:val="right"/>
        <w:rPr>
          <w:rFonts w:asciiTheme="majorHAnsi" w:hAnsiTheme="majorHAnsi"/>
          <w:b/>
          <w:bCs/>
          <w:color w:val="4C94D8" w:themeColor="text2" w:themeTint="80"/>
          <w:sz w:val="22"/>
          <w:szCs w:val="22"/>
        </w:rPr>
      </w:pPr>
    </w:p>
    <w:p w14:paraId="1DF9BE90" w14:textId="5C803549" w:rsidR="00100FCB" w:rsidRPr="00262196" w:rsidRDefault="00100FCB" w:rsidP="0078082B">
      <w:pPr>
        <w:spacing w:after="0"/>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 xml:space="preserve">Annexe </w:t>
      </w:r>
      <w:r w:rsidR="00A8248C" w:rsidRPr="00262196">
        <w:rPr>
          <w:rFonts w:asciiTheme="majorHAnsi" w:hAnsiTheme="majorHAnsi"/>
          <w:b/>
          <w:bCs/>
          <w:color w:val="4C94D8" w:themeColor="text2" w:themeTint="80"/>
          <w:sz w:val="22"/>
          <w:szCs w:val="22"/>
        </w:rPr>
        <w:t>4</w:t>
      </w:r>
    </w:p>
    <w:p w14:paraId="0D8F974D" w14:textId="77777777" w:rsidR="0078082B" w:rsidRPr="00262196" w:rsidRDefault="0078082B" w:rsidP="0078082B">
      <w:pPr>
        <w:spacing w:after="0"/>
        <w:jc w:val="right"/>
        <w:rPr>
          <w:rFonts w:asciiTheme="majorHAnsi" w:hAnsiTheme="majorHAnsi"/>
          <w:b/>
          <w:bCs/>
          <w:color w:val="4C94D8" w:themeColor="text2" w:themeTint="80"/>
          <w:sz w:val="22"/>
          <w:szCs w:val="22"/>
        </w:rPr>
      </w:pPr>
    </w:p>
    <w:p w14:paraId="3E78B706" w14:textId="3A3331B1" w:rsidR="00100FCB" w:rsidRPr="00262196" w:rsidRDefault="00CC1EC7" w:rsidP="0078082B">
      <w:pPr>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E</w:t>
      </w:r>
      <w:r w:rsidR="00100FCB" w:rsidRPr="00262196">
        <w:rPr>
          <w:rFonts w:asciiTheme="majorHAnsi" w:hAnsiTheme="majorHAnsi"/>
          <w:b/>
          <w:bCs/>
          <w:color w:val="4C94D8" w:themeColor="text2" w:themeTint="80"/>
          <w:sz w:val="22"/>
          <w:szCs w:val="22"/>
        </w:rPr>
        <w:t>nseignement explicite</w:t>
      </w:r>
      <w:r w:rsidR="00D068EE"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 xml:space="preserve">, enseignement </w:t>
      </w:r>
      <w:r w:rsidR="00D068EE" w:rsidRPr="00262196">
        <w:rPr>
          <w:rFonts w:asciiTheme="majorHAnsi" w:hAnsiTheme="majorHAnsi"/>
          <w:b/>
          <w:bCs/>
          <w:color w:val="4C94D8" w:themeColor="text2" w:themeTint="80"/>
          <w:sz w:val="22"/>
          <w:szCs w:val="22"/>
        </w:rPr>
        <w:t>stratégique</w:t>
      </w:r>
      <w:r w:rsidR="00BE4067" w:rsidRPr="00262196">
        <w:rPr>
          <w:rFonts w:asciiTheme="majorHAnsi" w:hAnsiTheme="majorHAnsi"/>
          <w:b/>
          <w:bCs/>
          <w:color w:val="4C94D8" w:themeColor="text2" w:themeTint="80"/>
          <w:sz w:val="22"/>
          <w:szCs w:val="22"/>
        </w:rPr>
        <w:t> : des exemples de séance</w:t>
      </w:r>
      <w:r w:rsidR="00DE6D7E" w:rsidRPr="00262196">
        <w:rPr>
          <w:rFonts w:asciiTheme="majorHAnsi" w:hAnsiTheme="majorHAnsi"/>
          <w:b/>
          <w:bCs/>
          <w:color w:val="4C94D8" w:themeColor="text2" w:themeTint="80"/>
          <w:sz w:val="22"/>
          <w:szCs w:val="22"/>
        </w:rPr>
        <w:t>s</w:t>
      </w:r>
    </w:p>
    <w:p w14:paraId="05E22ACE" w14:textId="77777777" w:rsidR="00956766" w:rsidRPr="00262196" w:rsidRDefault="00956766" w:rsidP="00DE6D7E">
      <w:pPr>
        <w:spacing w:after="0"/>
        <w:rPr>
          <w:rFonts w:asciiTheme="majorHAnsi" w:hAnsiTheme="majorHAnsi"/>
          <w:b/>
          <w:bCs/>
          <w:color w:val="4C94D8" w:themeColor="text2" w:themeTint="80"/>
          <w:sz w:val="22"/>
          <w:szCs w:val="22"/>
        </w:rPr>
      </w:pPr>
    </w:p>
    <w:p w14:paraId="7F04F5ED" w14:textId="77777777" w:rsidR="00253E92" w:rsidRPr="00262196" w:rsidRDefault="00253E92" w:rsidP="00253E92">
      <w:pPr>
        <w:rPr>
          <w:rFonts w:asciiTheme="majorHAnsi" w:hAnsiTheme="majorHAnsi"/>
          <w:sz w:val="22"/>
          <w:szCs w:val="22"/>
        </w:rPr>
      </w:pPr>
      <w:r w:rsidRPr="00262196">
        <w:rPr>
          <w:rFonts w:asciiTheme="majorHAnsi" w:hAnsiTheme="majorHAnsi"/>
          <w:sz w:val="22"/>
          <w:szCs w:val="22"/>
        </w:rPr>
        <w:t xml:space="preserve">Les séances proposées dans cette annexe s’inscrivent dans les principes de </w:t>
      </w:r>
      <w:r w:rsidRPr="00262196">
        <w:rPr>
          <w:rFonts w:asciiTheme="majorHAnsi" w:hAnsiTheme="majorHAnsi"/>
          <w:b/>
          <w:bCs/>
          <w:sz w:val="22"/>
          <w:szCs w:val="22"/>
        </w:rPr>
        <w:t>l’enseignement explicite de la compréhension</w:t>
      </w:r>
      <w:r w:rsidRPr="00262196">
        <w:rPr>
          <w:rFonts w:asciiTheme="majorHAnsi" w:hAnsiTheme="majorHAnsi"/>
          <w:sz w:val="22"/>
          <w:szCs w:val="22"/>
        </w:rPr>
        <w:t xml:space="preserve">, tels qu’ils sont présentés notamment dans </w:t>
      </w:r>
      <w:r w:rsidRPr="00262196">
        <w:rPr>
          <w:rFonts w:asciiTheme="majorHAnsi" w:hAnsiTheme="majorHAnsi"/>
          <w:i/>
          <w:iCs/>
          <w:sz w:val="22"/>
          <w:szCs w:val="22"/>
        </w:rPr>
        <w:t>La Lettre du Passeur n° 2</w:t>
      </w:r>
      <w:r w:rsidRPr="00262196">
        <w:rPr>
          <w:rFonts w:asciiTheme="majorHAnsi" w:hAnsiTheme="majorHAnsi"/>
          <w:sz w:val="22"/>
          <w:szCs w:val="22"/>
        </w:rPr>
        <w:t xml:space="preserve"> du Conseil scientifique de l’éducation nationale (mai 2022), consacrée à </w:t>
      </w:r>
      <w:r w:rsidRPr="00262196">
        <w:rPr>
          <w:rFonts w:asciiTheme="majorHAnsi" w:hAnsiTheme="majorHAnsi"/>
          <w:i/>
          <w:iCs/>
          <w:sz w:val="22"/>
          <w:szCs w:val="22"/>
        </w:rPr>
        <w:t>« L’enseignement explicite : de quoi s’agit-il, pourquoi ça marche et dans quelles conditions ? »</w:t>
      </w:r>
      <w:r w:rsidRPr="00262196">
        <w:rPr>
          <w:rFonts w:asciiTheme="majorHAnsi" w:hAnsiTheme="majorHAnsi"/>
          <w:sz w:val="22"/>
          <w:szCs w:val="22"/>
        </w:rPr>
        <w:t xml:space="preserve">. Cette ressource souligne l’importance de </w:t>
      </w:r>
      <w:r w:rsidRPr="00262196">
        <w:rPr>
          <w:rFonts w:asciiTheme="majorHAnsi" w:hAnsiTheme="majorHAnsi"/>
          <w:b/>
          <w:bCs/>
          <w:sz w:val="22"/>
          <w:szCs w:val="22"/>
        </w:rPr>
        <w:t>rendre explicites les démarches de pensée</w:t>
      </w:r>
      <w:r w:rsidRPr="00262196">
        <w:rPr>
          <w:rFonts w:asciiTheme="majorHAnsi" w:hAnsiTheme="majorHAnsi"/>
          <w:sz w:val="22"/>
          <w:szCs w:val="22"/>
        </w:rPr>
        <w:t xml:space="preserve"> mobilisées dans une tâche, de </w:t>
      </w:r>
      <w:r w:rsidRPr="00262196">
        <w:rPr>
          <w:rFonts w:asciiTheme="majorHAnsi" w:hAnsiTheme="majorHAnsi"/>
          <w:b/>
          <w:bCs/>
          <w:sz w:val="22"/>
          <w:szCs w:val="22"/>
        </w:rPr>
        <w:t>modéliser les stratégies</w:t>
      </w:r>
      <w:r w:rsidRPr="00262196">
        <w:rPr>
          <w:rFonts w:asciiTheme="majorHAnsi" w:hAnsiTheme="majorHAnsi"/>
          <w:sz w:val="22"/>
          <w:szCs w:val="22"/>
        </w:rPr>
        <w:t xml:space="preserve"> permettant de la réaliser, puis de conduire progressivement les élèves vers une utilisation autonome de ces démarches.</w:t>
      </w:r>
    </w:p>
    <w:p w14:paraId="7C5B7D6E" w14:textId="77777777" w:rsidR="00253E92" w:rsidRPr="00262196" w:rsidRDefault="00253E92" w:rsidP="00253E92">
      <w:pPr>
        <w:rPr>
          <w:rFonts w:asciiTheme="majorHAnsi" w:hAnsiTheme="majorHAnsi"/>
          <w:sz w:val="22"/>
          <w:szCs w:val="22"/>
        </w:rPr>
      </w:pPr>
      <w:r w:rsidRPr="00262196">
        <w:rPr>
          <w:rFonts w:asciiTheme="majorHAnsi" w:hAnsiTheme="majorHAnsi"/>
          <w:sz w:val="22"/>
          <w:szCs w:val="22"/>
        </w:rPr>
        <w:t xml:space="preserve">Ces séances ne constituent pas des modèles à appliquer mécaniquement, mais des </w:t>
      </w:r>
      <w:r w:rsidRPr="00262196">
        <w:rPr>
          <w:rFonts w:asciiTheme="majorHAnsi" w:hAnsiTheme="majorHAnsi"/>
          <w:b/>
          <w:bCs/>
          <w:sz w:val="22"/>
          <w:szCs w:val="22"/>
        </w:rPr>
        <w:t>exemples de modalités</w:t>
      </w:r>
      <w:r w:rsidRPr="00262196">
        <w:rPr>
          <w:rFonts w:asciiTheme="majorHAnsi" w:hAnsiTheme="majorHAnsi"/>
          <w:sz w:val="22"/>
          <w:szCs w:val="22"/>
        </w:rPr>
        <w:t xml:space="preserve"> pour mettre en œuvre un enseignement explicite et stratégique de la compréhension. Elles peuvent être adaptées en fonction du niveau des élèves, de leurs besoins et des objectifs poursuivis. Selon le public (3ème prépa-métiers, CAP, seconde professionnelle, baccalauréat professionnel), il convient notamment de moduler les supports : difficulté du texte, longueur, degré d’implicite, densité des informations, etc. </w:t>
      </w:r>
      <w:r w:rsidRPr="00262196">
        <w:rPr>
          <w:rFonts w:asciiTheme="majorHAnsi" w:hAnsiTheme="majorHAnsi"/>
          <w:b/>
          <w:bCs/>
          <w:sz w:val="22"/>
          <w:szCs w:val="22"/>
        </w:rPr>
        <w:t>Cette différenciation ne doit pas conduire à réduire l’ambition intellectuelle</w:t>
      </w:r>
      <w:r w:rsidRPr="00262196">
        <w:rPr>
          <w:rFonts w:asciiTheme="majorHAnsi" w:hAnsiTheme="majorHAnsi"/>
          <w:sz w:val="22"/>
          <w:szCs w:val="22"/>
        </w:rPr>
        <w:t xml:space="preserve"> ou à simplifier systématiquement les tâches. L’enjeu est de permettre aux élèves d’</w:t>
      </w:r>
      <w:r w:rsidRPr="00262196">
        <w:rPr>
          <w:rFonts w:asciiTheme="majorHAnsi" w:hAnsiTheme="majorHAnsi"/>
          <w:b/>
          <w:bCs/>
          <w:sz w:val="22"/>
          <w:szCs w:val="22"/>
        </w:rPr>
        <w:t>identifier et maîtriser progressivement les opérations et stratégies</w:t>
      </w:r>
      <w:r w:rsidRPr="00262196">
        <w:rPr>
          <w:rFonts w:asciiTheme="majorHAnsi" w:hAnsiTheme="majorHAnsi"/>
          <w:sz w:val="22"/>
          <w:szCs w:val="22"/>
        </w:rPr>
        <w:t xml:space="preserve"> mobilisées pour comprendre un texte.</w:t>
      </w:r>
    </w:p>
    <w:p w14:paraId="5CE7DA5F" w14:textId="77777777" w:rsidR="00253E92" w:rsidRPr="00262196" w:rsidRDefault="00253E92" w:rsidP="00253E92">
      <w:pPr>
        <w:rPr>
          <w:rFonts w:asciiTheme="majorHAnsi" w:hAnsiTheme="majorHAnsi"/>
          <w:sz w:val="22"/>
          <w:szCs w:val="22"/>
        </w:rPr>
      </w:pPr>
      <w:r w:rsidRPr="00262196">
        <w:rPr>
          <w:rFonts w:asciiTheme="majorHAnsi" w:hAnsiTheme="majorHAnsi"/>
          <w:sz w:val="22"/>
          <w:szCs w:val="22"/>
        </w:rPr>
        <w:t xml:space="preserve">Pour cela, l’enseignant peut </w:t>
      </w:r>
      <w:r w:rsidRPr="00262196">
        <w:rPr>
          <w:rFonts w:asciiTheme="majorHAnsi" w:hAnsiTheme="majorHAnsi"/>
          <w:b/>
          <w:bCs/>
          <w:sz w:val="22"/>
          <w:szCs w:val="22"/>
        </w:rPr>
        <w:t>rendre son raisonnement observable</w:t>
      </w:r>
      <w:r w:rsidRPr="00262196">
        <w:rPr>
          <w:rFonts w:asciiTheme="majorHAnsi" w:hAnsiTheme="majorHAnsi"/>
          <w:sz w:val="22"/>
          <w:szCs w:val="22"/>
        </w:rPr>
        <w:t xml:space="preserve"> en verbalisant, par exemple, la manière dont il identifie une information importante, met en relation plusieurs éléments du texte, formule une hypothèse, repère un lien logique ou construit une inférence. Le choix d’un texte court peut être pertinent lors d’une phase de modélisation, lorsque l’objectif est de </w:t>
      </w:r>
      <w:r w:rsidRPr="00262196">
        <w:rPr>
          <w:rFonts w:asciiTheme="majorHAnsi" w:hAnsiTheme="majorHAnsi"/>
          <w:b/>
          <w:bCs/>
          <w:sz w:val="22"/>
          <w:szCs w:val="22"/>
        </w:rPr>
        <w:t>focaliser l’attention des élèves sur les opérations de compréhension elles-mêmes</w:t>
      </w:r>
      <w:r w:rsidRPr="00262196">
        <w:rPr>
          <w:rFonts w:asciiTheme="majorHAnsi" w:hAnsiTheme="majorHAnsi"/>
          <w:sz w:val="22"/>
          <w:szCs w:val="22"/>
        </w:rPr>
        <w:t>. Cela permet à l’enseignant de rendre son raisonnement explicite et aux élèves d’observer les démarches mobilisées, sans que la longueur ou la complexité du support ne détourne l’attention de l’apprentissage visé.</w:t>
      </w:r>
    </w:p>
    <w:p w14:paraId="45B160A1" w14:textId="77777777" w:rsidR="00253E92" w:rsidRPr="00262196" w:rsidRDefault="00253E92" w:rsidP="00253E92">
      <w:pPr>
        <w:rPr>
          <w:rFonts w:asciiTheme="majorHAnsi" w:hAnsiTheme="majorHAnsi"/>
          <w:sz w:val="22"/>
          <w:szCs w:val="22"/>
        </w:rPr>
      </w:pPr>
      <w:r w:rsidRPr="00262196">
        <w:rPr>
          <w:rFonts w:asciiTheme="majorHAnsi" w:hAnsiTheme="majorHAnsi"/>
          <w:sz w:val="22"/>
          <w:szCs w:val="22"/>
        </w:rPr>
        <w:t xml:space="preserve">Le </w:t>
      </w:r>
      <w:r w:rsidRPr="00262196">
        <w:rPr>
          <w:rFonts w:asciiTheme="majorHAnsi" w:hAnsiTheme="majorHAnsi"/>
          <w:b/>
          <w:bCs/>
          <w:sz w:val="22"/>
          <w:szCs w:val="22"/>
        </w:rPr>
        <w:t>retour sur les stratégies utilisées</w:t>
      </w:r>
      <w:r w:rsidRPr="00262196">
        <w:rPr>
          <w:rFonts w:asciiTheme="majorHAnsi" w:hAnsiTheme="majorHAnsi"/>
          <w:sz w:val="22"/>
          <w:szCs w:val="22"/>
        </w:rPr>
        <w:t xml:space="preserve"> constitue un temps clé de l’enseignement stratégique. Il permet aux élèves de </w:t>
      </w:r>
      <w:r w:rsidRPr="00262196">
        <w:rPr>
          <w:rFonts w:asciiTheme="majorHAnsi" w:hAnsiTheme="majorHAnsi"/>
          <w:b/>
          <w:bCs/>
          <w:sz w:val="22"/>
          <w:szCs w:val="22"/>
        </w:rPr>
        <w:t>mettre en mots les démarches</w:t>
      </w:r>
      <w:r w:rsidRPr="00262196">
        <w:rPr>
          <w:rFonts w:asciiTheme="majorHAnsi" w:hAnsiTheme="majorHAnsi"/>
          <w:sz w:val="22"/>
          <w:szCs w:val="22"/>
        </w:rPr>
        <w:t xml:space="preserve"> qui les ont aidés à comprendre, d’identifier les difficultés rencontrées et de réfléchir aux moyens de les surmonter. Une trace écrite peut être construite progressivement, par exemple sous la forme d’un répertoire des stratégies travaillées, afin de favoriser leur mémorisation et leur réinvestissement dans d’autres situations de lecture.</w:t>
      </w:r>
    </w:p>
    <w:p w14:paraId="40D4CC77" w14:textId="77777777" w:rsidR="00253E92" w:rsidRDefault="00253E92" w:rsidP="00253E92">
      <w:pPr>
        <w:rPr>
          <w:rFonts w:asciiTheme="majorHAnsi" w:hAnsiTheme="majorHAnsi"/>
          <w:sz w:val="22"/>
          <w:szCs w:val="22"/>
        </w:rPr>
      </w:pPr>
      <w:r w:rsidRPr="00262196">
        <w:rPr>
          <w:rFonts w:asciiTheme="majorHAnsi" w:hAnsiTheme="majorHAnsi"/>
          <w:sz w:val="22"/>
          <w:szCs w:val="22"/>
        </w:rPr>
        <w:t xml:space="preserve">Les stratégies travaillées doivent être </w:t>
      </w:r>
      <w:r w:rsidRPr="00262196">
        <w:rPr>
          <w:rFonts w:asciiTheme="majorHAnsi" w:hAnsiTheme="majorHAnsi"/>
          <w:b/>
          <w:bCs/>
          <w:sz w:val="22"/>
          <w:szCs w:val="22"/>
        </w:rPr>
        <w:t>ciblées en fonction des besoins réels des élèves</w:t>
      </w:r>
      <w:r w:rsidRPr="00262196">
        <w:rPr>
          <w:rFonts w:asciiTheme="majorHAnsi" w:hAnsiTheme="majorHAnsi"/>
          <w:sz w:val="22"/>
          <w:szCs w:val="22"/>
        </w:rPr>
        <w:t>, observés dans les situations de lecture. Cela permet d’éviter une accumulation de stratégies enseignées pour elles-mêmes et de privilégier les apprentissages nécessaires.</w:t>
      </w:r>
    </w:p>
    <w:p w14:paraId="19D567E2" w14:textId="77777777" w:rsidR="00B9321E" w:rsidRPr="00262196" w:rsidRDefault="00B9321E" w:rsidP="00253E92">
      <w:pPr>
        <w:rPr>
          <w:rFonts w:asciiTheme="majorHAnsi" w:hAnsiTheme="majorHAnsi"/>
          <w:sz w:val="22"/>
          <w:szCs w:val="22"/>
        </w:rPr>
      </w:pPr>
    </w:p>
    <w:p w14:paraId="445BE3C2" w14:textId="6C7D3DA2" w:rsidR="000A681A" w:rsidRPr="00262196" w:rsidRDefault="000A681A"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jc w:val="center"/>
        <w:rPr>
          <w:rFonts w:asciiTheme="majorHAnsi" w:hAnsiTheme="majorHAnsi"/>
          <w:b/>
          <w:bCs/>
          <w:sz w:val="22"/>
          <w:szCs w:val="22"/>
        </w:rPr>
      </w:pPr>
      <w:r w:rsidRPr="00262196">
        <w:rPr>
          <w:rFonts w:asciiTheme="majorHAnsi" w:hAnsiTheme="majorHAnsi"/>
          <w:b/>
          <w:bCs/>
          <w:sz w:val="22"/>
          <w:szCs w:val="22"/>
        </w:rPr>
        <w:t>Séance 1</w:t>
      </w:r>
      <w:r w:rsidR="00800BE0">
        <w:rPr>
          <w:rFonts w:asciiTheme="majorHAnsi" w:hAnsiTheme="majorHAnsi"/>
          <w:b/>
          <w:bCs/>
          <w:sz w:val="22"/>
          <w:szCs w:val="22"/>
        </w:rPr>
        <w:t xml:space="preserve"> </w:t>
      </w:r>
      <w:r w:rsidR="00AB748B" w:rsidRPr="00262196">
        <w:rPr>
          <w:rFonts w:asciiTheme="majorHAnsi" w:hAnsiTheme="majorHAnsi"/>
          <w:b/>
          <w:bCs/>
          <w:sz w:val="22"/>
          <w:szCs w:val="22"/>
        </w:rPr>
        <w:t>-</w:t>
      </w:r>
      <w:r w:rsidRPr="00262196">
        <w:rPr>
          <w:rFonts w:asciiTheme="majorHAnsi" w:hAnsiTheme="majorHAnsi"/>
          <w:b/>
          <w:bCs/>
          <w:sz w:val="22"/>
          <w:szCs w:val="22"/>
        </w:rPr>
        <w:t xml:space="preserve"> Comprendre et reconstruire le raisonnement d’un texte argumentatif</w:t>
      </w:r>
    </w:p>
    <w:p w14:paraId="241AA6EB" w14:textId="77777777" w:rsidR="00253E92" w:rsidRDefault="00253E92"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jc w:val="center"/>
        <w:rPr>
          <w:rFonts w:asciiTheme="majorHAnsi" w:hAnsiTheme="majorHAnsi"/>
          <w:b/>
          <w:bCs/>
          <w:sz w:val="22"/>
          <w:szCs w:val="22"/>
        </w:rPr>
      </w:pPr>
    </w:p>
    <w:p w14:paraId="612B44DF" w14:textId="224136AE" w:rsidR="00070F43" w:rsidRPr="00262196" w:rsidRDefault="00070F43"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b/>
          <w:bCs/>
          <w:sz w:val="22"/>
          <w:szCs w:val="22"/>
        </w:rPr>
      </w:pPr>
      <w:r w:rsidRPr="00070F43">
        <w:rPr>
          <w:rFonts w:asciiTheme="majorHAnsi" w:hAnsiTheme="majorHAnsi"/>
          <w:b/>
          <w:bCs/>
          <w:sz w:val="22"/>
          <w:szCs w:val="22"/>
        </w:rPr>
        <w:t>Objectif - Reconstruire le raisonnement d’un auteur à partir des relations entre les différentes idées développées dans un texte argumentatif.</w:t>
      </w:r>
    </w:p>
    <w:p w14:paraId="3E3CAE80" w14:textId="77777777" w:rsidR="00AB748B" w:rsidRPr="00262196" w:rsidRDefault="00AB748B" w:rsidP="00AB748B">
      <w:pPr>
        <w:spacing w:after="0"/>
        <w:rPr>
          <w:rFonts w:asciiTheme="majorHAnsi" w:hAnsiTheme="majorHAnsi"/>
          <w:sz w:val="22"/>
          <w:szCs w:val="22"/>
        </w:rPr>
      </w:pPr>
    </w:p>
    <w:p w14:paraId="67FD9182" w14:textId="152AE9B5" w:rsidR="000A681A" w:rsidRPr="00800BE0" w:rsidRDefault="000A681A" w:rsidP="00B033F5">
      <w:pPr>
        <w:pStyle w:val="Paragraphedeliste"/>
        <w:numPr>
          <w:ilvl w:val="0"/>
          <w:numId w:val="140"/>
        </w:numPr>
        <w:ind w:left="357" w:hanging="357"/>
        <w:contextualSpacing w:val="0"/>
        <w:rPr>
          <w:rFonts w:asciiTheme="majorHAnsi" w:hAnsiTheme="majorHAnsi"/>
          <w:sz w:val="22"/>
          <w:szCs w:val="22"/>
        </w:rPr>
      </w:pPr>
      <w:r w:rsidRPr="00800BE0">
        <w:rPr>
          <w:rFonts w:asciiTheme="majorHAnsi" w:hAnsiTheme="majorHAnsi"/>
          <w:b/>
          <w:bCs/>
          <w:sz w:val="22"/>
          <w:szCs w:val="22"/>
        </w:rPr>
        <w:t>Durée</w:t>
      </w:r>
      <w:r w:rsidRPr="00800BE0">
        <w:rPr>
          <w:rFonts w:asciiTheme="majorHAnsi" w:hAnsiTheme="majorHAnsi"/>
          <w:sz w:val="22"/>
          <w:szCs w:val="22"/>
        </w:rPr>
        <w:t xml:space="preserve"> </w:t>
      </w:r>
      <w:r w:rsidR="00AB748B" w:rsidRPr="00800BE0">
        <w:rPr>
          <w:rFonts w:asciiTheme="majorHAnsi" w:hAnsiTheme="majorHAnsi"/>
          <w:sz w:val="22"/>
          <w:szCs w:val="22"/>
        </w:rPr>
        <w:t>-</w:t>
      </w:r>
      <w:r w:rsidRPr="00800BE0">
        <w:rPr>
          <w:rFonts w:asciiTheme="majorHAnsi" w:hAnsiTheme="majorHAnsi"/>
          <w:sz w:val="22"/>
          <w:szCs w:val="22"/>
        </w:rPr>
        <w:t xml:space="preserve"> 55 minutes</w:t>
      </w:r>
    </w:p>
    <w:p w14:paraId="35162E89" w14:textId="207A9D70" w:rsidR="000A681A" w:rsidRPr="00800BE0" w:rsidRDefault="000A681A" w:rsidP="00B033F5">
      <w:pPr>
        <w:pStyle w:val="Paragraphedeliste"/>
        <w:numPr>
          <w:ilvl w:val="0"/>
          <w:numId w:val="140"/>
        </w:numPr>
        <w:ind w:left="357" w:hanging="357"/>
        <w:contextualSpacing w:val="0"/>
        <w:rPr>
          <w:rFonts w:asciiTheme="majorHAnsi" w:hAnsiTheme="majorHAnsi"/>
          <w:sz w:val="22"/>
          <w:szCs w:val="22"/>
        </w:rPr>
      </w:pPr>
      <w:r w:rsidRPr="00800BE0">
        <w:rPr>
          <w:rFonts w:asciiTheme="majorHAnsi" w:hAnsiTheme="majorHAnsi"/>
          <w:b/>
          <w:bCs/>
          <w:sz w:val="22"/>
          <w:szCs w:val="22"/>
        </w:rPr>
        <w:t>Démarche</w:t>
      </w:r>
      <w:r w:rsidRPr="00800BE0">
        <w:rPr>
          <w:rFonts w:asciiTheme="majorHAnsi" w:hAnsiTheme="majorHAnsi"/>
          <w:sz w:val="22"/>
          <w:szCs w:val="22"/>
        </w:rPr>
        <w:t xml:space="preserve"> </w:t>
      </w:r>
      <w:r w:rsidR="00AB748B" w:rsidRPr="00800BE0">
        <w:rPr>
          <w:rFonts w:asciiTheme="majorHAnsi" w:hAnsiTheme="majorHAnsi"/>
          <w:sz w:val="22"/>
          <w:szCs w:val="22"/>
        </w:rPr>
        <w:t xml:space="preserve">- </w:t>
      </w:r>
      <w:r w:rsidRPr="00800BE0">
        <w:rPr>
          <w:rFonts w:asciiTheme="majorHAnsi" w:hAnsiTheme="majorHAnsi"/>
          <w:sz w:val="22"/>
          <w:szCs w:val="22"/>
        </w:rPr>
        <w:t>modelage → pratique guidée → pratique autonome → mise en commun et institutionnalisation.</w:t>
      </w:r>
    </w:p>
    <w:p w14:paraId="496BD307" w14:textId="43C8A427" w:rsidR="00AB748B" w:rsidRPr="00800BE0" w:rsidRDefault="00800BE0" w:rsidP="00B033F5">
      <w:pPr>
        <w:pStyle w:val="Paragraphedeliste"/>
        <w:numPr>
          <w:ilvl w:val="0"/>
          <w:numId w:val="140"/>
        </w:numPr>
        <w:ind w:left="357" w:hanging="357"/>
        <w:contextualSpacing w:val="0"/>
        <w:rPr>
          <w:rFonts w:asciiTheme="majorHAnsi" w:hAnsiTheme="majorHAnsi"/>
          <w:b/>
          <w:bCs/>
          <w:sz w:val="22"/>
          <w:szCs w:val="22"/>
        </w:rPr>
      </w:pPr>
      <w:r w:rsidRPr="00800BE0">
        <w:rPr>
          <w:rFonts w:asciiTheme="majorHAnsi" w:hAnsiTheme="majorHAnsi"/>
          <w:b/>
          <w:bCs/>
          <w:sz w:val="22"/>
          <w:szCs w:val="22"/>
        </w:rPr>
        <w:t>Texte s</w:t>
      </w:r>
      <w:r w:rsidR="00AB748B" w:rsidRPr="00800BE0">
        <w:rPr>
          <w:rFonts w:asciiTheme="majorHAnsi" w:hAnsiTheme="majorHAnsi"/>
          <w:b/>
          <w:bCs/>
          <w:sz w:val="22"/>
          <w:szCs w:val="22"/>
        </w:rPr>
        <w:t>upport</w:t>
      </w:r>
    </w:p>
    <w:p w14:paraId="488B88F6" w14:textId="49FF1652"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Le citoyen Victor Hugo - Messieurs, comme l'honorable rapporteur de votre commission, je ne m'attendais pas à parler sur cette grave et importante matière. Je regrette que cette question, la première de toutes peut-être, arrive au milieu de vos délibérations presque à l’improviste, et surprenne les orateurs non préparés. Quant à moi, je dirai peu de mots, mais, ils partiront du sentiment d’une conviction profonde et ancienne.</w:t>
      </w:r>
    </w:p>
    <w:p w14:paraId="2C1221E8"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Vous venez de consacrer l’inviolabilité du domicile ; nous vous demandons de consacrer une inviolabilité plus haute et plus sainte encore ; l’inviolabilité de la vie humaine.</w:t>
      </w:r>
    </w:p>
    <w:p w14:paraId="4EAB8145"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 xml:space="preserve">Messieurs, une constitution, et surtout une constitution faite par et pour la France, est nécessairement un pas dans la civilisation ; si elle n’est point un pas dans la civilisation, elle n’est rien. </w:t>
      </w:r>
      <w:r w:rsidRPr="00262196">
        <w:rPr>
          <w:rFonts w:asciiTheme="majorHAnsi" w:hAnsiTheme="majorHAnsi"/>
          <w:i/>
          <w:iCs/>
          <w:sz w:val="22"/>
          <w:szCs w:val="22"/>
        </w:rPr>
        <w:t xml:space="preserve">(Très bien ! très bien !) </w:t>
      </w:r>
      <w:r w:rsidRPr="00262196">
        <w:rPr>
          <w:rFonts w:asciiTheme="majorHAnsi" w:hAnsiTheme="majorHAnsi"/>
          <w:sz w:val="22"/>
          <w:szCs w:val="22"/>
        </w:rPr>
        <w:t>Eh bien, songez-y !</w:t>
      </w:r>
    </w:p>
    <w:p w14:paraId="248B128E"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lastRenderedPageBreak/>
        <w:t xml:space="preserve">Qu’est-ce que la peine de mort ? La peine de mort est le signe spécial et éternel de la barbarie. </w:t>
      </w:r>
      <w:r w:rsidRPr="00262196">
        <w:rPr>
          <w:rFonts w:asciiTheme="majorHAnsi" w:hAnsiTheme="majorHAnsi"/>
          <w:i/>
          <w:iCs/>
          <w:sz w:val="22"/>
          <w:szCs w:val="22"/>
        </w:rPr>
        <w:t>(Mouvement.)</w:t>
      </w:r>
      <w:r w:rsidRPr="00262196">
        <w:rPr>
          <w:rFonts w:asciiTheme="majorHAnsi" w:hAnsiTheme="majorHAnsi"/>
          <w:sz w:val="22"/>
          <w:szCs w:val="22"/>
        </w:rPr>
        <w:t xml:space="preserve"> Partout où la peine de mort est prodiguée, la barbarie domine ; partout où la peine de mort est rare, la civilisation règne. </w:t>
      </w:r>
      <w:r w:rsidRPr="00262196">
        <w:rPr>
          <w:rFonts w:asciiTheme="majorHAnsi" w:hAnsiTheme="majorHAnsi"/>
          <w:i/>
          <w:iCs/>
          <w:sz w:val="22"/>
          <w:szCs w:val="22"/>
        </w:rPr>
        <w:t>(Mouvement.)</w:t>
      </w:r>
    </w:p>
    <w:p w14:paraId="065386F0"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Ce sont là des faits incontestables.</w:t>
      </w:r>
    </w:p>
    <w:p w14:paraId="4D6C6540"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 xml:space="preserve">L’adoucissement de la pénalité est un grand et sérieux progrès. Le 18° siècle, c’est là une partie de sa gloire, a aboli la torture ; le 19° abolira certainement la peine de mort. </w:t>
      </w:r>
      <w:r w:rsidRPr="00262196">
        <w:rPr>
          <w:rFonts w:asciiTheme="majorHAnsi" w:hAnsiTheme="majorHAnsi"/>
          <w:i/>
          <w:iCs/>
          <w:sz w:val="22"/>
          <w:szCs w:val="22"/>
        </w:rPr>
        <w:t>(Adhésion à gauche.)</w:t>
      </w:r>
    </w:p>
    <w:p w14:paraId="52752DB4" w14:textId="77777777" w:rsidR="00AB748B" w:rsidRPr="00262196" w:rsidRDefault="00AB748B" w:rsidP="00B9321E">
      <w:pPr>
        <w:shd w:val="clear" w:color="auto" w:fill="D1D1D1" w:themeFill="background2" w:themeFillShade="E6"/>
        <w:rPr>
          <w:rFonts w:asciiTheme="majorHAnsi" w:hAnsiTheme="majorHAnsi"/>
          <w:sz w:val="22"/>
          <w:szCs w:val="22"/>
        </w:rPr>
      </w:pPr>
      <w:r w:rsidRPr="00262196">
        <w:rPr>
          <w:rFonts w:asciiTheme="majorHAnsi" w:hAnsiTheme="majorHAnsi"/>
          <w:i/>
          <w:iCs/>
          <w:sz w:val="22"/>
          <w:szCs w:val="22"/>
        </w:rPr>
        <w:t>Plusieurs voix.</w:t>
      </w:r>
      <w:r w:rsidRPr="00262196">
        <w:rPr>
          <w:rFonts w:asciiTheme="majorHAnsi" w:hAnsiTheme="majorHAnsi"/>
          <w:sz w:val="22"/>
          <w:szCs w:val="22"/>
        </w:rPr>
        <w:t xml:space="preserve"> Oui ! oui !</w:t>
      </w:r>
    </w:p>
    <w:p w14:paraId="3AF61A03" w14:textId="02DB5F95" w:rsidR="000A681A" w:rsidRDefault="00AB748B" w:rsidP="00B9321E">
      <w:pPr>
        <w:shd w:val="clear" w:color="auto" w:fill="D1D1D1" w:themeFill="background2" w:themeFillShade="E6"/>
        <w:spacing w:after="0"/>
        <w:rPr>
          <w:rFonts w:asciiTheme="majorHAnsi" w:hAnsiTheme="majorHAnsi"/>
          <w:sz w:val="22"/>
          <w:szCs w:val="22"/>
        </w:rPr>
      </w:pPr>
      <w:r w:rsidRPr="00262196">
        <w:rPr>
          <w:rFonts w:asciiTheme="majorHAnsi" w:hAnsiTheme="majorHAnsi"/>
          <w:i/>
          <w:iCs/>
          <w:sz w:val="22"/>
          <w:szCs w:val="22"/>
        </w:rPr>
        <w:t>Le citoyen Victor Hugo</w:t>
      </w:r>
      <w:r w:rsidRPr="00262196">
        <w:rPr>
          <w:rFonts w:asciiTheme="majorHAnsi" w:hAnsiTheme="majorHAnsi"/>
          <w:sz w:val="22"/>
          <w:szCs w:val="22"/>
        </w:rPr>
        <w:t xml:space="preserve"> - Vous ne l’abolirez pas peut-être aujourd’hui ; mais, n’en doutez pas, vous l’abolirez ou vos successeurs l’aboliront demain ! »</w:t>
      </w:r>
    </w:p>
    <w:p w14:paraId="28DB0E28" w14:textId="269D3DB5" w:rsidR="00800BE0" w:rsidRPr="00262196" w:rsidRDefault="00800BE0" w:rsidP="00800BE0">
      <w:pPr>
        <w:shd w:val="clear" w:color="auto" w:fill="D1D1D1" w:themeFill="background2" w:themeFillShade="E6"/>
        <w:spacing w:after="0"/>
        <w:jc w:val="right"/>
        <w:rPr>
          <w:rFonts w:asciiTheme="majorHAnsi" w:hAnsiTheme="majorHAnsi"/>
          <w:sz w:val="22"/>
          <w:szCs w:val="22"/>
        </w:rPr>
      </w:pPr>
      <w:r w:rsidRPr="00800BE0">
        <w:rPr>
          <w:rFonts w:asciiTheme="majorHAnsi" w:hAnsiTheme="majorHAnsi"/>
          <w:sz w:val="22"/>
          <w:szCs w:val="22"/>
        </w:rPr>
        <w:t>Victor Hugo, discours prononcé à l’Assemblée constituante, 15 septembre 1848</w:t>
      </w:r>
      <w:r>
        <w:rPr>
          <w:rFonts w:asciiTheme="majorHAnsi" w:hAnsiTheme="majorHAnsi"/>
          <w:sz w:val="22"/>
          <w:szCs w:val="22"/>
        </w:rPr>
        <w:t>.</w:t>
      </w:r>
    </w:p>
    <w:p w14:paraId="7D00B9B7" w14:textId="77777777" w:rsidR="00AB748B" w:rsidRPr="00262196" w:rsidRDefault="00AB748B" w:rsidP="00AB748B">
      <w:pPr>
        <w:spacing w:after="0"/>
        <w:rPr>
          <w:rFonts w:asciiTheme="majorHAnsi" w:hAnsiTheme="majorHAnsi"/>
          <w:b/>
          <w:bCs/>
          <w:color w:val="4C94D8" w:themeColor="text2" w:themeTint="80"/>
          <w:sz w:val="22"/>
          <w:szCs w:val="22"/>
        </w:rPr>
      </w:pPr>
    </w:p>
    <w:p w14:paraId="4820A264" w14:textId="3B2FE9AB" w:rsidR="000A681A" w:rsidRPr="00B9321E" w:rsidRDefault="000A681A" w:rsidP="00B033F5">
      <w:pPr>
        <w:pStyle w:val="Paragraphedeliste"/>
        <w:numPr>
          <w:ilvl w:val="0"/>
          <w:numId w:val="141"/>
        </w:numPr>
        <w:shd w:val="clear" w:color="auto" w:fill="DAE9F7" w:themeFill="text2" w:themeFillTint="1A"/>
        <w:rPr>
          <w:rFonts w:asciiTheme="majorHAnsi" w:hAnsiTheme="majorHAnsi"/>
          <w:b/>
          <w:bCs/>
          <w:sz w:val="22"/>
          <w:szCs w:val="22"/>
        </w:rPr>
      </w:pPr>
      <w:r w:rsidRPr="00B9321E">
        <w:rPr>
          <w:rFonts w:asciiTheme="majorHAnsi" w:hAnsiTheme="majorHAnsi"/>
          <w:b/>
          <w:bCs/>
          <w:sz w:val="22"/>
          <w:szCs w:val="22"/>
        </w:rPr>
        <w:t xml:space="preserve">Ouverture de la séance </w:t>
      </w:r>
    </w:p>
    <w:p w14:paraId="279C3255" w14:textId="40B3577B" w:rsidR="00073163" w:rsidRPr="00262196" w:rsidRDefault="000A681A" w:rsidP="00B9321E">
      <w:pPr>
        <w:spacing w:after="0"/>
        <w:rPr>
          <w:rFonts w:asciiTheme="majorHAnsi" w:hAnsiTheme="majorHAnsi"/>
          <w:i/>
          <w:iCs/>
          <w:sz w:val="22"/>
          <w:szCs w:val="22"/>
        </w:rPr>
      </w:pPr>
      <w:r w:rsidRPr="00262196">
        <w:rPr>
          <w:rFonts w:asciiTheme="majorHAnsi" w:hAnsiTheme="majorHAnsi"/>
          <w:b/>
          <w:bCs/>
          <w:sz w:val="22"/>
          <w:szCs w:val="22"/>
        </w:rPr>
        <w:t>L’enseignant présente l’objectif de la séance</w:t>
      </w:r>
      <w:r w:rsidR="00B9321E">
        <w:rPr>
          <w:rFonts w:asciiTheme="majorHAnsi" w:hAnsiTheme="majorHAnsi"/>
          <w:sz w:val="22"/>
          <w:szCs w:val="22"/>
        </w:rPr>
        <w:t>. Par exemple :</w:t>
      </w:r>
      <w:r w:rsidR="00AB748B" w:rsidRPr="00262196">
        <w:rPr>
          <w:rFonts w:asciiTheme="majorHAnsi" w:hAnsiTheme="majorHAnsi"/>
          <w:sz w:val="22"/>
          <w:szCs w:val="22"/>
        </w:rPr>
        <w:t xml:space="preserve"> </w:t>
      </w:r>
      <w:r w:rsidRPr="00262196">
        <w:rPr>
          <w:rFonts w:asciiTheme="majorHAnsi" w:hAnsiTheme="majorHAnsi"/>
          <w:sz w:val="22"/>
          <w:szCs w:val="22"/>
        </w:rPr>
        <w:t>«</w:t>
      </w:r>
      <w:r w:rsidR="00B9321E">
        <w:rPr>
          <w:rFonts w:asciiTheme="majorHAnsi" w:hAnsiTheme="majorHAnsi"/>
          <w:sz w:val="22"/>
          <w:szCs w:val="22"/>
        </w:rPr>
        <w:t xml:space="preserve"> </w:t>
      </w:r>
      <w:r w:rsidR="00073163" w:rsidRPr="00262196">
        <w:rPr>
          <w:rFonts w:asciiTheme="majorHAnsi" w:hAnsiTheme="majorHAnsi"/>
          <w:i/>
          <w:iCs/>
          <w:sz w:val="22"/>
          <w:szCs w:val="22"/>
        </w:rPr>
        <w:t>Aujourd’hui, nous allons travailler sur une manière de mieux comprendre un texte argumentatif. Comprendre un texte argumentatif, ce n’est pas seulement repérer ce que l’auteur pense, puis chercher quelques arguments qui prouvent cette idée.</w:t>
      </w:r>
    </w:p>
    <w:p w14:paraId="2E43AAD7" w14:textId="77777777" w:rsidR="00073163" w:rsidRPr="00262196" w:rsidRDefault="00073163" w:rsidP="00B9321E">
      <w:pPr>
        <w:spacing w:after="0"/>
        <w:rPr>
          <w:rFonts w:asciiTheme="majorHAnsi" w:hAnsiTheme="majorHAnsi"/>
          <w:i/>
          <w:iCs/>
          <w:sz w:val="22"/>
          <w:szCs w:val="22"/>
        </w:rPr>
      </w:pPr>
      <w:r w:rsidRPr="00262196">
        <w:rPr>
          <w:rFonts w:asciiTheme="majorHAnsi" w:hAnsiTheme="majorHAnsi"/>
          <w:i/>
          <w:iCs/>
          <w:sz w:val="22"/>
          <w:szCs w:val="22"/>
        </w:rPr>
        <w:t xml:space="preserve">Un lecteur efficace cherche à comprendre </w:t>
      </w:r>
      <w:r w:rsidRPr="00262196">
        <w:rPr>
          <w:rFonts w:asciiTheme="majorHAnsi" w:hAnsiTheme="majorHAnsi"/>
          <w:b/>
          <w:bCs/>
          <w:i/>
          <w:iCs/>
          <w:sz w:val="22"/>
          <w:szCs w:val="22"/>
        </w:rPr>
        <w:t>comment les différentes idées du texte sont reliées entre elles</w:t>
      </w:r>
      <w:r w:rsidRPr="00262196">
        <w:rPr>
          <w:rFonts w:asciiTheme="majorHAnsi" w:hAnsiTheme="majorHAnsi"/>
          <w:i/>
          <w:iCs/>
          <w:sz w:val="22"/>
          <w:szCs w:val="22"/>
        </w:rPr>
        <w:t xml:space="preserve"> pour construire le raisonnement de l’auteur.</w:t>
      </w:r>
    </w:p>
    <w:p w14:paraId="74FDCA47" w14:textId="77777777" w:rsidR="00073163" w:rsidRPr="00262196" w:rsidRDefault="00073163" w:rsidP="00B9321E">
      <w:pPr>
        <w:spacing w:after="0"/>
        <w:rPr>
          <w:rFonts w:asciiTheme="majorHAnsi" w:hAnsiTheme="majorHAnsi"/>
          <w:i/>
          <w:iCs/>
          <w:sz w:val="22"/>
          <w:szCs w:val="22"/>
        </w:rPr>
      </w:pPr>
      <w:r w:rsidRPr="00262196">
        <w:rPr>
          <w:rFonts w:asciiTheme="majorHAnsi" w:hAnsiTheme="majorHAnsi"/>
          <w:i/>
          <w:iCs/>
          <w:sz w:val="22"/>
          <w:szCs w:val="22"/>
        </w:rPr>
        <w:t>Pour certains lecteurs, cette manière de faire est devenue presque automatique. Mais elle n’est pas toujours visible pour celui qui apprend à lire efficacement.</w:t>
      </w:r>
    </w:p>
    <w:p w14:paraId="4D1D6ACC" w14:textId="43F0D512" w:rsidR="000A681A"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Je vais donc commencer par vous montrer ce qui se passe dans la tête d’un lecteur lorsqu’il cherche à comprendre un texte. Ensuite, nous essaierons de le faire ensemble, puis vous le ferez davantage seuls. »</w:t>
      </w:r>
    </w:p>
    <w:p w14:paraId="3BAAC285" w14:textId="77777777" w:rsidR="00073163" w:rsidRPr="00262196" w:rsidRDefault="00073163" w:rsidP="00073163">
      <w:pPr>
        <w:spacing w:after="0"/>
        <w:rPr>
          <w:rFonts w:asciiTheme="majorHAnsi" w:hAnsiTheme="majorHAnsi"/>
          <w:i/>
          <w:iCs/>
          <w:sz w:val="22"/>
          <w:szCs w:val="22"/>
        </w:rPr>
      </w:pPr>
    </w:p>
    <w:p w14:paraId="146736F6" w14:textId="2D76E5A2" w:rsidR="000A681A" w:rsidRPr="00B9321E" w:rsidRDefault="000A681A" w:rsidP="00B033F5">
      <w:pPr>
        <w:pStyle w:val="Paragraphedeliste"/>
        <w:numPr>
          <w:ilvl w:val="0"/>
          <w:numId w:val="141"/>
        </w:numPr>
        <w:shd w:val="clear" w:color="auto" w:fill="DAE9F7" w:themeFill="text2" w:themeFillTint="1A"/>
        <w:rPr>
          <w:rFonts w:asciiTheme="majorHAnsi" w:hAnsiTheme="majorHAnsi"/>
          <w:b/>
          <w:bCs/>
          <w:sz w:val="22"/>
          <w:szCs w:val="22"/>
        </w:rPr>
      </w:pPr>
      <w:r w:rsidRPr="00B9321E">
        <w:rPr>
          <w:rFonts w:asciiTheme="majorHAnsi" w:hAnsiTheme="majorHAnsi"/>
          <w:b/>
          <w:bCs/>
          <w:sz w:val="22"/>
          <w:szCs w:val="22"/>
        </w:rPr>
        <w:t xml:space="preserve">Modelage </w:t>
      </w:r>
      <w:r w:rsidR="00073163" w:rsidRPr="00B9321E">
        <w:rPr>
          <w:rFonts w:asciiTheme="majorHAnsi" w:hAnsiTheme="majorHAnsi"/>
          <w:b/>
          <w:bCs/>
          <w:sz w:val="22"/>
          <w:szCs w:val="22"/>
        </w:rPr>
        <w:t xml:space="preserve">- Rendre visible le raisonnement du lecteur </w:t>
      </w:r>
    </w:p>
    <w:p w14:paraId="6D9A462E" w14:textId="45C10DD8" w:rsidR="00AB748B" w:rsidRPr="00262196" w:rsidRDefault="00AB748B" w:rsidP="00073163">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1 </w:t>
      </w:r>
      <w:r w:rsidR="00B9321E">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Prendre </w:t>
      </w:r>
      <w:r w:rsidR="00073163" w:rsidRPr="00262196">
        <w:rPr>
          <w:rFonts w:asciiTheme="majorHAnsi" w:hAnsiTheme="majorHAnsi"/>
          <w:b/>
          <w:bCs/>
          <w:color w:val="4C94D8" w:themeColor="text2" w:themeTint="80"/>
          <w:sz w:val="22"/>
          <w:szCs w:val="22"/>
        </w:rPr>
        <w:t xml:space="preserve">appui </w:t>
      </w:r>
      <w:r w:rsidRPr="00262196">
        <w:rPr>
          <w:rFonts w:asciiTheme="majorHAnsi" w:hAnsiTheme="majorHAnsi"/>
          <w:b/>
          <w:bCs/>
          <w:color w:val="4C94D8" w:themeColor="text2" w:themeTint="80"/>
          <w:sz w:val="22"/>
          <w:szCs w:val="22"/>
        </w:rPr>
        <w:t>sur la source</w:t>
      </w:r>
    </w:p>
    <w:p w14:paraId="0EAF9F32" w14:textId="77777777" w:rsidR="00AB748B" w:rsidRPr="00262196" w:rsidRDefault="00AB748B" w:rsidP="00073163">
      <w:pPr>
        <w:spacing w:after="0"/>
        <w:rPr>
          <w:rFonts w:asciiTheme="majorHAnsi" w:hAnsiTheme="majorHAnsi"/>
          <w:b/>
          <w:bCs/>
          <w:sz w:val="22"/>
          <w:szCs w:val="22"/>
        </w:rPr>
      </w:pPr>
      <w:r w:rsidRPr="00262196">
        <w:rPr>
          <w:rFonts w:asciiTheme="majorHAnsi" w:hAnsiTheme="majorHAnsi"/>
          <w:b/>
          <w:bCs/>
          <w:sz w:val="22"/>
          <w:szCs w:val="22"/>
        </w:rPr>
        <w:t>L’enseignant commence par ne pas entrer immédiatement dans le contenu détaillé du texte.</w:t>
      </w:r>
    </w:p>
    <w:p w14:paraId="4266E4FB" w14:textId="77777777" w:rsidR="00AB748B" w:rsidRPr="00262196" w:rsidRDefault="00AB748B" w:rsidP="00AB748B">
      <w:pPr>
        <w:spacing w:after="0"/>
        <w:rPr>
          <w:rFonts w:asciiTheme="majorHAnsi" w:hAnsiTheme="majorHAnsi"/>
          <w:i/>
          <w:iCs/>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Avant de lire attentivement, je regarde ce que je sais de la source. Je vois qu’il s’agit d’un discours de Victor Hugo prononcé à l’Assemblée constituante, le 15 septembre 1848.</w:t>
      </w:r>
    </w:p>
    <w:p w14:paraId="60F74301"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Cela me donne déjà quelques indications. Je comprends que je suis face à un discours politique prononcé devant une assemblée : Hugo intervient donc dans un débat et cherche à faire partager une position à son auditoire.</w:t>
      </w:r>
    </w:p>
    <w:p w14:paraId="1DF5170C" w14:textId="468E6CF8"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Nous sommes en 1848, au début de la Deuxième République. Je peux donc m’attendre à une question politique ou juridique importante.</w:t>
      </w:r>
    </w:p>
    <w:p w14:paraId="54A379E2" w14:textId="391959DE" w:rsidR="00AB748B" w:rsidRPr="00262196" w:rsidRDefault="00073163" w:rsidP="00073163">
      <w:pPr>
        <w:rPr>
          <w:rFonts w:asciiTheme="majorHAnsi" w:hAnsiTheme="majorHAnsi"/>
          <w:sz w:val="22"/>
          <w:szCs w:val="22"/>
        </w:rPr>
      </w:pPr>
      <w:r w:rsidRPr="00262196">
        <w:rPr>
          <w:rFonts w:asciiTheme="majorHAnsi" w:hAnsiTheme="majorHAnsi"/>
          <w:i/>
          <w:iCs/>
          <w:sz w:val="22"/>
          <w:szCs w:val="22"/>
        </w:rPr>
        <w:t>Mais je fais attention : je ne vais pas décider du sens du texte à partir de ces seules informations. La source me permet seulement de formuler de premières hypothèses, que je vais devoir vérifier dans le texte</w:t>
      </w:r>
      <w:r w:rsidRPr="00262196">
        <w:rPr>
          <w:rFonts w:asciiTheme="majorHAnsi" w:hAnsiTheme="majorHAnsi"/>
          <w:sz w:val="22"/>
          <w:szCs w:val="22"/>
        </w:rPr>
        <w:t>. »</w:t>
      </w:r>
      <w:r w:rsidR="00AB748B" w:rsidRPr="00262196">
        <w:rPr>
          <w:rFonts w:asciiTheme="majorHAnsi" w:hAnsiTheme="majorHAnsi"/>
          <w:sz w:val="22"/>
          <w:szCs w:val="22"/>
        </w:rPr>
        <w:t>. »</w:t>
      </w:r>
    </w:p>
    <w:p w14:paraId="1A27D0EB" w14:textId="32D3CDBE" w:rsidR="00AB748B" w:rsidRPr="00262196" w:rsidRDefault="00AB748B" w:rsidP="00073163">
      <w:pPr>
        <w:rPr>
          <w:rFonts w:asciiTheme="majorHAnsi" w:hAnsiTheme="majorHAnsi"/>
          <w:b/>
          <w:bCs/>
          <w:sz w:val="22"/>
          <w:szCs w:val="22"/>
        </w:rPr>
      </w:pPr>
      <w:r w:rsidRPr="00262196">
        <w:rPr>
          <w:rFonts w:asciiTheme="majorHAnsi" w:hAnsiTheme="majorHAnsi"/>
          <w:b/>
          <w:bCs/>
          <w:sz w:val="22"/>
          <w:szCs w:val="22"/>
        </w:rPr>
        <w:t xml:space="preserve">L’enseignant inscrit au tableau : </w:t>
      </w:r>
      <w:r w:rsidRPr="00262196">
        <w:rPr>
          <w:rFonts w:asciiTheme="majorHAnsi" w:hAnsiTheme="majorHAnsi"/>
          <w:sz w:val="22"/>
          <w:szCs w:val="22"/>
        </w:rPr>
        <w:t>Source → premiers indices → premières hypothèses</w:t>
      </w:r>
    </w:p>
    <w:p w14:paraId="04868BA2" w14:textId="7E178097" w:rsidR="00AB748B" w:rsidRPr="00262196" w:rsidRDefault="00073163" w:rsidP="00073163">
      <w:pPr>
        <w:rPr>
          <w:rFonts w:asciiTheme="majorHAnsi" w:hAnsiTheme="majorHAnsi"/>
          <w:sz w:val="22"/>
          <w:szCs w:val="22"/>
        </w:rPr>
      </w:pPr>
      <w:r w:rsidRPr="00262196">
        <w:rPr>
          <w:rFonts w:asciiTheme="majorHAnsi" w:hAnsiTheme="majorHAnsi"/>
          <w:sz w:val="22"/>
          <w:szCs w:val="22"/>
        </w:rPr>
        <w:t xml:space="preserve">L'enseignant insiste : « </w:t>
      </w:r>
      <w:r w:rsidRPr="00B9321E">
        <w:rPr>
          <w:rFonts w:asciiTheme="majorHAnsi" w:hAnsiTheme="majorHAnsi"/>
          <w:i/>
          <w:iCs/>
          <w:sz w:val="22"/>
          <w:szCs w:val="22"/>
        </w:rPr>
        <w:t>Je ne cherche donc pas encore à trouver la bonne réponse. Je construis une première attente que je vais confronter au texte.</w:t>
      </w:r>
      <w:r w:rsidRPr="00262196">
        <w:rPr>
          <w:rFonts w:asciiTheme="majorHAnsi" w:hAnsiTheme="majorHAnsi"/>
          <w:sz w:val="22"/>
          <w:szCs w:val="22"/>
        </w:rPr>
        <w:t xml:space="preserve"> »</w:t>
      </w:r>
    </w:p>
    <w:p w14:paraId="420B96F1" w14:textId="2F9D6E64" w:rsidR="00AB748B" w:rsidRPr="00262196" w:rsidRDefault="00AB748B" w:rsidP="00AB748B">
      <w:pPr>
        <w:spacing w:after="0"/>
        <w:rPr>
          <w:rFonts w:asciiTheme="majorHAnsi" w:hAnsiTheme="majorHAnsi"/>
          <w:sz w:val="22"/>
          <w:szCs w:val="22"/>
        </w:rPr>
      </w:pPr>
      <w:r w:rsidRPr="00262196">
        <w:rPr>
          <w:rFonts w:asciiTheme="majorHAnsi" w:hAnsiTheme="majorHAnsi"/>
          <w:b/>
          <w:bCs/>
          <w:color w:val="4C94D8" w:themeColor="text2" w:themeTint="80"/>
          <w:sz w:val="22"/>
          <w:szCs w:val="22"/>
        </w:rPr>
        <w:t xml:space="preserve">Étape 2 </w:t>
      </w:r>
      <w:r w:rsidR="00B9321E">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Tisser des relations entre les éléments du texte</w:t>
      </w:r>
    </w:p>
    <w:p w14:paraId="1CAEA889" w14:textId="56C584D2" w:rsidR="00073163" w:rsidRPr="00262196" w:rsidRDefault="00073163" w:rsidP="00073163">
      <w:pPr>
        <w:spacing w:after="0"/>
        <w:rPr>
          <w:rFonts w:asciiTheme="majorHAnsi" w:hAnsiTheme="majorHAnsi"/>
          <w:b/>
          <w:bCs/>
          <w:sz w:val="22"/>
          <w:szCs w:val="22"/>
        </w:rPr>
      </w:pPr>
      <w:r w:rsidRPr="00262196">
        <w:rPr>
          <w:rFonts w:asciiTheme="majorHAnsi" w:hAnsiTheme="majorHAnsi"/>
          <w:b/>
          <w:bCs/>
          <w:sz w:val="22"/>
          <w:szCs w:val="22"/>
        </w:rPr>
        <w:t>L’</w:t>
      </w:r>
      <w:r w:rsidR="00E531C8" w:rsidRPr="00262196">
        <w:rPr>
          <w:rFonts w:asciiTheme="majorHAnsi" w:hAnsiTheme="majorHAnsi"/>
          <w:b/>
          <w:bCs/>
          <w:sz w:val="22"/>
          <w:szCs w:val="22"/>
        </w:rPr>
        <w:t>enseignant lit le texte par segments et verbalise ses observations</w:t>
      </w:r>
    </w:p>
    <w:p w14:paraId="73844D6F"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 xml:space="preserve">Je rencontre d’abord l’expression </w:t>
      </w:r>
      <w:r w:rsidRPr="00262196">
        <w:rPr>
          <w:rFonts w:asciiTheme="majorHAnsi" w:hAnsiTheme="majorHAnsi"/>
          <w:b/>
          <w:bCs/>
          <w:i/>
          <w:iCs/>
          <w:sz w:val="22"/>
          <w:szCs w:val="22"/>
        </w:rPr>
        <w:t>“inviolabilité de la vie humaine”</w:t>
      </w:r>
      <w:r w:rsidRPr="00262196">
        <w:rPr>
          <w:rFonts w:asciiTheme="majorHAnsi" w:hAnsiTheme="majorHAnsi"/>
          <w:i/>
          <w:iCs/>
          <w:sz w:val="22"/>
          <w:szCs w:val="22"/>
        </w:rPr>
        <w:t>. Je la relie à ce qui précède : Hugo parle de l’inviolabilité du domicile et demande une protection qu’il présente comme encore plus importante.</w:t>
      </w:r>
    </w:p>
    <w:p w14:paraId="359B87F9"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 xml:space="preserve">Je poursuis. Il parle ensuite de </w:t>
      </w:r>
      <w:r w:rsidRPr="00262196">
        <w:rPr>
          <w:rFonts w:asciiTheme="majorHAnsi" w:hAnsiTheme="majorHAnsi"/>
          <w:b/>
          <w:bCs/>
          <w:i/>
          <w:iCs/>
          <w:sz w:val="22"/>
          <w:szCs w:val="22"/>
        </w:rPr>
        <w:t>“constitution”</w:t>
      </w:r>
      <w:r w:rsidRPr="00262196">
        <w:rPr>
          <w:rFonts w:asciiTheme="majorHAnsi" w:hAnsiTheme="majorHAnsi"/>
          <w:i/>
          <w:iCs/>
          <w:sz w:val="22"/>
          <w:szCs w:val="22"/>
        </w:rPr>
        <w:t xml:space="preserve"> et de </w:t>
      </w:r>
      <w:r w:rsidRPr="00262196">
        <w:rPr>
          <w:rFonts w:asciiTheme="majorHAnsi" w:hAnsiTheme="majorHAnsi"/>
          <w:b/>
          <w:bCs/>
          <w:i/>
          <w:iCs/>
          <w:sz w:val="22"/>
          <w:szCs w:val="22"/>
        </w:rPr>
        <w:t>“civilisation”</w:t>
      </w:r>
      <w:r w:rsidRPr="00262196">
        <w:rPr>
          <w:rFonts w:asciiTheme="majorHAnsi" w:hAnsiTheme="majorHAnsi"/>
          <w:i/>
          <w:iCs/>
          <w:sz w:val="22"/>
          <w:szCs w:val="22"/>
        </w:rPr>
        <w:t>. Je peux donc relier la question de la protection de la vie humaine à l’idée de progrès de la civilisation.</w:t>
      </w:r>
    </w:p>
    <w:p w14:paraId="2ABC1D9F"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 xml:space="preserve">Puis arrive une question : </w:t>
      </w:r>
      <w:r w:rsidRPr="00262196">
        <w:rPr>
          <w:rFonts w:asciiTheme="majorHAnsi" w:hAnsiTheme="majorHAnsi"/>
          <w:b/>
          <w:bCs/>
          <w:i/>
          <w:iCs/>
          <w:sz w:val="22"/>
          <w:szCs w:val="22"/>
        </w:rPr>
        <w:t>“Qu’est-ce que la peine de mort ?”</w:t>
      </w:r>
      <w:r w:rsidRPr="00262196">
        <w:rPr>
          <w:rFonts w:asciiTheme="majorHAnsi" w:hAnsiTheme="majorHAnsi"/>
          <w:i/>
          <w:iCs/>
          <w:sz w:val="22"/>
          <w:szCs w:val="22"/>
        </w:rPr>
        <w:t xml:space="preserve"> Là, je comprends que le discours va porter précisément sur cette question.</w:t>
      </w:r>
    </w:p>
    <w:p w14:paraId="0DC91F27"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 xml:space="preserve">Hugo associe alors directement la peine de mort à la </w:t>
      </w:r>
      <w:r w:rsidRPr="00262196">
        <w:rPr>
          <w:rFonts w:asciiTheme="majorHAnsi" w:hAnsiTheme="majorHAnsi"/>
          <w:b/>
          <w:bCs/>
          <w:i/>
          <w:iCs/>
          <w:sz w:val="22"/>
          <w:szCs w:val="22"/>
        </w:rPr>
        <w:t>“barbarie”</w:t>
      </w:r>
      <w:r w:rsidRPr="00262196">
        <w:rPr>
          <w:rFonts w:asciiTheme="majorHAnsi" w:hAnsiTheme="majorHAnsi"/>
          <w:i/>
          <w:iCs/>
          <w:sz w:val="22"/>
          <w:szCs w:val="22"/>
        </w:rPr>
        <w:t xml:space="preserve"> et oppose cette barbarie à la </w:t>
      </w:r>
      <w:r w:rsidRPr="00262196">
        <w:rPr>
          <w:rFonts w:asciiTheme="majorHAnsi" w:hAnsiTheme="majorHAnsi"/>
          <w:b/>
          <w:bCs/>
          <w:i/>
          <w:iCs/>
          <w:sz w:val="22"/>
          <w:szCs w:val="22"/>
        </w:rPr>
        <w:t>“civilisation”</w:t>
      </w:r>
      <w:r w:rsidRPr="00262196">
        <w:rPr>
          <w:rFonts w:asciiTheme="majorHAnsi" w:hAnsiTheme="majorHAnsi"/>
          <w:i/>
          <w:iCs/>
          <w:sz w:val="22"/>
          <w:szCs w:val="22"/>
        </w:rPr>
        <w:t>.</w:t>
      </w:r>
    </w:p>
    <w:p w14:paraId="20EEA603" w14:textId="551D8FCE"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 xml:space="preserve">Je peux donc mettre en relation plusieurs éléments qui étaient jusque-là dispersés : </w:t>
      </w:r>
      <w:r w:rsidRPr="00262196">
        <w:rPr>
          <w:rFonts w:asciiTheme="majorHAnsi" w:hAnsiTheme="majorHAnsi"/>
          <w:b/>
          <w:bCs/>
          <w:i/>
          <w:iCs/>
          <w:sz w:val="22"/>
          <w:szCs w:val="22"/>
        </w:rPr>
        <w:t>vie humaine → Constitution → civilisation → peine de mort → barbarie</w:t>
      </w:r>
    </w:p>
    <w:p w14:paraId="7E638D23"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Mais je poursuis ma lecture, parce que je veux comprendre comment Hugo construit son raisonnement.</w:t>
      </w:r>
    </w:p>
    <w:p w14:paraId="4C2A85EE" w14:textId="77777777"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t>Il évoque ensuite l’abolition de la torture au XVIIIe siècle et présente l’abolition de la peine de mort comme l’étape suivante d’un mouvement de progrès.</w:t>
      </w:r>
    </w:p>
    <w:p w14:paraId="1A7F4CAF" w14:textId="4FBC1689" w:rsidR="00073163" w:rsidRPr="00262196" w:rsidRDefault="00073163" w:rsidP="00073163">
      <w:pPr>
        <w:spacing w:after="0"/>
        <w:rPr>
          <w:rFonts w:asciiTheme="majorHAnsi" w:hAnsiTheme="majorHAnsi"/>
          <w:i/>
          <w:iCs/>
          <w:sz w:val="22"/>
          <w:szCs w:val="22"/>
        </w:rPr>
      </w:pPr>
      <w:r w:rsidRPr="00262196">
        <w:rPr>
          <w:rFonts w:asciiTheme="majorHAnsi" w:hAnsiTheme="majorHAnsi"/>
          <w:i/>
          <w:iCs/>
          <w:sz w:val="22"/>
          <w:szCs w:val="22"/>
        </w:rPr>
        <w:lastRenderedPageBreak/>
        <w:t xml:space="preserve">Je peux donc ajouter cette nouvelle relation : </w:t>
      </w:r>
      <w:r w:rsidRPr="00262196">
        <w:rPr>
          <w:rFonts w:asciiTheme="majorHAnsi" w:hAnsiTheme="majorHAnsi"/>
          <w:b/>
          <w:bCs/>
          <w:i/>
          <w:iCs/>
          <w:sz w:val="22"/>
          <w:szCs w:val="22"/>
        </w:rPr>
        <w:t>abolition de la torture → progrès de la civilisation → abolition future de la peine de mort.</w:t>
      </w:r>
    </w:p>
    <w:p w14:paraId="20AD94E4" w14:textId="77777777" w:rsidR="00073163" w:rsidRPr="00262196" w:rsidRDefault="00073163" w:rsidP="00073163">
      <w:pPr>
        <w:rPr>
          <w:rFonts w:asciiTheme="majorHAnsi" w:hAnsiTheme="majorHAnsi"/>
          <w:sz w:val="22"/>
          <w:szCs w:val="22"/>
        </w:rPr>
      </w:pPr>
      <w:r w:rsidRPr="00262196">
        <w:rPr>
          <w:rFonts w:asciiTheme="majorHAnsi" w:hAnsiTheme="majorHAnsi"/>
          <w:i/>
          <w:iCs/>
          <w:sz w:val="22"/>
          <w:szCs w:val="22"/>
        </w:rPr>
        <w:t>Enfin, la dernière phrase confirme cette direction : Hugo affirme que la peine de mort sera abolie, aujourd’hui ou demain.</w:t>
      </w:r>
      <w:r w:rsidRPr="00262196">
        <w:rPr>
          <w:rFonts w:asciiTheme="majorHAnsi" w:hAnsiTheme="majorHAnsi"/>
          <w:sz w:val="22"/>
          <w:szCs w:val="22"/>
        </w:rPr>
        <w:t xml:space="preserve"> »</w:t>
      </w:r>
    </w:p>
    <w:p w14:paraId="211A215B" w14:textId="30618BB6" w:rsidR="00073163" w:rsidRPr="00262196" w:rsidRDefault="00073163" w:rsidP="00A55568">
      <w:pPr>
        <w:spacing w:after="0"/>
        <w:rPr>
          <w:rFonts w:asciiTheme="majorHAnsi" w:hAnsiTheme="majorHAnsi"/>
          <w:b/>
          <w:bCs/>
          <w:sz w:val="22"/>
          <w:szCs w:val="22"/>
        </w:rPr>
      </w:pPr>
      <w:r w:rsidRPr="00262196">
        <w:rPr>
          <w:rFonts w:asciiTheme="majorHAnsi" w:hAnsiTheme="majorHAnsi"/>
          <w:b/>
          <w:bCs/>
          <w:sz w:val="22"/>
          <w:szCs w:val="22"/>
        </w:rPr>
        <w:t>Au tableau, l’enseignant construit progressivement :</w:t>
      </w:r>
    </w:p>
    <w:p w14:paraId="46F516CC"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inviolabilité de la vie humaine</w:t>
      </w:r>
    </w:p>
    <w:p w14:paraId="4378793C"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w:t>
      </w:r>
    </w:p>
    <w:p w14:paraId="7FCFDD91"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civilisation</w:t>
      </w:r>
    </w:p>
    <w:p w14:paraId="6473FDA8"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w:t>
      </w:r>
    </w:p>
    <w:p w14:paraId="50D70B25"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peine de mort = barbarie</w:t>
      </w:r>
    </w:p>
    <w:p w14:paraId="64D3609B"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w:t>
      </w:r>
    </w:p>
    <w:p w14:paraId="1C2E162B"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progrès historique de la pénalité</w:t>
      </w:r>
    </w:p>
    <w:p w14:paraId="2F152CC4" w14:textId="77777777" w:rsidR="00073163" w:rsidRPr="00262196" w:rsidRDefault="00073163" w:rsidP="00070F43">
      <w:pPr>
        <w:spacing w:after="0"/>
        <w:ind w:left="708"/>
        <w:rPr>
          <w:rFonts w:asciiTheme="majorHAnsi" w:hAnsiTheme="majorHAnsi"/>
          <w:sz w:val="22"/>
          <w:szCs w:val="22"/>
        </w:rPr>
      </w:pPr>
      <w:r w:rsidRPr="00262196">
        <w:rPr>
          <w:rFonts w:asciiTheme="majorHAnsi" w:hAnsiTheme="majorHAnsi"/>
          <w:sz w:val="22"/>
          <w:szCs w:val="22"/>
        </w:rPr>
        <w:t>↓</w:t>
      </w:r>
    </w:p>
    <w:p w14:paraId="2678EC66" w14:textId="4DD2EB98" w:rsidR="00073163" w:rsidRPr="00262196" w:rsidRDefault="00073163" w:rsidP="00070F43">
      <w:pPr>
        <w:ind w:left="708"/>
        <w:rPr>
          <w:rFonts w:asciiTheme="majorHAnsi" w:hAnsiTheme="majorHAnsi"/>
          <w:sz w:val="22"/>
          <w:szCs w:val="22"/>
        </w:rPr>
      </w:pPr>
      <w:r w:rsidRPr="00262196">
        <w:rPr>
          <w:rFonts w:asciiTheme="majorHAnsi" w:hAnsiTheme="majorHAnsi"/>
          <w:sz w:val="22"/>
          <w:szCs w:val="22"/>
        </w:rPr>
        <w:t>abolition de la peine de mort</w:t>
      </w:r>
    </w:p>
    <w:p w14:paraId="47112222" w14:textId="6173BB11" w:rsidR="00073163" w:rsidRPr="00262196" w:rsidRDefault="00073163" w:rsidP="00CF3A31">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Étape 3 - Formuler une première hypothèse sur le raisonnement de l’auteur</w:t>
      </w:r>
    </w:p>
    <w:p w14:paraId="5013FF35" w14:textId="77777777" w:rsidR="00A55568" w:rsidRPr="00262196" w:rsidRDefault="00A55568" w:rsidP="00CF3A31">
      <w:pPr>
        <w:spacing w:after="0"/>
        <w:rPr>
          <w:rFonts w:asciiTheme="majorHAnsi" w:hAnsiTheme="majorHAnsi"/>
          <w:b/>
          <w:bCs/>
          <w:sz w:val="22"/>
          <w:szCs w:val="22"/>
        </w:rPr>
      </w:pPr>
      <w:r w:rsidRPr="00262196">
        <w:rPr>
          <w:rFonts w:asciiTheme="majorHAnsi" w:hAnsiTheme="majorHAnsi"/>
          <w:b/>
          <w:bCs/>
          <w:sz w:val="22"/>
          <w:szCs w:val="22"/>
        </w:rPr>
        <w:t>L’enseignant verbalise :</w:t>
      </w:r>
    </w:p>
    <w:p w14:paraId="626E61A4" w14:textId="2FA4F68B" w:rsidR="00441015" w:rsidRPr="00262196" w:rsidRDefault="00A55568" w:rsidP="00070F43">
      <w:pPr>
        <w:rPr>
          <w:rFonts w:asciiTheme="majorHAnsi" w:hAnsiTheme="majorHAnsi"/>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 xml:space="preserve">À partir de toutes ces relations, je peux maintenant formuler une hypothèse plus précise sur ce que Hugo cherche à montrer. Il ne dit pas seulement qu’il est personnellement contre la peine de mort. Il cherche à montrer que son abolition constitue une nouvelle étape du progrès de la civilisation. </w:t>
      </w:r>
      <w:r w:rsidRPr="00262196">
        <w:rPr>
          <w:rFonts w:asciiTheme="majorHAnsi" w:hAnsiTheme="majorHAnsi"/>
          <w:sz w:val="22"/>
          <w:szCs w:val="22"/>
        </w:rPr>
        <w:t>»</w:t>
      </w:r>
    </w:p>
    <w:p w14:paraId="4E930252" w14:textId="2C69AE30" w:rsidR="00AB748B" w:rsidRPr="00262196" w:rsidRDefault="00AB748B" w:rsidP="00B9321E">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4 </w:t>
      </w:r>
      <w:r w:rsidR="00441015"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Vérifier et ajuster son interprétation</w:t>
      </w:r>
    </w:p>
    <w:p w14:paraId="54CA87F4" w14:textId="20E3C785" w:rsidR="00A55568" w:rsidRPr="00262196" w:rsidRDefault="00441015" w:rsidP="00B9321E">
      <w:pPr>
        <w:spacing w:after="0"/>
        <w:rPr>
          <w:rFonts w:asciiTheme="majorHAnsi" w:hAnsiTheme="majorHAnsi"/>
          <w:i/>
          <w:iCs/>
          <w:sz w:val="22"/>
          <w:szCs w:val="22"/>
        </w:rPr>
      </w:pPr>
      <w:r w:rsidRPr="00262196">
        <w:rPr>
          <w:rFonts w:asciiTheme="majorHAnsi" w:hAnsiTheme="majorHAnsi"/>
          <w:sz w:val="22"/>
          <w:szCs w:val="22"/>
        </w:rPr>
        <w:t>« </w:t>
      </w:r>
      <w:r w:rsidR="00A55568" w:rsidRPr="00262196">
        <w:rPr>
          <w:rFonts w:asciiTheme="majorHAnsi" w:hAnsiTheme="majorHAnsi"/>
          <w:i/>
          <w:iCs/>
          <w:sz w:val="22"/>
          <w:szCs w:val="22"/>
        </w:rPr>
        <w:t>Je vais maintenant vérifier cette hypothèse en revenant à la fin du texte. Hugo annonce que la peine de mort sera abolie, même si ce n’est pas immédiatement.</w:t>
      </w:r>
    </w:p>
    <w:p w14:paraId="32F99342" w14:textId="7F85C92F" w:rsidR="00AB748B" w:rsidRPr="00262196" w:rsidRDefault="00A55568" w:rsidP="00A55568">
      <w:pPr>
        <w:rPr>
          <w:rFonts w:asciiTheme="majorHAnsi" w:hAnsiTheme="majorHAnsi"/>
          <w:i/>
          <w:iCs/>
          <w:sz w:val="22"/>
          <w:szCs w:val="22"/>
        </w:rPr>
      </w:pPr>
      <w:r w:rsidRPr="00262196">
        <w:rPr>
          <w:rFonts w:asciiTheme="majorHAnsi" w:hAnsiTheme="majorHAnsi"/>
          <w:i/>
          <w:iCs/>
          <w:sz w:val="22"/>
          <w:szCs w:val="22"/>
        </w:rPr>
        <w:t>La fin confirme donc mon interprétation. Je peux conserver mon hypothèse et la préciser : pour Hugo, l’évolution des sociétés vers davantage de civilisation conduit nécessairement à l’abolition de la peine de mort. »</w:t>
      </w:r>
    </w:p>
    <w:p w14:paraId="14A4A9C4" w14:textId="482605F2" w:rsidR="00AB748B" w:rsidRPr="00262196" w:rsidRDefault="00AB748B" w:rsidP="00B9321E">
      <w:pPr>
        <w:spacing w:after="0"/>
        <w:rPr>
          <w:rFonts w:asciiTheme="majorHAnsi" w:hAnsiTheme="majorHAnsi"/>
          <w:b/>
          <w:bCs/>
          <w:sz w:val="22"/>
          <w:szCs w:val="22"/>
        </w:rPr>
      </w:pPr>
      <w:r w:rsidRPr="00262196">
        <w:rPr>
          <w:rFonts w:asciiTheme="majorHAnsi" w:hAnsiTheme="majorHAnsi"/>
          <w:b/>
          <w:bCs/>
          <w:sz w:val="22"/>
          <w:szCs w:val="22"/>
        </w:rPr>
        <w:t>Explicitation de la démarche</w:t>
      </w:r>
      <w:r w:rsidR="00441015" w:rsidRPr="00262196">
        <w:rPr>
          <w:rFonts w:asciiTheme="majorHAnsi" w:hAnsiTheme="majorHAnsi"/>
          <w:b/>
          <w:bCs/>
          <w:sz w:val="22"/>
          <w:szCs w:val="22"/>
        </w:rPr>
        <w:t xml:space="preserve"> - </w:t>
      </w:r>
      <w:r w:rsidRPr="00262196">
        <w:rPr>
          <w:rFonts w:asciiTheme="majorHAnsi" w:hAnsiTheme="majorHAnsi"/>
          <w:b/>
          <w:bCs/>
          <w:sz w:val="22"/>
          <w:szCs w:val="22"/>
        </w:rPr>
        <w:t>L’enseignant rend finalement la démarche visible :</w:t>
      </w:r>
    </w:p>
    <w:p w14:paraId="7CA3FFE2" w14:textId="688494DE" w:rsidR="00E531C8" w:rsidRPr="00262196" w:rsidRDefault="00AB748B" w:rsidP="00B9321E">
      <w:pPr>
        <w:rPr>
          <w:rFonts w:asciiTheme="majorHAnsi" w:hAnsiTheme="majorHAnsi"/>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Ce que je viens de faire correspond à une activité importante du lecteur. Je n’ai pas simplement relevé des informations. J’ai :</w:t>
      </w:r>
      <w:r w:rsidR="00441015" w:rsidRPr="00262196">
        <w:rPr>
          <w:rFonts w:asciiTheme="majorHAnsi" w:hAnsiTheme="majorHAnsi"/>
          <w:i/>
          <w:iCs/>
          <w:sz w:val="22"/>
          <w:szCs w:val="22"/>
        </w:rPr>
        <w:t xml:space="preserve"> </w:t>
      </w:r>
      <w:r w:rsidRPr="00262196">
        <w:rPr>
          <w:rFonts w:asciiTheme="majorHAnsi" w:hAnsiTheme="majorHAnsi"/>
          <w:i/>
          <w:iCs/>
          <w:sz w:val="22"/>
          <w:szCs w:val="22"/>
        </w:rPr>
        <w:t>pris des indices sur la source → repéré des éléments importants → établi des relations entre eux → formulé une première hypothèse → vérifié cette hypothèse dans le texte → précisé ma compréhension</w:t>
      </w:r>
      <w:r w:rsidRPr="00262196">
        <w:rPr>
          <w:rFonts w:asciiTheme="majorHAnsi" w:hAnsiTheme="majorHAnsi"/>
          <w:sz w:val="22"/>
          <w:szCs w:val="22"/>
        </w:rPr>
        <w:t>.</w:t>
      </w:r>
      <w:r w:rsidR="00441015" w:rsidRPr="00262196">
        <w:rPr>
          <w:rFonts w:asciiTheme="majorHAnsi" w:hAnsiTheme="majorHAnsi"/>
          <w:sz w:val="22"/>
          <w:szCs w:val="22"/>
        </w:rPr>
        <w:t> </w:t>
      </w:r>
      <w:r w:rsidR="00E531C8" w:rsidRPr="00262196">
        <w:rPr>
          <w:rFonts w:asciiTheme="majorHAnsi" w:hAnsiTheme="majorHAnsi"/>
          <w:i/>
          <w:iCs/>
          <w:sz w:val="22"/>
          <w:szCs w:val="22"/>
        </w:rPr>
        <w:t>C’est cette démarche qui permet de comprendre, pas de deviner !</w:t>
      </w:r>
      <w:r w:rsidR="00E531C8" w:rsidRPr="00262196">
        <w:rPr>
          <w:rFonts w:asciiTheme="majorHAnsi" w:hAnsiTheme="majorHAnsi"/>
          <w:sz w:val="22"/>
          <w:szCs w:val="22"/>
        </w:rPr>
        <w:t xml:space="preserve"> »</w:t>
      </w:r>
    </w:p>
    <w:p w14:paraId="5D04CEB7" w14:textId="256F5292" w:rsidR="000A681A" w:rsidRPr="00262196" w:rsidRDefault="00AB748B" w:rsidP="00B9321E">
      <w:pPr>
        <w:rPr>
          <w:rFonts w:asciiTheme="majorHAnsi" w:hAnsiTheme="majorHAnsi"/>
          <w:sz w:val="22"/>
          <w:szCs w:val="22"/>
        </w:rPr>
      </w:pPr>
      <w:r w:rsidRPr="00262196">
        <w:rPr>
          <w:rFonts w:asciiTheme="majorHAnsi" w:hAnsiTheme="majorHAnsi"/>
          <w:b/>
          <w:bCs/>
          <w:sz w:val="22"/>
          <w:szCs w:val="22"/>
        </w:rPr>
        <w:t>Une partie de cette activité est invisible pour les élèves lorsqu’ils observent simplement quelqu’un qui comprend un texte. Pourtant, c’est précisément ce travail de mise en relation qui permet de construire une représentation cohérente de ce que l’auteur cherche à dire</w:t>
      </w:r>
      <w:r w:rsidRPr="00262196">
        <w:rPr>
          <w:rFonts w:asciiTheme="majorHAnsi" w:hAnsiTheme="majorHAnsi"/>
          <w:sz w:val="22"/>
          <w:szCs w:val="22"/>
        </w:rPr>
        <w:t xml:space="preserve">. </w:t>
      </w:r>
    </w:p>
    <w:p w14:paraId="30AF238A" w14:textId="77777777" w:rsidR="00A55568" w:rsidRPr="00262196" w:rsidRDefault="00A55568" w:rsidP="00A55568">
      <w:pPr>
        <w:spacing w:after="0"/>
        <w:rPr>
          <w:rFonts w:asciiTheme="majorHAnsi" w:hAnsiTheme="majorHAnsi"/>
          <w:sz w:val="22"/>
          <w:szCs w:val="22"/>
        </w:rPr>
      </w:pPr>
    </w:p>
    <w:p w14:paraId="10A48C16" w14:textId="309B37DD" w:rsidR="00A55568" w:rsidRPr="00B9321E" w:rsidRDefault="00A55568" w:rsidP="00B033F5">
      <w:pPr>
        <w:pStyle w:val="Paragraphedeliste"/>
        <w:numPr>
          <w:ilvl w:val="0"/>
          <w:numId w:val="141"/>
        </w:numPr>
        <w:shd w:val="clear" w:color="auto" w:fill="DAE9F7" w:themeFill="text2" w:themeFillTint="1A"/>
        <w:rPr>
          <w:rFonts w:asciiTheme="majorHAnsi" w:hAnsiTheme="majorHAnsi"/>
          <w:b/>
          <w:bCs/>
          <w:sz w:val="22"/>
          <w:szCs w:val="22"/>
        </w:rPr>
      </w:pPr>
      <w:r w:rsidRPr="00B9321E">
        <w:rPr>
          <w:rFonts w:asciiTheme="majorHAnsi" w:hAnsiTheme="majorHAnsi"/>
          <w:b/>
          <w:bCs/>
          <w:sz w:val="22"/>
          <w:szCs w:val="22"/>
        </w:rPr>
        <w:t xml:space="preserve">Pratique guidée : reconstruire ensemble un raisonnement </w:t>
      </w:r>
    </w:p>
    <w:p w14:paraId="51804392" w14:textId="5B6A09EB" w:rsidR="00A55568" w:rsidRPr="00262196" w:rsidRDefault="00A55568" w:rsidP="00B9321E">
      <w:pPr>
        <w:rPr>
          <w:rFonts w:asciiTheme="majorHAnsi" w:hAnsiTheme="majorHAnsi"/>
          <w:b/>
          <w:bCs/>
          <w:sz w:val="22"/>
          <w:szCs w:val="22"/>
        </w:rPr>
      </w:pPr>
      <w:r w:rsidRPr="00262196">
        <w:rPr>
          <w:rFonts w:asciiTheme="majorHAnsi" w:hAnsiTheme="majorHAnsi"/>
          <w:b/>
          <w:bCs/>
          <w:sz w:val="22"/>
          <w:szCs w:val="22"/>
        </w:rPr>
        <w:t>L’enseignant propose un second texte argumentatif authentique et cohérent. L’objectif n’est pas encore de demander aux élèves de repérer mécaniquement la thèse, les arguments et les exemples.</w:t>
      </w:r>
    </w:p>
    <w:p w14:paraId="419494C0" w14:textId="55E11167" w:rsidR="00A55568" w:rsidRPr="00800BE0" w:rsidRDefault="00800BE0" w:rsidP="00B033F5">
      <w:pPr>
        <w:pStyle w:val="Paragraphedeliste"/>
        <w:numPr>
          <w:ilvl w:val="0"/>
          <w:numId w:val="140"/>
        </w:numPr>
        <w:rPr>
          <w:rFonts w:asciiTheme="majorHAnsi" w:hAnsiTheme="majorHAnsi"/>
          <w:b/>
          <w:bCs/>
          <w:sz w:val="22"/>
          <w:szCs w:val="22"/>
        </w:rPr>
      </w:pPr>
      <w:r w:rsidRPr="00800BE0">
        <w:rPr>
          <w:rFonts w:asciiTheme="majorHAnsi" w:hAnsiTheme="majorHAnsi"/>
          <w:b/>
          <w:bCs/>
          <w:sz w:val="22"/>
          <w:szCs w:val="22"/>
        </w:rPr>
        <w:t>Texte s</w:t>
      </w:r>
      <w:r w:rsidR="00A55568" w:rsidRPr="00800BE0">
        <w:rPr>
          <w:rFonts w:asciiTheme="majorHAnsi" w:hAnsiTheme="majorHAnsi"/>
          <w:b/>
          <w:bCs/>
          <w:sz w:val="22"/>
          <w:szCs w:val="22"/>
        </w:rPr>
        <w:t xml:space="preserve">upport </w:t>
      </w:r>
    </w:p>
    <w:p w14:paraId="39760D69" w14:textId="4990A9E7" w:rsidR="000A681A" w:rsidRDefault="00A55568"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 xml:space="preserve">« </w:t>
      </w:r>
      <w:r w:rsidRPr="00B9321E">
        <w:rPr>
          <w:rFonts w:asciiTheme="majorHAnsi" w:hAnsiTheme="majorHAnsi"/>
          <w:sz w:val="22"/>
          <w:szCs w:val="22"/>
          <w:shd w:val="clear" w:color="auto" w:fill="D1D1D1" w:themeFill="background2" w:themeFillShade="E6"/>
        </w:rPr>
        <w:t xml:space="preserve">L’habitude peut familiariser les hommes avec la violation de leurs droits naturels, au point que, parmi ceux qui les ont perdus, personne ne songe à les réclamer, ne croie avoir éprouvé une injustice. [...] Par exemple, tous n’ont-ils pas violé le principe de l’égalité des droits, en privant tranquillement la moitié du genre humain de celui de concourir à la formation des lois, en excluant les femmes du droit de cité ? [...] Pour que cette exclusion ne fût pas un acte de tyrannie, il faudrait </w:t>
      </w:r>
      <w:proofErr w:type="gramStart"/>
      <w:r w:rsidRPr="00B9321E">
        <w:rPr>
          <w:rFonts w:asciiTheme="majorHAnsi" w:hAnsiTheme="majorHAnsi"/>
          <w:sz w:val="22"/>
          <w:szCs w:val="22"/>
          <w:shd w:val="clear" w:color="auto" w:fill="D1D1D1" w:themeFill="background2" w:themeFillShade="E6"/>
        </w:rPr>
        <w:t>ou</w:t>
      </w:r>
      <w:proofErr w:type="gramEnd"/>
      <w:r w:rsidRPr="00B9321E">
        <w:rPr>
          <w:rFonts w:asciiTheme="majorHAnsi" w:hAnsiTheme="majorHAnsi"/>
          <w:sz w:val="22"/>
          <w:szCs w:val="22"/>
          <w:shd w:val="clear" w:color="auto" w:fill="D1D1D1" w:themeFill="background2" w:themeFillShade="E6"/>
        </w:rPr>
        <w:t xml:space="preserve"> prouver que les droits naturels des femmes ne sont pas absolument les mêmes que ceux des hommes, ou montrer qu’elles ne sont pas capables de les exercer. Or, les droits des hommes résultent uniquement de ce qu’ils sont des êtres sensibles, susceptibles d’acquérir des idées morales, et de raisonner sur ces idées. Ainsi les femmes ayant ces mêmes qualités, ont nécessairement des droits égaux. [...] Il serait difficile de prouver que les femmes sont incapables d’exercer les droits de cité. [...]</w:t>
      </w:r>
      <w:r w:rsidRPr="00262196">
        <w:rPr>
          <w:rFonts w:asciiTheme="majorHAnsi" w:hAnsiTheme="majorHAnsi"/>
          <w:sz w:val="22"/>
          <w:szCs w:val="22"/>
        </w:rPr>
        <w:t xml:space="preserve"> »</w:t>
      </w:r>
    </w:p>
    <w:p w14:paraId="2E372FC2" w14:textId="2988ABFD" w:rsidR="00800BE0" w:rsidRPr="00262196" w:rsidRDefault="00800BE0" w:rsidP="00800BE0">
      <w:pPr>
        <w:shd w:val="clear" w:color="auto" w:fill="D1D1D1" w:themeFill="background2" w:themeFillShade="E6"/>
        <w:spacing w:after="0"/>
        <w:jc w:val="right"/>
        <w:rPr>
          <w:rFonts w:asciiTheme="majorHAnsi" w:hAnsiTheme="majorHAnsi"/>
          <w:sz w:val="22"/>
          <w:szCs w:val="22"/>
        </w:rPr>
      </w:pPr>
      <w:r w:rsidRPr="00800BE0">
        <w:rPr>
          <w:rFonts w:asciiTheme="majorHAnsi" w:hAnsiTheme="majorHAnsi"/>
          <w:sz w:val="22"/>
          <w:szCs w:val="22"/>
        </w:rPr>
        <w:t xml:space="preserve">Nicolas de Condorcet, </w:t>
      </w:r>
      <w:r w:rsidRPr="00800BE0">
        <w:rPr>
          <w:rFonts w:asciiTheme="majorHAnsi" w:hAnsiTheme="majorHAnsi"/>
          <w:i/>
          <w:iCs/>
          <w:sz w:val="22"/>
          <w:szCs w:val="22"/>
        </w:rPr>
        <w:t>Sur l’admission des femmes au droit de cité</w:t>
      </w:r>
      <w:r w:rsidRPr="00800BE0">
        <w:rPr>
          <w:rFonts w:asciiTheme="majorHAnsi" w:hAnsiTheme="majorHAnsi"/>
          <w:sz w:val="22"/>
          <w:szCs w:val="22"/>
        </w:rPr>
        <w:t>, 3 juillet 1790.</w:t>
      </w:r>
    </w:p>
    <w:p w14:paraId="60B58DA6" w14:textId="52A16738" w:rsidR="00A55568" w:rsidRPr="00262196" w:rsidRDefault="00A55568" w:rsidP="00800BE0">
      <w:p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1 </w:t>
      </w:r>
      <w:r w:rsidR="00B9321E">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La source</w:t>
      </w:r>
    </w:p>
    <w:p w14:paraId="40601210" w14:textId="458AD3A6" w:rsidR="00A55568" w:rsidRPr="00262196" w:rsidRDefault="00A55568" w:rsidP="00A55568">
      <w:pPr>
        <w:spacing w:after="0"/>
        <w:rPr>
          <w:rFonts w:asciiTheme="majorHAnsi" w:hAnsiTheme="majorHAnsi"/>
          <w:sz w:val="22"/>
          <w:szCs w:val="22"/>
        </w:rPr>
      </w:pPr>
      <w:r w:rsidRPr="00262196">
        <w:rPr>
          <w:rFonts w:asciiTheme="majorHAnsi" w:hAnsiTheme="majorHAnsi"/>
          <w:sz w:val="22"/>
          <w:szCs w:val="22"/>
        </w:rPr>
        <w:t xml:space="preserve">L’enseignant demande : « </w:t>
      </w:r>
      <w:r w:rsidRPr="00262196">
        <w:rPr>
          <w:rFonts w:asciiTheme="majorHAnsi" w:hAnsiTheme="majorHAnsi"/>
          <w:i/>
          <w:iCs/>
          <w:sz w:val="22"/>
          <w:szCs w:val="22"/>
        </w:rPr>
        <w:t>Avant de lire précisément, que pouvez-vous déjà comprendre ou supposer à partir de la source ?</w:t>
      </w:r>
      <w:r w:rsidRPr="00262196">
        <w:rPr>
          <w:rFonts w:asciiTheme="majorHAnsi" w:hAnsiTheme="majorHAnsi"/>
          <w:sz w:val="22"/>
          <w:szCs w:val="22"/>
        </w:rPr>
        <w:t xml:space="preserve"> »</w:t>
      </w:r>
    </w:p>
    <w:p w14:paraId="40A1D99D" w14:textId="77777777" w:rsidR="00A55568" w:rsidRPr="00262196" w:rsidRDefault="00A55568" w:rsidP="00A55568">
      <w:pPr>
        <w:rPr>
          <w:rFonts w:asciiTheme="majorHAnsi" w:hAnsiTheme="majorHAnsi"/>
          <w:sz w:val="22"/>
          <w:szCs w:val="22"/>
        </w:rPr>
      </w:pPr>
      <w:r w:rsidRPr="00262196">
        <w:rPr>
          <w:rFonts w:asciiTheme="majorHAnsi" w:hAnsiTheme="majorHAnsi"/>
          <w:sz w:val="22"/>
          <w:szCs w:val="22"/>
        </w:rPr>
        <w:lastRenderedPageBreak/>
        <w:t>Les élèves disposent du titre, du nom de l’auteur et de la date.</w:t>
      </w:r>
    </w:p>
    <w:p w14:paraId="7DEB46B4" w14:textId="3B3718E0" w:rsidR="00A55568" w:rsidRPr="00262196" w:rsidRDefault="00A55568" w:rsidP="00976602">
      <w:pPr>
        <w:spacing w:after="0"/>
        <w:rPr>
          <w:rFonts w:asciiTheme="majorHAnsi" w:hAnsiTheme="majorHAnsi"/>
          <w:sz w:val="22"/>
          <w:szCs w:val="22"/>
        </w:rPr>
      </w:pPr>
      <w:r w:rsidRPr="00262196">
        <w:rPr>
          <w:rFonts w:asciiTheme="majorHAnsi" w:hAnsiTheme="majorHAnsi"/>
          <w:sz w:val="22"/>
          <w:szCs w:val="22"/>
        </w:rPr>
        <w:t xml:space="preserve">Les propositions sont recueillies </w:t>
      </w:r>
      <w:r w:rsidRPr="00262196">
        <w:rPr>
          <w:rFonts w:asciiTheme="majorHAnsi" w:hAnsiTheme="majorHAnsi"/>
          <w:b/>
          <w:bCs/>
          <w:sz w:val="22"/>
          <w:szCs w:val="22"/>
        </w:rPr>
        <w:t>sans être immédiatement validées</w:t>
      </w:r>
      <w:r w:rsidRPr="00262196">
        <w:rPr>
          <w:rFonts w:asciiTheme="majorHAnsi" w:hAnsiTheme="majorHAnsi"/>
          <w:sz w:val="22"/>
          <w:szCs w:val="22"/>
        </w:rPr>
        <w:t>.</w:t>
      </w:r>
      <w:r w:rsidR="00976602" w:rsidRPr="00262196">
        <w:rPr>
          <w:rFonts w:asciiTheme="majorHAnsi" w:hAnsiTheme="majorHAnsi"/>
          <w:sz w:val="22"/>
          <w:szCs w:val="22"/>
        </w:rPr>
        <w:t xml:space="preserve"> </w:t>
      </w:r>
      <w:r w:rsidRPr="00262196">
        <w:rPr>
          <w:rFonts w:asciiTheme="majorHAnsi" w:hAnsiTheme="majorHAnsi"/>
          <w:sz w:val="22"/>
          <w:szCs w:val="22"/>
        </w:rPr>
        <w:t>L’enseignant fait expliciter :</w:t>
      </w:r>
    </w:p>
    <w:p w14:paraId="46045F0D" w14:textId="77777777" w:rsidR="00A55568" w:rsidRPr="00262196" w:rsidRDefault="00A55568" w:rsidP="00B033F5">
      <w:pPr>
        <w:numPr>
          <w:ilvl w:val="0"/>
          <w:numId w:val="142"/>
        </w:numPr>
        <w:spacing w:after="0"/>
        <w:rPr>
          <w:rFonts w:asciiTheme="majorHAnsi" w:hAnsiTheme="majorHAnsi"/>
          <w:sz w:val="22"/>
          <w:szCs w:val="22"/>
        </w:rPr>
      </w:pPr>
      <w:r w:rsidRPr="00262196">
        <w:rPr>
          <w:rFonts w:asciiTheme="majorHAnsi" w:hAnsiTheme="majorHAnsi"/>
          <w:sz w:val="22"/>
          <w:szCs w:val="22"/>
        </w:rPr>
        <w:t>Que nous apprend le titre ?</w:t>
      </w:r>
    </w:p>
    <w:p w14:paraId="30BF52B6" w14:textId="77777777" w:rsidR="00A55568" w:rsidRPr="00262196" w:rsidRDefault="00A55568" w:rsidP="00B033F5">
      <w:pPr>
        <w:numPr>
          <w:ilvl w:val="0"/>
          <w:numId w:val="142"/>
        </w:numPr>
        <w:spacing w:after="0"/>
        <w:rPr>
          <w:rFonts w:asciiTheme="majorHAnsi" w:hAnsiTheme="majorHAnsi"/>
          <w:sz w:val="22"/>
          <w:szCs w:val="22"/>
        </w:rPr>
      </w:pPr>
      <w:r w:rsidRPr="00262196">
        <w:rPr>
          <w:rFonts w:asciiTheme="majorHAnsi" w:hAnsiTheme="majorHAnsi"/>
          <w:sz w:val="22"/>
          <w:szCs w:val="22"/>
        </w:rPr>
        <w:t>Que peut nous suggérer la date ?</w:t>
      </w:r>
    </w:p>
    <w:p w14:paraId="36D4D38E" w14:textId="77777777" w:rsidR="00A55568" w:rsidRPr="00262196" w:rsidRDefault="00A55568" w:rsidP="00B033F5">
      <w:pPr>
        <w:numPr>
          <w:ilvl w:val="0"/>
          <w:numId w:val="142"/>
        </w:numPr>
        <w:spacing w:after="0"/>
        <w:rPr>
          <w:rFonts w:asciiTheme="majorHAnsi" w:hAnsiTheme="majorHAnsi"/>
          <w:sz w:val="22"/>
          <w:szCs w:val="22"/>
        </w:rPr>
      </w:pPr>
      <w:r w:rsidRPr="00262196">
        <w:rPr>
          <w:rFonts w:asciiTheme="majorHAnsi" w:hAnsiTheme="majorHAnsi"/>
          <w:sz w:val="22"/>
          <w:szCs w:val="22"/>
        </w:rPr>
        <w:t>Quel problème semble être posé ?</w:t>
      </w:r>
    </w:p>
    <w:p w14:paraId="1DC4B459" w14:textId="77777777" w:rsidR="00A55568" w:rsidRPr="00262196" w:rsidRDefault="00A55568" w:rsidP="00B033F5">
      <w:pPr>
        <w:numPr>
          <w:ilvl w:val="0"/>
          <w:numId w:val="142"/>
        </w:numPr>
        <w:rPr>
          <w:rFonts w:asciiTheme="majorHAnsi" w:hAnsiTheme="majorHAnsi"/>
          <w:sz w:val="22"/>
          <w:szCs w:val="22"/>
        </w:rPr>
      </w:pPr>
      <w:r w:rsidRPr="00262196">
        <w:rPr>
          <w:rFonts w:asciiTheme="majorHAnsi" w:hAnsiTheme="majorHAnsi"/>
          <w:sz w:val="22"/>
          <w:szCs w:val="22"/>
        </w:rPr>
        <w:t>Quelles hypothèses pouvons-nous formuler ?</w:t>
      </w:r>
    </w:p>
    <w:p w14:paraId="05B97F06" w14:textId="644C1CC1" w:rsidR="00E531C8" w:rsidRPr="00262196" w:rsidRDefault="00E531C8" w:rsidP="00976602">
      <w:pPr>
        <w:rPr>
          <w:rFonts w:asciiTheme="majorHAnsi" w:hAnsiTheme="majorHAnsi"/>
          <w:sz w:val="22"/>
          <w:szCs w:val="22"/>
        </w:rPr>
      </w:pPr>
      <w:r w:rsidRPr="00262196">
        <w:rPr>
          <w:rFonts w:asciiTheme="majorHAnsi" w:hAnsiTheme="majorHAnsi"/>
          <w:sz w:val="22"/>
          <w:szCs w:val="22"/>
        </w:rPr>
        <w:t>Exemple de réponses attendues :« Titre : “Droit de cité pour les femmes” → Enjeu : égalité des droits. » - « Date (1790) : Période révolutionnaire → contexte de débats sur les droits. »</w:t>
      </w:r>
    </w:p>
    <w:p w14:paraId="1E4771EE" w14:textId="5290527E" w:rsidR="00A55568" w:rsidRPr="00262196" w:rsidRDefault="00A55568" w:rsidP="00976602">
      <w:pPr>
        <w:rPr>
          <w:rFonts w:asciiTheme="majorHAnsi" w:hAnsiTheme="majorHAnsi"/>
          <w:b/>
          <w:bCs/>
          <w:sz w:val="22"/>
          <w:szCs w:val="22"/>
        </w:rPr>
      </w:pPr>
      <w:r w:rsidRPr="00262196">
        <w:rPr>
          <w:rFonts w:asciiTheme="majorHAnsi" w:hAnsiTheme="majorHAnsi"/>
          <w:b/>
          <w:bCs/>
          <w:sz w:val="22"/>
          <w:szCs w:val="22"/>
        </w:rPr>
        <w:t>L'objectif n'est pas de faire réciter des connaissances historiques mais de montrer que la source oriente l'entrée dans le texte.</w:t>
      </w:r>
    </w:p>
    <w:p w14:paraId="018D5764" w14:textId="7BCA017C" w:rsidR="00A55568" w:rsidRPr="00262196" w:rsidRDefault="00A55568" w:rsidP="00976602">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2 </w:t>
      </w:r>
      <w:r w:rsidR="00B9321E">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Identifier des éléments importants</w:t>
      </w:r>
    </w:p>
    <w:p w14:paraId="0BC182FE" w14:textId="755FC28D" w:rsidR="00A55568" w:rsidRPr="00262196" w:rsidRDefault="00A55568" w:rsidP="00976602">
      <w:pPr>
        <w:spacing w:after="0"/>
        <w:rPr>
          <w:rFonts w:asciiTheme="majorHAnsi" w:hAnsiTheme="majorHAnsi"/>
          <w:sz w:val="22"/>
          <w:szCs w:val="22"/>
        </w:rPr>
      </w:pPr>
      <w:r w:rsidRPr="00262196">
        <w:rPr>
          <w:rFonts w:asciiTheme="majorHAnsi" w:hAnsiTheme="majorHAnsi"/>
          <w:b/>
          <w:bCs/>
          <w:sz w:val="22"/>
          <w:szCs w:val="22"/>
        </w:rPr>
        <w:t>Après une première lecture, l'enseignant demande</w:t>
      </w:r>
      <w:r w:rsidRPr="00262196">
        <w:rPr>
          <w:rFonts w:asciiTheme="majorHAnsi" w:hAnsiTheme="majorHAnsi"/>
          <w:sz w:val="22"/>
          <w:szCs w:val="22"/>
        </w:rPr>
        <w:t xml:space="preserve"> :</w:t>
      </w:r>
      <w:r w:rsidR="00976602" w:rsidRPr="00262196">
        <w:rPr>
          <w:rFonts w:asciiTheme="majorHAnsi" w:hAnsiTheme="majorHAnsi"/>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Quels éléments vous semblent importants pour comprendre ce que Condorcet cherche à démontrer ?</w:t>
      </w:r>
      <w:r w:rsidRPr="00262196">
        <w:rPr>
          <w:rFonts w:asciiTheme="majorHAnsi" w:hAnsiTheme="majorHAnsi"/>
          <w:sz w:val="22"/>
          <w:szCs w:val="22"/>
        </w:rPr>
        <w:t xml:space="preserve"> »</w:t>
      </w:r>
    </w:p>
    <w:p w14:paraId="1DBE761B" w14:textId="1BD04497" w:rsidR="00A55568" w:rsidRPr="00262196" w:rsidRDefault="00A55568" w:rsidP="00A55568">
      <w:pPr>
        <w:rPr>
          <w:rFonts w:asciiTheme="majorHAnsi" w:hAnsiTheme="majorHAnsi"/>
          <w:sz w:val="22"/>
          <w:szCs w:val="22"/>
        </w:rPr>
      </w:pPr>
      <w:r w:rsidRPr="00262196">
        <w:rPr>
          <w:rFonts w:asciiTheme="majorHAnsi" w:hAnsiTheme="majorHAnsi"/>
          <w:sz w:val="22"/>
          <w:szCs w:val="22"/>
        </w:rPr>
        <w:t>Il ne demande pas encore :</w:t>
      </w:r>
      <w:r w:rsidR="00976602" w:rsidRPr="00262196">
        <w:rPr>
          <w:rFonts w:asciiTheme="majorHAnsi" w:hAnsiTheme="majorHAnsi"/>
          <w:sz w:val="22"/>
          <w:szCs w:val="22"/>
        </w:rPr>
        <w:t xml:space="preserve"> </w:t>
      </w:r>
      <w:r w:rsidRPr="00262196">
        <w:rPr>
          <w:rFonts w:asciiTheme="majorHAnsi" w:hAnsiTheme="majorHAnsi"/>
          <w:sz w:val="22"/>
          <w:szCs w:val="22"/>
        </w:rPr>
        <w:t>« Quelle est la thèse ? Quels sont les arguments ? »</w:t>
      </w:r>
    </w:p>
    <w:p w14:paraId="2EC5B560" w14:textId="77777777" w:rsidR="00A55568" w:rsidRPr="00262196" w:rsidRDefault="00A55568" w:rsidP="00976602">
      <w:pPr>
        <w:spacing w:after="0"/>
        <w:rPr>
          <w:rFonts w:asciiTheme="majorHAnsi" w:hAnsiTheme="majorHAnsi"/>
          <w:sz w:val="22"/>
          <w:szCs w:val="22"/>
        </w:rPr>
      </w:pPr>
      <w:r w:rsidRPr="00262196">
        <w:rPr>
          <w:rFonts w:asciiTheme="majorHAnsi" w:hAnsiTheme="majorHAnsi"/>
          <w:sz w:val="22"/>
          <w:szCs w:val="22"/>
        </w:rPr>
        <w:t>Les élèves proposent des éléments tels que :</w:t>
      </w:r>
    </w:p>
    <w:p w14:paraId="71CBF19C" w14:textId="77777777" w:rsidR="00A55568" w:rsidRPr="00262196" w:rsidRDefault="00A55568" w:rsidP="00B033F5">
      <w:pPr>
        <w:numPr>
          <w:ilvl w:val="0"/>
          <w:numId w:val="143"/>
        </w:numPr>
        <w:spacing w:after="0"/>
        <w:rPr>
          <w:rFonts w:asciiTheme="majorHAnsi" w:hAnsiTheme="majorHAnsi"/>
          <w:sz w:val="22"/>
          <w:szCs w:val="22"/>
        </w:rPr>
      </w:pPr>
      <w:r w:rsidRPr="00262196">
        <w:rPr>
          <w:rFonts w:asciiTheme="majorHAnsi" w:hAnsiTheme="majorHAnsi"/>
          <w:sz w:val="22"/>
          <w:szCs w:val="22"/>
        </w:rPr>
        <w:t>violation des droits naturels ;</w:t>
      </w:r>
    </w:p>
    <w:p w14:paraId="3800EC0A" w14:textId="77777777" w:rsidR="00A55568" w:rsidRPr="00262196" w:rsidRDefault="00A55568" w:rsidP="00B033F5">
      <w:pPr>
        <w:numPr>
          <w:ilvl w:val="0"/>
          <w:numId w:val="143"/>
        </w:numPr>
        <w:spacing w:after="0"/>
        <w:rPr>
          <w:rFonts w:asciiTheme="majorHAnsi" w:hAnsiTheme="majorHAnsi"/>
          <w:sz w:val="22"/>
          <w:szCs w:val="22"/>
        </w:rPr>
      </w:pPr>
      <w:r w:rsidRPr="00262196">
        <w:rPr>
          <w:rFonts w:asciiTheme="majorHAnsi" w:hAnsiTheme="majorHAnsi"/>
          <w:sz w:val="22"/>
          <w:szCs w:val="22"/>
        </w:rPr>
        <w:t>égalité des droits ;</w:t>
      </w:r>
    </w:p>
    <w:p w14:paraId="166C0F55" w14:textId="77777777" w:rsidR="00A55568" w:rsidRPr="00262196" w:rsidRDefault="00A55568" w:rsidP="00B033F5">
      <w:pPr>
        <w:numPr>
          <w:ilvl w:val="0"/>
          <w:numId w:val="143"/>
        </w:numPr>
        <w:spacing w:after="0"/>
        <w:rPr>
          <w:rFonts w:asciiTheme="majorHAnsi" w:hAnsiTheme="majorHAnsi"/>
          <w:sz w:val="22"/>
          <w:szCs w:val="22"/>
        </w:rPr>
      </w:pPr>
      <w:r w:rsidRPr="00262196">
        <w:rPr>
          <w:rFonts w:asciiTheme="majorHAnsi" w:hAnsiTheme="majorHAnsi"/>
          <w:sz w:val="22"/>
          <w:szCs w:val="22"/>
        </w:rPr>
        <w:t>exclusion des femmes du droit de cité ;</w:t>
      </w:r>
    </w:p>
    <w:p w14:paraId="4A94DF3C" w14:textId="77777777" w:rsidR="00A55568" w:rsidRPr="00262196" w:rsidRDefault="00A55568" w:rsidP="00B033F5">
      <w:pPr>
        <w:numPr>
          <w:ilvl w:val="0"/>
          <w:numId w:val="143"/>
        </w:numPr>
        <w:spacing w:after="0"/>
        <w:rPr>
          <w:rFonts w:asciiTheme="majorHAnsi" w:hAnsiTheme="majorHAnsi"/>
          <w:sz w:val="22"/>
          <w:szCs w:val="22"/>
        </w:rPr>
      </w:pPr>
      <w:r w:rsidRPr="00262196">
        <w:rPr>
          <w:rFonts w:asciiTheme="majorHAnsi" w:hAnsiTheme="majorHAnsi"/>
          <w:sz w:val="22"/>
          <w:szCs w:val="22"/>
        </w:rPr>
        <w:t>capacité à exercer ces droits ;</w:t>
      </w:r>
    </w:p>
    <w:p w14:paraId="4C44D2D8" w14:textId="77777777" w:rsidR="00A55568" w:rsidRPr="00262196" w:rsidRDefault="00A55568" w:rsidP="00B033F5">
      <w:pPr>
        <w:numPr>
          <w:ilvl w:val="0"/>
          <w:numId w:val="143"/>
        </w:numPr>
        <w:rPr>
          <w:rFonts w:asciiTheme="majorHAnsi" w:hAnsiTheme="majorHAnsi"/>
          <w:sz w:val="22"/>
          <w:szCs w:val="22"/>
        </w:rPr>
      </w:pPr>
      <w:r w:rsidRPr="00262196">
        <w:rPr>
          <w:rFonts w:asciiTheme="majorHAnsi" w:hAnsiTheme="majorHAnsi"/>
          <w:sz w:val="22"/>
          <w:szCs w:val="22"/>
        </w:rPr>
        <w:t>mêmes qualités que les hommes.</w:t>
      </w:r>
    </w:p>
    <w:p w14:paraId="0F50893B" w14:textId="787FB4B5" w:rsidR="00A55568" w:rsidRPr="00262196" w:rsidRDefault="00A55568" w:rsidP="00A55568">
      <w:pPr>
        <w:rPr>
          <w:rFonts w:asciiTheme="majorHAnsi" w:hAnsiTheme="majorHAnsi"/>
          <w:sz w:val="22"/>
          <w:szCs w:val="22"/>
        </w:rPr>
      </w:pPr>
      <w:r w:rsidRPr="00262196">
        <w:rPr>
          <w:rFonts w:asciiTheme="majorHAnsi" w:hAnsiTheme="majorHAnsi"/>
          <w:sz w:val="22"/>
          <w:szCs w:val="22"/>
        </w:rPr>
        <w:t>L’enseignant demande ensuite :</w:t>
      </w:r>
      <w:r w:rsidR="00976602" w:rsidRPr="00262196">
        <w:rPr>
          <w:rFonts w:asciiTheme="majorHAnsi" w:hAnsiTheme="majorHAnsi"/>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 xml:space="preserve">Mais quels éléments pouvez-vous </w:t>
      </w:r>
      <w:r w:rsidRPr="00262196">
        <w:rPr>
          <w:rFonts w:asciiTheme="majorHAnsi" w:hAnsiTheme="majorHAnsi"/>
          <w:b/>
          <w:bCs/>
          <w:i/>
          <w:iCs/>
          <w:sz w:val="22"/>
          <w:szCs w:val="22"/>
        </w:rPr>
        <w:t>relier entre eux</w:t>
      </w:r>
      <w:r w:rsidR="00976602" w:rsidRPr="00262196">
        <w:rPr>
          <w:rFonts w:asciiTheme="majorHAnsi" w:hAnsiTheme="majorHAnsi"/>
          <w:i/>
          <w:iCs/>
          <w:sz w:val="22"/>
          <w:szCs w:val="22"/>
        </w:rPr>
        <w:t> ?</w:t>
      </w:r>
      <w:r w:rsidR="00976602" w:rsidRPr="00262196">
        <w:rPr>
          <w:rFonts w:asciiTheme="majorHAnsi" w:hAnsiTheme="majorHAnsi"/>
          <w:sz w:val="22"/>
          <w:szCs w:val="22"/>
        </w:rPr>
        <w:t> »</w:t>
      </w:r>
    </w:p>
    <w:p w14:paraId="24206363" w14:textId="37B7E200" w:rsidR="00976602" w:rsidRPr="00262196" w:rsidRDefault="00976602" w:rsidP="00976602">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3 </w:t>
      </w:r>
      <w:r w:rsidR="00B9321E">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Tisser les relations</w:t>
      </w:r>
    </w:p>
    <w:p w14:paraId="300A28EE" w14:textId="31480CFE" w:rsidR="00976602" w:rsidRPr="00262196" w:rsidRDefault="00976602" w:rsidP="00976602">
      <w:pPr>
        <w:rPr>
          <w:rFonts w:asciiTheme="majorHAnsi" w:hAnsiTheme="majorHAnsi"/>
          <w:sz w:val="22"/>
          <w:szCs w:val="22"/>
        </w:rPr>
      </w:pPr>
      <w:r w:rsidRPr="00262196">
        <w:rPr>
          <w:rFonts w:asciiTheme="majorHAnsi" w:hAnsiTheme="majorHAnsi"/>
          <w:b/>
          <w:bCs/>
          <w:sz w:val="22"/>
          <w:szCs w:val="22"/>
        </w:rPr>
        <w:t>Par deux, les élèves cherchent à compléter une chaîne de raisonnement</w:t>
      </w:r>
      <w:r w:rsidRPr="00262196">
        <w:rPr>
          <w:rFonts w:asciiTheme="majorHAnsi" w:hAnsiTheme="majorHAnsi"/>
          <w:sz w:val="22"/>
          <w:szCs w:val="22"/>
        </w:rPr>
        <w:t> : égalité des droits→ droits naturels→ femmes et hommes ont les mêmes qualités fondamentales→ ils doivent donc avoir des droits égaux→ l’exclusion des femmes du droit de cité est injustifiable</w:t>
      </w:r>
    </w:p>
    <w:p w14:paraId="1AB0F068" w14:textId="2A6D7CB3" w:rsidR="00976602" w:rsidRPr="00262196" w:rsidRDefault="00976602" w:rsidP="00976602">
      <w:pPr>
        <w:rPr>
          <w:rFonts w:asciiTheme="majorHAnsi" w:hAnsiTheme="majorHAnsi"/>
          <w:sz w:val="22"/>
          <w:szCs w:val="22"/>
        </w:rPr>
      </w:pPr>
      <w:r w:rsidRPr="00262196">
        <w:rPr>
          <w:rFonts w:asciiTheme="majorHAnsi" w:hAnsiTheme="majorHAnsi"/>
          <w:b/>
          <w:bCs/>
          <w:sz w:val="22"/>
          <w:szCs w:val="22"/>
        </w:rPr>
        <w:t>L’enseignant fait verbaliser les relations</w:t>
      </w:r>
      <w:r w:rsidRPr="00262196">
        <w:rPr>
          <w:rFonts w:asciiTheme="majorHAnsi" w:hAnsiTheme="majorHAnsi"/>
          <w:sz w:val="22"/>
          <w:szCs w:val="22"/>
        </w:rPr>
        <w:t xml:space="preserve"> : « Q</w:t>
      </w:r>
      <w:r w:rsidRPr="00262196">
        <w:rPr>
          <w:rFonts w:asciiTheme="majorHAnsi" w:hAnsiTheme="majorHAnsi"/>
          <w:i/>
          <w:iCs/>
          <w:sz w:val="22"/>
          <w:szCs w:val="22"/>
        </w:rPr>
        <w:t>u’est-ce qui vous permet de relier ces deux idées ?</w:t>
      </w:r>
      <w:r w:rsidRPr="00262196">
        <w:rPr>
          <w:rFonts w:asciiTheme="majorHAnsi" w:hAnsiTheme="majorHAnsi"/>
          <w:sz w:val="22"/>
          <w:szCs w:val="22"/>
        </w:rPr>
        <w:t xml:space="preserve"> » ;  « </w:t>
      </w:r>
      <w:r w:rsidRPr="00262196">
        <w:rPr>
          <w:rFonts w:asciiTheme="majorHAnsi" w:hAnsiTheme="majorHAnsi"/>
          <w:i/>
          <w:iCs/>
          <w:sz w:val="22"/>
          <w:szCs w:val="22"/>
        </w:rPr>
        <w:t>Est-ce que Condorcet juxtapose simplement ces informations ? Ou est-ce qu’une idée sert à en démontrer une autre</w:t>
      </w:r>
      <w:r w:rsidRPr="00262196">
        <w:rPr>
          <w:rFonts w:asciiTheme="majorHAnsi" w:hAnsiTheme="majorHAnsi"/>
          <w:sz w:val="22"/>
          <w:szCs w:val="22"/>
        </w:rPr>
        <w:t xml:space="preserve"> ? » ; « </w:t>
      </w:r>
      <w:r w:rsidRPr="00262196">
        <w:rPr>
          <w:rFonts w:asciiTheme="majorHAnsi" w:hAnsiTheme="majorHAnsi"/>
          <w:i/>
          <w:iCs/>
          <w:sz w:val="22"/>
          <w:szCs w:val="22"/>
        </w:rPr>
        <w:t>Quelle conséquence tire-t-il de cette relation ?</w:t>
      </w:r>
      <w:r w:rsidRPr="00262196">
        <w:rPr>
          <w:rFonts w:asciiTheme="majorHAnsi" w:hAnsiTheme="majorHAnsi"/>
          <w:sz w:val="22"/>
          <w:szCs w:val="22"/>
        </w:rPr>
        <w:t xml:space="preserve"> »</w:t>
      </w:r>
    </w:p>
    <w:p w14:paraId="11037FB4" w14:textId="77777777" w:rsidR="00976602" w:rsidRPr="00262196" w:rsidRDefault="00976602" w:rsidP="00976602">
      <w:pPr>
        <w:rPr>
          <w:rFonts w:asciiTheme="majorHAnsi" w:hAnsiTheme="majorHAnsi"/>
          <w:sz w:val="22"/>
          <w:szCs w:val="22"/>
        </w:rPr>
      </w:pPr>
      <w:r w:rsidRPr="00262196">
        <w:rPr>
          <w:rFonts w:asciiTheme="majorHAnsi" w:hAnsiTheme="majorHAnsi"/>
          <w:sz w:val="22"/>
          <w:szCs w:val="22"/>
        </w:rPr>
        <w:t xml:space="preserve">L'objectif est ici de faire apparaître </w:t>
      </w:r>
      <w:r w:rsidRPr="00262196">
        <w:rPr>
          <w:rFonts w:asciiTheme="majorHAnsi" w:hAnsiTheme="majorHAnsi"/>
          <w:b/>
          <w:bCs/>
          <w:sz w:val="22"/>
          <w:szCs w:val="22"/>
        </w:rPr>
        <w:t>la logique du raisonnement</w:t>
      </w:r>
      <w:r w:rsidRPr="00262196">
        <w:rPr>
          <w:rFonts w:asciiTheme="majorHAnsi" w:hAnsiTheme="majorHAnsi"/>
          <w:sz w:val="22"/>
          <w:szCs w:val="22"/>
        </w:rPr>
        <w:t>, et non de faire seulement repérer des catégories.</w:t>
      </w:r>
    </w:p>
    <w:p w14:paraId="0FFA0E4B" w14:textId="2362D7AD" w:rsidR="00976602" w:rsidRPr="00262196" w:rsidRDefault="00976602" w:rsidP="00976602">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Étape 4 </w:t>
      </w:r>
      <w:r w:rsidR="00FC7F33">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Formuler et vérifier une hypothèse</w:t>
      </w:r>
    </w:p>
    <w:p w14:paraId="1D3C3551" w14:textId="032C3F23" w:rsidR="00976602" w:rsidRPr="00262196" w:rsidRDefault="00976602" w:rsidP="00976602">
      <w:pPr>
        <w:spacing w:after="0"/>
        <w:rPr>
          <w:rFonts w:asciiTheme="majorHAnsi" w:hAnsiTheme="majorHAnsi"/>
          <w:sz w:val="22"/>
          <w:szCs w:val="22"/>
        </w:rPr>
      </w:pPr>
      <w:r w:rsidRPr="00262196">
        <w:rPr>
          <w:rFonts w:asciiTheme="majorHAnsi" w:hAnsiTheme="majorHAnsi"/>
          <w:sz w:val="22"/>
          <w:szCs w:val="22"/>
        </w:rPr>
        <w:t xml:space="preserve">Les élèves formulent une première réponse à la question : </w:t>
      </w:r>
      <w:r w:rsidRPr="00262196">
        <w:rPr>
          <w:rFonts w:asciiTheme="majorHAnsi" w:hAnsiTheme="majorHAnsi"/>
          <w:b/>
          <w:bCs/>
          <w:sz w:val="22"/>
          <w:szCs w:val="22"/>
        </w:rPr>
        <w:t>Que cherche principalement à démontrer Condorcet ?</w:t>
      </w:r>
    </w:p>
    <w:p w14:paraId="29D62910" w14:textId="77777777" w:rsidR="00976602" w:rsidRPr="00262196" w:rsidRDefault="00976602" w:rsidP="00976602">
      <w:pPr>
        <w:rPr>
          <w:rFonts w:asciiTheme="majorHAnsi" w:hAnsiTheme="majorHAnsi"/>
          <w:sz w:val="22"/>
          <w:szCs w:val="22"/>
        </w:rPr>
      </w:pPr>
      <w:r w:rsidRPr="00262196">
        <w:rPr>
          <w:rFonts w:asciiTheme="majorHAnsi" w:hAnsiTheme="majorHAnsi"/>
          <w:sz w:val="22"/>
          <w:szCs w:val="22"/>
        </w:rPr>
        <w:t>Puis ils reviennent au texte pour rechercher les éléments qui confirment, précisent ou éventuellement modifient leur hypothèse.</w:t>
      </w:r>
    </w:p>
    <w:p w14:paraId="3BE89535" w14:textId="43808D94" w:rsidR="00976602" w:rsidRPr="00262196" w:rsidRDefault="00976602" w:rsidP="00976602">
      <w:pPr>
        <w:rPr>
          <w:rFonts w:asciiTheme="majorHAnsi" w:hAnsiTheme="majorHAnsi"/>
          <w:sz w:val="22"/>
          <w:szCs w:val="22"/>
        </w:rPr>
      </w:pPr>
      <w:r w:rsidRPr="00262196">
        <w:rPr>
          <w:rFonts w:asciiTheme="majorHAnsi" w:hAnsiTheme="majorHAnsi"/>
          <w:sz w:val="22"/>
          <w:szCs w:val="22"/>
        </w:rPr>
        <w:t xml:space="preserve">On peut alors faire apparaître progressivement : </w:t>
      </w:r>
      <w:r w:rsidRPr="00262196">
        <w:rPr>
          <w:rFonts w:asciiTheme="majorHAnsi" w:hAnsiTheme="majorHAnsi"/>
          <w:b/>
          <w:bCs/>
          <w:sz w:val="22"/>
          <w:szCs w:val="22"/>
        </w:rPr>
        <w:t>position défendue → raisons avancées → éléments qui les fondent ou les développent → conséquences tirées</w:t>
      </w:r>
    </w:p>
    <w:p w14:paraId="2D1F31B8" w14:textId="65237E92" w:rsidR="00976602" w:rsidRPr="00262196" w:rsidRDefault="00976602" w:rsidP="00976602">
      <w:pPr>
        <w:spacing w:after="0"/>
        <w:rPr>
          <w:rFonts w:asciiTheme="majorHAnsi" w:eastAsia="Times New Roman" w:hAnsiTheme="majorHAnsi" w:cs="Times New Roman"/>
          <w:kern w:val="0"/>
          <w:sz w:val="22"/>
          <w:szCs w:val="22"/>
          <w:lang w:eastAsia="fr-FR"/>
          <w14:ligatures w14:val="none"/>
        </w:rPr>
      </w:pPr>
      <w:r w:rsidRPr="00262196">
        <w:rPr>
          <w:rFonts w:asciiTheme="majorHAnsi" w:hAnsiTheme="majorHAnsi"/>
          <w:sz w:val="22"/>
          <w:szCs w:val="22"/>
        </w:rPr>
        <w:t xml:space="preserve">Ce n'est qu'à ce moment que l'enseignant introduit les termes : </w:t>
      </w:r>
      <w:r w:rsidRPr="00262196">
        <w:rPr>
          <w:rFonts w:asciiTheme="majorHAnsi" w:hAnsiTheme="majorHAnsi"/>
          <w:b/>
          <w:bCs/>
          <w:sz w:val="22"/>
          <w:szCs w:val="22"/>
        </w:rPr>
        <w:t>thèse – arguments – exemples / illustrations / éléments d'appui</w:t>
      </w:r>
      <w:r w:rsidRPr="00262196">
        <w:rPr>
          <w:rFonts w:asciiTheme="majorHAnsi" w:hAnsiTheme="majorHAnsi"/>
          <w:sz w:val="22"/>
          <w:szCs w:val="22"/>
        </w:rPr>
        <w:t xml:space="preserve">. Il précise : « </w:t>
      </w:r>
      <w:r w:rsidRPr="00262196">
        <w:rPr>
          <w:rFonts w:asciiTheme="majorHAnsi" w:hAnsiTheme="majorHAnsi"/>
          <w:i/>
          <w:iCs/>
          <w:sz w:val="22"/>
          <w:szCs w:val="22"/>
        </w:rPr>
        <w:t>Ces mots sont utiles pour décrire l'organisation d'un texte argumentatif. Mais si je commence par chercher mécaniquement une thèse, puis deux arguments et un exemple, je risque de passer à côté du raisonnemen</w:t>
      </w:r>
      <w:r w:rsidRPr="00262196">
        <w:rPr>
          <w:rFonts w:asciiTheme="majorHAnsi" w:eastAsia="Times New Roman" w:hAnsiTheme="majorHAnsi" w:cs="Times New Roman"/>
          <w:kern w:val="0"/>
          <w:sz w:val="22"/>
          <w:szCs w:val="22"/>
          <w:lang w:eastAsia="fr-FR"/>
          <w14:ligatures w14:val="none"/>
        </w:rPr>
        <w:t>t. »</w:t>
      </w:r>
    </w:p>
    <w:p w14:paraId="1AE5EA5A" w14:textId="77777777" w:rsidR="00976602" w:rsidRPr="00262196" w:rsidRDefault="00976602" w:rsidP="00976602">
      <w:pPr>
        <w:spacing w:after="0"/>
        <w:rPr>
          <w:rFonts w:asciiTheme="majorHAnsi" w:eastAsia="Times New Roman" w:hAnsiTheme="majorHAnsi" w:cs="Times New Roman"/>
          <w:b/>
          <w:bCs/>
          <w:kern w:val="0"/>
          <w:sz w:val="22"/>
          <w:szCs w:val="22"/>
          <w:lang w:eastAsia="fr-FR"/>
          <w14:ligatures w14:val="none"/>
        </w:rPr>
      </w:pPr>
    </w:p>
    <w:p w14:paraId="0B7EAB8A" w14:textId="734E0DC1" w:rsidR="00976602" w:rsidRPr="00FC7F33" w:rsidRDefault="00976602" w:rsidP="00B033F5">
      <w:pPr>
        <w:pStyle w:val="Paragraphedeliste"/>
        <w:numPr>
          <w:ilvl w:val="0"/>
          <w:numId w:val="141"/>
        </w:num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t xml:space="preserve">Pratique autonome </w:t>
      </w:r>
      <w:r w:rsidR="00FC7F33" w:rsidRPr="00FC7F33">
        <w:rPr>
          <w:rFonts w:asciiTheme="majorHAnsi" w:hAnsiTheme="majorHAnsi"/>
          <w:b/>
          <w:bCs/>
          <w:sz w:val="22"/>
          <w:szCs w:val="22"/>
        </w:rPr>
        <w:t>-</w:t>
      </w:r>
      <w:r w:rsidRPr="00FC7F33">
        <w:rPr>
          <w:rFonts w:asciiTheme="majorHAnsi" w:hAnsiTheme="majorHAnsi"/>
          <w:b/>
          <w:bCs/>
          <w:sz w:val="22"/>
          <w:szCs w:val="22"/>
        </w:rPr>
        <w:t xml:space="preserve"> Réinvestir la démarche sur un autre texte</w:t>
      </w:r>
    </w:p>
    <w:p w14:paraId="1587888E" w14:textId="77777777" w:rsidR="00976602" w:rsidRPr="00262196" w:rsidRDefault="00976602" w:rsidP="00976602">
      <w:pPr>
        <w:rPr>
          <w:rFonts w:asciiTheme="majorHAnsi" w:hAnsiTheme="majorHAnsi"/>
          <w:sz w:val="22"/>
          <w:szCs w:val="22"/>
        </w:rPr>
      </w:pPr>
      <w:r w:rsidRPr="00262196">
        <w:rPr>
          <w:rFonts w:asciiTheme="majorHAnsi" w:hAnsiTheme="majorHAnsi"/>
          <w:sz w:val="22"/>
          <w:szCs w:val="22"/>
        </w:rPr>
        <w:t xml:space="preserve">Pour cette troisième phase, </w:t>
      </w:r>
      <w:r w:rsidRPr="00262196">
        <w:rPr>
          <w:rFonts w:asciiTheme="majorHAnsi" w:hAnsiTheme="majorHAnsi"/>
          <w:b/>
          <w:bCs/>
          <w:sz w:val="22"/>
          <w:szCs w:val="22"/>
        </w:rPr>
        <w:t>l’enseignant choisit, en fonction du niveau de sa classe, de ses besoins et de l’objectif d’apprentissage, un texte argumentatif authentique, suffisamment court pour permettre un travail centré sur la compréhension du raisonnement</w:t>
      </w:r>
      <w:r w:rsidRPr="00262196">
        <w:rPr>
          <w:rFonts w:asciiTheme="majorHAnsi" w:hAnsiTheme="majorHAnsi"/>
          <w:sz w:val="22"/>
          <w:szCs w:val="22"/>
        </w:rPr>
        <w:t>. Le sujet peut être proche des préoccupations des élèves afin que les connaissances nécessaires à la compréhension du texte ne constituent pas un obstacle supplémentaire.</w:t>
      </w:r>
    </w:p>
    <w:p w14:paraId="0B8E64A4" w14:textId="77777777" w:rsidR="00976602" w:rsidRPr="00262196" w:rsidRDefault="00976602" w:rsidP="00976602">
      <w:pPr>
        <w:rPr>
          <w:rFonts w:asciiTheme="majorHAnsi" w:hAnsiTheme="majorHAnsi"/>
          <w:sz w:val="22"/>
          <w:szCs w:val="22"/>
        </w:rPr>
      </w:pPr>
      <w:r w:rsidRPr="00262196">
        <w:rPr>
          <w:rFonts w:asciiTheme="majorHAnsi" w:hAnsiTheme="majorHAnsi"/>
          <w:sz w:val="22"/>
          <w:szCs w:val="22"/>
        </w:rPr>
        <w:t xml:space="preserve">Le texte choisi peut être issu de genres variés : article de presse, tribune, texte documentaire, discours, chronique, etc. </w:t>
      </w:r>
      <w:r w:rsidRPr="00262196">
        <w:rPr>
          <w:rFonts w:asciiTheme="majorHAnsi" w:hAnsiTheme="majorHAnsi"/>
          <w:b/>
          <w:bCs/>
          <w:sz w:val="22"/>
          <w:szCs w:val="22"/>
        </w:rPr>
        <w:t xml:space="preserve">Il importe surtout qu’il présente un raisonnement que les élèves puissent reconstruire en mettant en </w:t>
      </w:r>
      <w:r w:rsidRPr="00262196">
        <w:rPr>
          <w:rFonts w:asciiTheme="majorHAnsi" w:hAnsiTheme="majorHAnsi"/>
          <w:b/>
          <w:bCs/>
          <w:sz w:val="22"/>
          <w:szCs w:val="22"/>
        </w:rPr>
        <w:lastRenderedPageBreak/>
        <w:t>relation plusieurs éléments du texte.</w:t>
      </w:r>
      <w:r w:rsidRPr="00262196">
        <w:rPr>
          <w:rFonts w:asciiTheme="majorHAnsi" w:hAnsiTheme="majorHAnsi"/>
          <w:sz w:val="22"/>
          <w:szCs w:val="22"/>
        </w:rPr>
        <w:t xml:space="preserve"> Le choix du support ne doit donc pas conduire à privilégier un texte simplement parce qu’il est court ou facile à lire.</w:t>
      </w:r>
    </w:p>
    <w:p w14:paraId="70B78BC4" w14:textId="77777777" w:rsidR="00976602" w:rsidRPr="00262196" w:rsidRDefault="00976602" w:rsidP="00070F43">
      <w:pPr>
        <w:spacing w:after="0"/>
        <w:rPr>
          <w:rFonts w:asciiTheme="majorHAnsi" w:hAnsiTheme="majorHAnsi"/>
          <w:sz w:val="22"/>
          <w:szCs w:val="22"/>
        </w:rPr>
      </w:pPr>
      <w:r w:rsidRPr="00262196">
        <w:rPr>
          <w:rFonts w:asciiTheme="majorHAnsi" w:hAnsiTheme="majorHAnsi"/>
          <w:sz w:val="22"/>
          <w:szCs w:val="22"/>
        </w:rPr>
        <w:t>Les élèves reprennent individuellement la démarche travaillée lors des phases précédentes :</w:t>
      </w:r>
    </w:p>
    <w:p w14:paraId="4C79D424" w14:textId="77777777" w:rsidR="00976602" w:rsidRPr="00262196" w:rsidRDefault="00976602" w:rsidP="00B033F5">
      <w:pPr>
        <w:numPr>
          <w:ilvl w:val="0"/>
          <w:numId w:val="144"/>
        </w:numPr>
        <w:tabs>
          <w:tab w:val="num" w:pos="720"/>
        </w:tabs>
        <w:spacing w:after="0"/>
        <w:rPr>
          <w:rFonts w:asciiTheme="majorHAnsi" w:hAnsiTheme="majorHAnsi"/>
          <w:sz w:val="22"/>
          <w:szCs w:val="22"/>
        </w:rPr>
      </w:pPr>
      <w:r w:rsidRPr="00262196">
        <w:rPr>
          <w:rFonts w:asciiTheme="majorHAnsi" w:hAnsiTheme="majorHAnsi"/>
          <w:b/>
          <w:bCs/>
          <w:sz w:val="22"/>
          <w:szCs w:val="22"/>
        </w:rPr>
        <w:t>Observer la source</w:t>
      </w:r>
      <w:r w:rsidRPr="00262196">
        <w:rPr>
          <w:rFonts w:asciiTheme="majorHAnsi" w:hAnsiTheme="majorHAnsi"/>
          <w:sz w:val="22"/>
          <w:szCs w:val="22"/>
        </w:rPr>
        <w:t xml:space="preserve"> et relever les premiers indices permettant de formuler des hypothèses ;</w:t>
      </w:r>
    </w:p>
    <w:p w14:paraId="78CC3F51" w14:textId="77777777" w:rsidR="00976602" w:rsidRPr="00262196" w:rsidRDefault="00976602" w:rsidP="00B033F5">
      <w:pPr>
        <w:numPr>
          <w:ilvl w:val="0"/>
          <w:numId w:val="144"/>
        </w:numPr>
        <w:tabs>
          <w:tab w:val="num" w:pos="720"/>
        </w:tabs>
        <w:spacing w:after="0"/>
        <w:rPr>
          <w:rFonts w:asciiTheme="majorHAnsi" w:hAnsiTheme="majorHAnsi"/>
          <w:sz w:val="22"/>
          <w:szCs w:val="22"/>
        </w:rPr>
      </w:pPr>
      <w:r w:rsidRPr="00262196">
        <w:rPr>
          <w:rFonts w:asciiTheme="majorHAnsi" w:hAnsiTheme="majorHAnsi"/>
          <w:b/>
          <w:bCs/>
          <w:sz w:val="22"/>
          <w:szCs w:val="22"/>
        </w:rPr>
        <w:t>Identifier les éléments importants</w:t>
      </w:r>
      <w:r w:rsidRPr="00262196">
        <w:rPr>
          <w:rFonts w:asciiTheme="majorHAnsi" w:hAnsiTheme="majorHAnsi"/>
          <w:sz w:val="22"/>
          <w:szCs w:val="22"/>
        </w:rPr>
        <w:t xml:space="preserve"> pour comprendre le texte ;</w:t>
      </w:r>
    </w:p>
    <w:p w14:paraId="4EA60940" w14:textId="77777777" w:rsidR="00976602" w:rsidRPr="00262196" w:rsidRDefault="00976602" w:rsidP="00B033F5">
      <w:pPr>
        <w:numPr>
          <w:ilvl w:val="0"/>
          <w:numId w:val="144"/>
        </w:numPr>
        <w:tabs>
          <w:tab w:val="num" w:pos="720"/>
        </w:tabs>
        <w:spacing w:after="0"/>
        <w:rPr>
          <w:rFonts w:asciiTheme="majorHAnsi" w:hAnsiTheme="majorHAnsi"/>
          <w:sz w:val="22"/>
          <w:szCs w:val="22"/>
        </w:rPr>
      </w:pPr>
      <w:r w:rsidRPr="00262196">
        <w:rPr>
          <w:rFonts w:asciiTheme="majorHAnsi" w:hAnsiTheme="majorHAnsi"/>
          <w:b/>
          <w:bCs/>
          <w:sz w:val="22"/>
          <w:szCs w:val="22"/>
        </w:rPr>
        <w:t>Mettre ces éléments en relation</w:t>
      </w:r>
      <w:r w:rsidRPr="00262196">
        <w:rPr>
          <w:rFonts w:asciiTheme="majorHAnsi" w:hAnsiTheme="majorHAnsi"/>
          <w:sz w:val="22"/>
          <w:szCs w:val="22"/>
        </w:rPr>
        <w:t xml:space="preserve"> ;</w:t>
      </w:r>
    </w:p>
    <w:p w14:paraId="52BDBBC8" w14:textId="77777777" w:rsidR="00976602" w:rsidRPr="00262196" w:rsidRDefault="00976602" w:rsidP="00B033F5">
      <w:pPr>
        <w:numPr>
          <w:ilvl w:val="0"/>
          <w:numId w:val="144"/>
        </w:numPr>
        <w:tabs>
          <w:tab w:val="num" w:pos="720"/>
        </w:tabs>
        <w:spacing w:after="0"/>
        <w:rPr>
          <w:rFonts w:asciiTheme="majorHAnsi" w:hAnsiTheme="majorHAnsi"/>
          <w:sz w:val="22"/>
          <w:szCs w:val="22"/>
        </w:rPr>
      </w:pPr>
      <w:r w:rsidRPr="00262196">
        <w:rPr>
          <w:rFonts w:asciiTheme="majorHAnsi" w:hAnsiTheme="majorHAnsi"/>
          <w:b/>
          <w:bCs/>
          <w:sz w:val="22"/>
          <w:szCs w:val="22"/>
        </w:rPr>
        <w:t>Formuler une première hypothèse</w:t>
      </w:r>
      <w:r w:rsidRPr="00262196">
        <w:rPr>
          <w:rFonts w:asciiTheme="majorHAnsi" w:hAnsiTheme="majorHAnsi"/>
          <w:sz w:val="22"/>
          <w:szCs w:val="22"/>
        </w:rPr>
        <w:t xml:space="preserve"> sur ce que l’auteur cherche à montrer ou à défendre ;</w:t>
      </w:r>
    </w:p>
    <w:p w14:paraId="53D9D833" w14:textId="77777777" w:rsidR="00976602" w:rsidRPr="00262196" w:rsidRDefault="00976602" w:rsidP="00B033F5">
      <w:pPr>
        <w:numPr>
          <w:ilvl w:val="0"/>
          <w:numId w:val="144"/>
        </w:numPr>
        <w:tabs>
          <w:tab w:val="num" w:pos="720"/>
        </w:tabs>
        <w:spacing w:after="0"/>
        <w:rPr>
          <w:rFonts w:asciiTheme="majorHAnsi" w:hAnsiTheme="majorHAnsi"/>
          <w:sz w:val="22"/>
          <w:szCs w:val="22"/>
        </w:rPr>
      </w:pPr>
      <w:r w:rsidRPr="00262196">
        <w:rPr>
          <w:rFonts w:asciiTheme="majorHAnsi" w:hAnsiTheme="majorHAnsi"/>
          <w:b/>
          <w:bCs/>
          <w:sz w:val="22"/>
          <w:szCs w:val="22"/>
        </w:rPr>
        <w:t>Revenir au texte pour vérifier et, si nécessaire, préciser ou modifier cette hypothèse</w:t>
      </w:r>
      <w:r w:rsidRPr="00262196">
        <w:rPr>
          <w:rFonts w:asciiTheme="majorHAnsi" w:hAnsiTheme="majorHAnsi"/>
          <w:sz w:val="22"/>
          <w:szCs w:val="22"/>
        </w:rPr>
        <w:t xml:space="preserve"> ;</w:t>
      </w:r>
    </w:p>
    <w:p w14:paraId="6747EF9F" w14:textId="77777777" w:rsidR="00976602" w:rsidRPr="00262196" w:rsidRDefault="00976602" w:rsidP="00B033F5">
      <w:pPr>
        <w:numPr>
          <w:ilvl w:val="0"/>
          <w:numId w:val="144"/>
        </w:numPr>
        <w:tabs>
          <w:tab w:val="num" w:pos="720"/>
        </w:tabs>
        <w:rPr>
          <w:rFonts w:asciiTheme="majorHAnsi" w:hAnsiTheme="majorHAnsi"/>
          <w:sz w:val="22"/>
          <w:szCs w:val="22"/>
        </w:rPr>
      </w:pPr>
      <w:r w:rsidRPr="00262196">
        <w:rPr>
          <w:rFonts w:asciiTheme="majorHAnsi" w:hAnsiTheme="majorHAnsi"/>
          <w:b/>
          <w:bCs/>
          <w:sz w:val="22"/>
          <w:szCs w:val="22"/>
        </w:rPr>
        <w:t>Reformuler le raisonnement de l’auteur</w:t>
      </w:r>
      <w:r w:rsidRPr="00262196">
        <w:rPr>
          <w:rFonts w:asciiTheme="majorHAnsi" w:hAnsiTheme="majorHAnsi"/>
          <w:sz w:val="22"/>
          <w:szCs w:val="22"/>
        </w:rPr>
        <w:t xml:space="preserve"> en quelques phrases.</w:t>
      </w:r>
    </w:p>
    <w:p w14:paraId="4DC09176" w14:textId="77777777" w:rsidR="00976602" w:rsidRPr="00262196" w:rsidRDefault="00976602" w:rsidP="00070F43">
      <w:pPr>
        <w:rPr>
          <w:rFonts w:asciiTheme="majorHAnsi" w:hAnsiTheme="majorHAnsi"/>
          <w:sz w:val="22"/>
          <w:szCs w:val="22"/>
        </w:rPr>
      </w:pPr>
      <w:r w:rsidRPr="00262196">
        <w:rPr>
          <w:rFonts w:asciiTheme="majorHAnsi" w:hAnsiTheme="majorHAnsi"/>
          <w:sz w:val="22"/>
          <w:szCs w:val="22"/>
        </w:rPr>
        <w:t xml:space="preserve">L’enseignant peut proposer une grille d’appui lorsque cela est nécessaire, puis </w:t>
      </w:r>
      <w:r w:rsidRPr="00262196">
        <w:rPr>
          <w:rFonts w:asciiTheme="majorHAnsi" w:hAnsiTheme="majorHAnsi"/>
          <w:b/>
          <w:bCs/>
          <w:sz w:val="22"/>
          <w:szCs w:val="22"/>
        </w:rPr>
        <w:t>réduire progressivement cet étayage afin de laisser aux élèves la responsabilité de la démarche de compréhension</w:t>
      </w:r>
      <w:r w:rsidRPr="00262196">
        <w:rPr>
          <w:rFonts w:asciiTheme="majorHAnsi" w:hAnsiTheme="majorHAnsi"/>
          <w:sz w:val="22"/>
          <w:szCs w:val="22"/>
        </w:rPr>
        <w:t>.</w:t>
      </w:r>
    </w:p>
    <w:p w14:paraId="6F992884" w14:textId="77777777" w:rsidR="00976602" w:rsidRPr="00262196" w:rsidRDefault="00976602" w:rsidP="002A4707">
      <w:pPr>
        <w:rPr>
          <w:rFonts w:asciiTheme="majorHAnsi" w:hAnsiTheme="majorHAnsi"/>
          <w:sz w:val="22"/>
          <w:szCs w:val="22"/>
        </w:rPr>
      </w:pPr>
      <w:r w:rsidRPr="00262196">
        <w:rPr>
          <w:rFonts w:asciiTheme="majorHAnsi" w:hAnsiTheme="majorHAnsi"/>
          <w:sz w:val="22"/>
          <w:szCs w:val="22"/>
        </w:rPr>
        <w:t xml:space="preserve">À l’issue du travail, un retour collectif permet de confronter les reconstructions proposées et de faire expliciter les indices et les relations qui ont permis de comprendre le raisonnement. </w:t>
      </w:r>
      <w:r w:rsidRPr="00262196">
        <w:rPr>
          <w:rFonts w:asciiTheme="majorHAnsi" w:hAnsiTheme="majorHAnsi"/>
          <w:b/>
          <w:bCs/>
          <w:sz w:val="22"/>
          <w:szCs w:val="22"/>
        </w:rPr>
        <w:t>L’objectif n’est pas seulement d’aboutir à une réponse correcte, mais de rendre les démarches de compréhension progressivement plus conscientes et transférables à d’autres textes.</w:t>
      </w:r>
    </w:p>
    <w:p w14:paraId="336D6856" w14:textId="77777777" w:rsidR="002A4707" w:rsidRPr="00FC7F33" w:rsidRDefault="002A4707" w:rsidP="00FC7F33">
      <w:p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t>5. Institutionnalisation : ce que fait un lecteur pour comprendre un texte argumentatif – 5 min</w:t>
      </w:r>
    </w:p>
    <w:p w14:paraId="07487F64" w14:textId="77777777" w:rsidR="002A4707" w:rsidRPr="00262196" w:rsidRDefault="002A4707" w:rsidP="002A4707">
      <w:pPr>
        <w:rPr>
          <w:rFonts w:asciiTheme="majorHAnsi" w:hAnsiTheme="majorHAnsi"/>
          <w:sz w:val="22"/>
          <w:szCs w:val="22"/>
        </w:rPr>
      </w:pPr>
      <w:r w:rsidRPr="00262196">
        <w:rPr>
          <w:rFonts w:asciiTheme="majorHAnsi" w:hAnsiTheme="majorHAnsi"/>
          <w:sz w:val="22"/>
          <w:szCs w:val="22"/>
        </w:rPr>
        <w:t>La classe construit progressivement une trace écrite.</w:t>
      </w:r>
    </w:p>
    <w:p w14:paraId="0EC91BAD" w14:textId="089DE7A6" w:rsidR="002A4707" w:rsidRPr="00070F43" w:rsidRDefault="00070F43" w:rsidP="00070F43">
      <w:pPr>
        <w:spacing w:after="0"/>
        <w:rPr>
          <w:rFonts w:asciiTheme="majorHAnsi" w:hAnsiTheme="majorHAnsi"/>
          <w:sz w:val="22"/>
          <w:szCs w:val="22"/>
        </w:rPr>
      </w:pPr>
      <w:r>
        <w:rPr>
          <w:rFonts w:asciiTheme="majorHAnsi" w:hAnsiTheme="majorHAnsi"/>
          <w:b/>
          <w:bCs/>
          <w:sz w:val="22"/>
          <w:szCs w:val="22"/>
        </w:rPr>
        <w:t>Exemple de t</w:t>
      </w:r>
      <w:r w:rsidR="002A4707" w:rsidRPr="00262196">
        <w:rPr>
          <w:rFonts w:asciiTheme="majorHAnsi" w:hAnsiTheme="majorHAnsi"/>
          <w:b/>
          <w:bCs/>
          <w:sz w:val="22"/>
          <w:szCs w:val="22"/>
        </w:rPr>
        <w:t>race écrite</w:t>
      </w:r>
      <w:r>
        <w:rPr>
          <w:rFonts w:asciiTheme="majorHAnsi" w:hAnsiTheme="majorHAnsi"/>
          <w:b/>
          <w:bCs/>
          <w:sz w:val="22"/>
          <w:szCs w:val="22"/>
        </w:rPr>
        <w:t xml:space="preserve"> - </w:t>
      </w:r>
      <w:r w:rsidR="002A4707" w:rsidRPr="00070F43">
        <w:rPr>
          <w:rFonts w:asciiTheme="majorHAnsi" w:hAnsiTheme="majorHAnsi"/>
          <w:sz w:val="22"/>
          <w:szCs w:val="22"/>
        </w:rPr>
        <w:t>Pour comprendre un texte argumentatif, un lecteur actif :</w:t>
      </w:r>
    </w:p>
    <w:p w14:paraId="54376D9A"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prend des indices dans la source et mobilise les connaissances utiles ;</w:t>
      </w:r>
    </w:p>
    <w:p w14:paraId="6D748ECD"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identifie les éléments importants du texte ;</w:t>
      </w:r>
    </w:p>
    <w:p w14:paraId="2B9730DB"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tisse des relations entre ces éléments pour construire une représentation cohérente ;</w:t>
      </w:r>
    </w:p>
    <w:p w14:paraId="623A0810"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formule une hypothèse sur ce que l'auteur cherche à montrer ou à défendre ;</w:t>
      </w:r>
    </w:p>
    <w:p w14:paraId="67544B17"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revient au texte pour vérifier cette hypothèse, la préciser ou la modifier ;</w:t>
      </w:r>
    </w:p>
    <w:p w14:paraId="27D1A62C" w14:textId="77777777" w:rsidR="002A4707" w:rsidRPr="00070F43" w:rsidRDefault="002A4707" w:rsidP="00B033F5">
      <w:pPr>
        <w:numPr>
          <w:ilvl w:val="0"/>
          <w:numId w:val="145"/>
        </w:numPr>
        <w:tabs>
          <w:tab w:val="num" w:pos="720"/>
        </w:tabs>
        <w:spacing w:after="0"/>
        <w:rPr>
          <w:rFonts w:asciiTheme="majorHAnsi" w:hAnsiTheme="majorHAnsi"/>
          <w:sz w:val="22"/>
          <w:szCs w:val="22"/>
        </w:rPr>
      </w:pPr>
      <w:r w:rsidRPr="00070F43">
        <w:rPr>
          <w:rFonts w:asciiTheme="majorHAnsi" w:hAnsiTheme="majorHAnsi"/>
          <w:sz w:val="22"/>
          <w:szCs w:val="22"/>
        </w:rPr>
        <w:t>reformule le raisonnement de l'auteur.</w:t>
      </w:r>
    </w:p>
    <w:p w14:paraId="30E0A048" w14:textId="77777777" w:rsidR="002A4707" w:rsidRPr="00262196" w:rsidRDefault="002A4707" w:rsidP="002A4707">
      <w:pPr>
        <w:rPr>
          <w:rFonts w:asciiTheme="majorHAnsi" w:hAnsiTheme="majorHAnsi"/>
          <w:sz w:val="22"/>
          <w:szCs w:val="22"/>
        </w:rPr>
      </w:pPr>
      <w:r w:rsidRPr="00262196">
        <w:rPr>
          <w:rFonts w:asciiTheme="majorHAnsi" w:hAnsiTheme="majorHAnsi"/>
          <w:sz w:val="22"/>
          <w:szCs w:val="22"/>
        </w:rPr>
        <w:t xml:space="preserve">Pour décrire plus précisément l'organisation d'un texte argumentatif, on peut ensuite identifier </w:t>
      </w:r>
      <w:r w:rsidRPr="00262196">
        <w:rPr>
          <w:rFonts w:asciiTheme="majorHAnsi" w:hAnsiTheme="majorHAnsi"/>
          <w:b/>
          <w:bCs/>
          <w:sz w:val="22"/>
          <w:szCs w:val="22"/>
        </w:rPr>
        <w:t>la thèse, les arguments, les exemples ou les éléments d'appui</w:t>
      </w:r>
      <w:r w:rsidRPr="00262196">
        <w:rPr>
          <w:rFonts w:asciiTheme="majorHAnsi" w:hAnsiTheme="majorHAnsi"/>
          <w:sz w:val="22"/>
          <w:szCs w:val="22"/>
        </w:rPr>
        <w:t>, ainsi que les relations logiques qui structurent le raisonnement.</w:t>
      </w:r>
    </w:p>
    <w:p w14:paraId="078ACC94" w14:textId="021171B5" w:rsidR="002A4707" w:rsidRPr="00262196" w:rsidRDefault="002A4707" w:rsidP="002A4707">
      <w:pPr>
        <w:rPr>
          <w:rFonts w:asciiTheme="majorHAnsi" w:hAnsiTheme="majorHAnsi"/>
          <w:b/>
          <w:bCs/>
          <w:sz w:val="22"/>
          <w:szCs w:val="22"/>
        </w:rPr>
      </w:pPr>
      <w:r w:rsidRPr="00262196">
        <w:rPr>
          <w:rFonts w:asciiTheme="majorHAnsi" w:hAnsiTheme="majorHAnsi"/>
          <w:b/>
          <w:bCs/>
          <w:sz w:val="22"/>
          <w:szCs w:val="22"/>
        </w:rPr>
        <w:t xml:space="preserve">Réinvestissement - </w:t>
      </w:r>
      <w:r w:rsidRPr="00262196">
        <w:rPr>
          <w:rFonts w:asciiTheme="majorHAnsi" w:hAnsiTheme="majorHAnsi"/>
          <w:sz w:val="22"/>
          <w:szCs w:val="22"/>
        </w:rPr>
        <w:t>« Cette démarche ne vaut pas seulement pour les textes argumentatifs. Dans d'autres textes, le lecteur doit également sélectionner des informations, les mettre en relation, formuler des hypothèses et les vérifier. Ce qui change, ce sont notamment les opérations auxquelles le texte invite et les connaissances nécessaires pour le comprendre. »</w:t>
      </w:r>
    </w:p>
    <w:p w14:paraId="3A5CA09D" w14:textId="77777777" w:rsidR="002A4707" w:rsidRPr="00262196" w:rsidRDefault="002A4707" w:rsidP="002A4707">
      <w:pPr>
        <w:spacing w:after="0"/>
        <w:rPr>
          <w:rFonts w:asciiTheme="majorHAnsi" w:hAnsiTheme="majorHAnsi"/>
          <w:b/>
          <w:bCs/>
          <w:sz w:val="22"/>
          <w:szCs w:val="22"/>
        </w:rPr>
      </w:pPr>
      <w:r w:rsidRPr="00262196">
        <w:rPr>
          <w:rFonts w:asciiTheme="majorHAnsi" w:hAnsiTheme="majorHAnsi"/>
          <w:b/>
          <w:bCs/>
          <w:sz w:val="22"/>
          <w:szCs w:val="22"/>
        </w:rPr>
        <w:t>Points de vigilance pour l'enseignant</w:t>
      </w:r>
    </w:p>
    <w:p w14:paraId="0E8A77E3"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Le </w:t>
      </w:r>
      <w:r w:rsidRPr="00262196">
        <w:rPr>
          <w:rFonts w:asciiTheme="majorHAnsi" w:hAnsiTheme="majorHAnsi"/>
          <w:b/>
          <w:bCs/>
          <w:sz w:val="22"/>
          <w:szCs w:val="22"/>
        </w:rPr>
        <w:t>modelage ne consiste pas à donner la réponse en expliquant après coup comment on l'a trouvée</w:t>
      </w:r>
      <w:r w:rsidRPr="00262196">
        <w:rPr>
          <w:rFonts w:asciiTheme="majorHAnsi" w:hAnsiTheme="majorHAnsi"/>
          <w:sz w:val="22"/>
          <w:szCs w:val="22"/>
        </w:rPr>
        <w:t>. Le raisonnement doit être rendu progressivement observable pendant la lecture.</w:t>
      </w:r>
    </w:p>
    <w:p w14:paraId="7125F290"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La verbalisation doit porter sur les </w:t>
      </w:r>
      <w:r w:rsidRPr="00262196">
        <w:rPr>
          <w:rFonts w:asciiTheme="majorHAnsi" w:hAnsiTheme="majorHAnsi"/>
          <w:b/>
          <w:bCs/>
          <w:sz w:val="22"/>
          <w:szCs w:val="22"/>
        </w:rPr>
        <w:t>opérations de compréhension</w:t>
      </w:r>
      <w:r w:rsidRPr="00262196">
        <w:rPr>
          <w:rFonts w:asciiTheme="majorHAnsi" w:hAnsiTheme="majorHAnsi"/>
          <w:sz w:val="22"/>
          <w:szCs w:val="22"/>
        </w:rPr>
        <w:t xml:space="preserve"> : ce que le lecteur remarque, ce qu'il relie, ce qu'il déduit, ce qui le conduit à modifier ou confirmer son hypothèse.</w:t>
      </w:r>
    </w:p>
    <w:p w14:paraId="57D779DE"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Le recours à la source ne doit pas devenir une fiche mécanique « auteur / date / genre ». Les informations sont mobilisées </w:t>
      </w:r>
      <w:r w:rsidRPr="00262196">
        <w:rPr>
          <w:rFonts w:asciiTheme="majorHAnsi" w:hAnsiTheme="majorHAnsi"/>
          <w:b/>
          <w:bCs/>
          <w:sz w:val="22"/>
          <w:szCs w:val="22"/>
        </w:rPr>
        <w:t>lorsqu'elles permettent d'orienter ou d'éclairer la compréhension</w:t>
      </w:r>
      <w:r w:rsidRPr="00262196">
        <w:rPr>
          <w:rFonts w:asciiTheme="majorHAnsi" w:hAnsiTheme="majorHAnsi"/>
          <w:sz w:val="22"/>
          <w:szCs w:val="22"/>
        </w:rPr>
        <w:t>.</w:t>
      </w:r>
    </w:p>
    <w:p w14:paraId="006B27B9"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La pratique guidée doit laisser une véritable activité intellectuelle aux élèves : l'enseignant questionne, relance et étaye, mais ne reconstruit pas lui-même tout le raisonnement.</w:t>
      </w:r>
    </w:p>
    <w:p w14:paraId="29DF912A"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La complexité de la tâche n'est pas supprimée. </w:t>
      </w:r>
      <w:r w:rsidRPr="00262196">
        <w:rPr>
          <w:rFonts w:asciiTheme="majorHAnsi" w:hAnsiTheme="majorHAnsi"/>
          <w:b/>
          <w:bCs/>
          <w:sz w:val="22"/>
          <w:szCs w:val="22"/>
        </w:rPr>
        <w:t>L'étayage porte sur les démarches permettant de l'affronter.</w:t>
      </w:r>
    </w:p>
    <w:p w14:paraId="00D0D181" w14:textId="77777777" w:rsidR="002A4707"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Les catégories « thèse », « argument », « exemple » sont introduites </w:t>
      </w:r>
      <w:r w:rsidRPr="00262196">
        <w:rPr>
          <w:rFonts w:asciiTheme="majorHAnsi" w:hAnsiTheme="majorHAnsi"/>
          <w:b/>
          <w:bCs/>
          <w:sz w:val="22"/>
          <w:szCs w:val="22"/>
        </w:rPr>
        <w:t>au service de la compréhension du raisonnement</w:t>
      </w:r>
      <w:r w:rsidRPr="00262196">
        <w:rPr>
          <w:rFonts w:asciiTheme="majorHAnsi" w:hAnsiTheme="majorHAnsi"/>
          <w:sz w:val="22"/>
          <w:szCs w:val="22"/>
        </w:rPr>
        <w:t>, et non comme une procédure préalable de repérage.</w:t>
      </w:r>
    </w:p>
    <w:p w14:paraId="023171D3" w14:textId="44121C46" w:rsidR="00073163" w:rsidRPr="00262196" w:rsidRDefault="002A4707" w:rsidP="00B033F5">
      <w:pPr>
        <w:numPr>
          <w:ilvl w:val="0"/>
          <w:numId w:val="146"/>
        </w:numPr>
        <w:spacing w:after="0"/>
        <w:rPr>
          <w:rFonts w:asciiTheme="majorHAnsi" w:hAnsiTheme="majorHAnsi"/>
          <w:sz w:val="22"/>
          <w:szCs w:val="22"/>
        </w:rPr>
      </w:pPr>
      <w:r w:rsidRPr="00262196">
        <w:rPr>
          <w:rFonts w:asciiTheme="majorHAnsi" w:hAnsiTheme="majorHAnsi"/>
          <w:sz w:val="22"/>
          <w:szCs w:val="22"/>
        </w:rPr>
        <w:t xml:space="preserve">La durée du modelage peut varier selon la complexité du texte et les besoins du groupe. </w:t>
      </w:r>
      <w:r w:rsidRPr="00262196">
        <w:rPr>
          <w:rFonts w:asciiTheme="majorHAnsi" w:hAnsiTheme="majorHAnsi"/>
          <w:b/>
          <w:bCs/>
          <w:sz w:val="22"/>
          <w:szCs w:val="22"/>
        </w:rPr>
        <w:t>Une phase de 15 à 18 minutes est ici assumée</w:t>
      </w:r>
      <w:r w:rsidRPr="00262196">
        <w:rPr>
          <w:rFonts w:asciiTheme="majorHAnsi" w:hAnsiTheme="majorHAnsi"/>
          <w:sz w:val="22"/>
          <w:szCs w:val="22"/>
        </w:rPr>
        <w:t>, car l'objectif est précisément de rendre visible une activité de compréhension complexe qui reste habituellement invisible pour les élèves.</w:t>
      </w:r>
    </w:p>
    <w:p w14:paraId="20C12453" w14:textId="77777777" w:rsidR="003054CC" w:rsidRPr="00262196" w:rsidRDefault="003054CC" w:rsidP="003054CC">
      <w:pPr>
        <w:spacing w:after="0"/>
        <w:ind w:left="360"/>
        <w:rPr>
          <w:rFonts w:asciiTheme="majorHAnsi" w:hAnsiTheme="majorHAnsi"/>
          <w:sz w:val="22"/>
          <w:szCs w:val="22"/>
        </w:rPr>
      </w:pPr>
    </w:p>
    <w:p w14:paraId="7509E879" w14:textId="77777777" w:rsidR="00CE66FA" w:rsidRPr="00262196" w:rsidRDefault="00CE66FA" w:rsidP="00CE66FA">
      <w:pPr>
        <w:spacing w:after="0"/>
        <w:ind w:left="360"/>
        <w:rPr>
          <w:rFonts w:asciiTheme="majorHAnsi" w:hAnsiTheme="majorHAnsi"/>
          <w:sz w:val="22"/>
          <w:szCs w:val="22"/>
        </w:rPr>
      </w:pPr>
    </w:p>
    <w:p w14:paraId="1D894F1D" w14:textId="72D9FDD8" w:rsidR="00011BB5" w:rsidRPr="00262196" w:rsidRDefault="00011BB5"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jc w:val="center"/>
        <w:rPr>
          <w:rFonts w:asciiTheme="majorHAnsi" w:hAnsiTheme="majorHAnsi"/>
          <w:b/>
          <w:bCs/>
          <w:sz w:val="22"/>
          <w:szCs w:val="22"/>
        </w:rPr>
      </w:pPr>
      <w:r w:rsidRPr="00262196">
        <w:rPr>
          <w:rFonts w:asciiTheme="majorHAnsi" w:hAnsiTheme="majorHAnsi"/>
          <w:b/>
          <w:bCs/>
          <w:sz w:val="22"/>
          <w:szCs w:val="22"/>
        </w:rPr>
        <w:t xml:space="preserve">Séance 2 </w:t>
      </w:r>
      <w:r w:rsidR="00042F5D" w:rsidRPr="00262196">
        <w:rPr>
          <w:rFonts w:asciiTheme="majorHAnsi" w:hAnsiTheme="majorHAnsi"/>
          <w:b/>
          <w:bCs/>
          <w:sz w:val="22"/>
          <w:szCs w:val="22"/>
        </w:rPr>
        <w:t xml:space="preserve">- </w:t>
      </w:r>
      <w:r w:rsidRPr="00262196">
        <w:rPr>
          <w:rFonts w:asciiTheme="majorHAnsi" w:hAnsiTheme="majorHAnsi"/>
          <w:b/>
          <w:bCs/>
          <w:sz w:val="22"/>
          <w:szCs w:val="22"/>
        </w:rPr>
        <w:t>Produire des inférences à partir d’un texte littéraire</w:t>
      </w:r>
    </w:p>
    <w:p w14:paraId="2824273A" w14:textId="77777777" w:rsidR="004566D5" w:rsidRPr="00262196" w:rsidRDefault="004566D5"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b/>
          <w:bCs/>
          <w:sz w:val="22"/>
          <w:szCs w:val="22"/>
        </w:rPr>
      </w:pPr>
    </w:p>
    <w:p w14:paraId="461D4296" w14:textId="58550D84" w:rsidR="00011BB5" w:rsidRPr="00262196" w:rsidRDefault="00011BB5" w:rsidP="00070F43">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 xml:space="preserve">Objectif : </w:t>
      </w:r>
      <w:r w:rsidR="004566D5" w:rsidRPr="00262196">
        <w:rPr>
          <w:rFonts w:asciiTheme="majorHAnsi" w:hAnsiTheme="majorHAnsi"/>
          <w:b/>
          <w:bCs/>
          <w:sz w:val="22"/>
          <w:szCs w:val="22"/>
        </w:rPr>
        <w:t>P</w:t>
      </w:r>
      <w:r w:rsidRPr="00262196">
        <w:rPr>
          <w:rFonts w:asciiTheme="majorHAnsi" w:hAnsiTheme="majorHAnsi"/>
          <w:b/>
          <w:bCs/>
          <w:sz w:val="22"/>
          <w:szCs w:val="22"/>
        </w:rPr>
        <w:t>roduire des inférences en combinant indices textuels et connaissances du monde.</w:t>
      </w:r>
    </w:p>
    <w:p w14:paraId="10396EB5" w14:textId="77777777" w:rsidR="00011BB5" w:rsidRPr="00262196" w:rsidRDefault="00011BB5" w:rsidP="00011BB5">
      <w:pPr>
        <w:spacing w:after="0"/>
        <w:rPr>
          <w:rFonts w:asciiTheme="majorHAnsi" w:hAnsiTheme="majorHAnsi"/>
          <w:b/>
          <w:bCs/>
          <w:sz w:val="22"/>
          <w:szCs w:val="22"/>
        </w:rPr>
      </w:pPr>
    </w:p>
    <w:p w14:paraId="0658DBBE" w14:textId="7B5671D5" w:rsidR="00011BB5" w:rsidRPr="00FC7F33" w:rsidRDefault="00011BB5" w:rsidP="00FC7F33">
      <w:p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lastRenderedPageBreak/>
        <w:t>Phase 1</w:t>
      </w:r>
      <w:r w:rsidR="00FC7F33">
        <w:rPr>
          <w:rFonts w:asciiTheme="majorHAnsi" w:hAnsiTheme="majorHAnsi"/>
          <w:b/>
          <w:bCs/>
          <w:sz w:val="22"/>
          <w:szCs w:val="22"/>
        </w:rPr>
        <w:t xml:space="preserve"> -</w:t>
      </w:r>
      <w:r w:rsidRPr="00FC7F33">
        <w:rPr>
          <w:rFonts w:asciiTheme="majorHAnsi" w:hAnsiTheme="majorHAnsi"/>
          <w:b/>
          <w:bCs/>
          <w:sz w:val="22"/>
          <w:szCs w:val="22"/>
        </w:rPr>
        <w:t xml:space="preserve"> Modélisation</w:t>
      </w:r>
    </w:p>
    <w:p w14:paraId="19F2AE2A" w14:textId="77777777" w:rsidR="00011BB5" w:rsidRPr="00262196" w:rsidRDefault="00011BB5" w:rsidP="00B033F5">
      <w:pPr>
        <w:pStyle w:val="Paragraphedeliste"/>
        <w:numPr>
          <w:ilvl w:val="0"/>
          <w:numId w:val="140"/>
        </w:numPr>
        <w:rPr>
          <w:rFonts w:asciiTheme="majorHAnsi" w:hAnsiTheme="majorHAnsi"/>
          <w:b/>
          <w:bCs/>
          <w:sz w:val="22"/>
          <w:szCs w:val="22"/>
        </w:rPr>
      </w:pPr>
      <w:r w:rsidRPr="00262196">
        <w:rPr>
          <w:rFonts w:asciiTheme="majorHAnsi" w:hAnsiTheme="majorHAnsi"/>
          <w:b/>
          <w:bCs/>
          <w:sz w:val="22"/>
          <w:szCs w:val="22"/>
        </w:rPr>
        <w:t>Texte support</w:t>
      </w:r>
    </w:p>
    <w:p w14:paraId="39F2D00A" w14:textId="77777777" w:rsidR="00800BE0" w:rsidRDefault="00011BB5" w:rsidP="00800BE0">
      <w:pPr>
        <w:shd w:val="clear" w:color="auto" w:fill="D1D1D1" w:themeFill="background2" w:themeFillShade="E6"/>
        <w:spacing w:after="0"/>
        <w:rPr>
          <w:rFonts w:asciiTheme="majorHAnsi" w:hAnsiTheme="majorHAnsi"/>
          <w:i/>
          <w:iCs/>
          <w:sz w:val="22"/>
          <w:szCs w:val="22"/>
        </w:rPr>
      </w:pPr>
      <w:r w:rsidRPr="00800BE0">
        <w:rPr>
          <w:rFonts w:asciiTheme="majorHAnsi" w:hAnsiTheme="majorHAnsi"/>
          <w:sz w:val="22"/>
          <w:szCs w:val="22"/>
        </w:rPr>
        <w:t>« Aujourd’hui, maman est morte. Ou peut-être hier, je ne sais pas.</w:t>
      </w:r>
      <w:r w:rsidRPr="00262196">
        <w:rPr>
          <w:rFonts w:asciiTheme="majorHAnsi" w:hAnsiTheme="majorHAnsi"/>
          <w:i/>
          <w:iCs/>
          <w:sz w:val="22"/>
          <w:szCs w:val="22"/>
        </w:rPr>
        <w:t xml:space="preserve"> » </w:t>
      </w:r>
    </w:p>
    <w:p w14:paraId="39D72102" w14:textId="2ADB4BAC" w:rsidR="00011BB5" w:rsidRPr="00262196" w:rsidRDefault="00FC7F33" w:rsidP="00800BE0">
      <w:pPr>
        <w:shd w:val="clear" w:color="auto" w:fill="D1D1D1" w:themeFill="background2" w:themeFillShade="E6"/>
        <w:spacing w:after="0"/>
        <w:jc w:val="right"/>
        <w:rPr>
          <w:rFonts w:asciiTheme="majorHAnsi" w:hAnsiTheme="majorHAnsi"/>
          <w:i/>
          <w:iCs/>
          <w:sz w:val="22"/>
          <w:szCs w:val="22"/>
        </w:rPr>
      </w:pPr>
      <w:r w:rsidRPr="00FC7F33">
        <w:rPr>
          <w:rFonts w:asciiTheme="majorHAnsi" w:hAnsiTheme="majorHAnsi"/>
          <w:sz w:val="22"/>
          <w:szCs w:val="22"/>
        </w:rPr>
        <w:t>A.</w:t>
      </w:r>
      <w:r>
        <w:rPr>
          <w:rFonts w:asciiTheme="majorHAnsi" w:hAnsiTheme="majorHAnsi"/>
          <w:sz w:val="22"/>
          <w:szCs w:val="22"/>
        </w:rPr>
        <w:t xml:space="preserve"> </w:t>
      </w:r>
      <w:r w:rsidR="00011BB5" w:rsidRPr="00FC7F33">
        <w:rPr>
          <w:rFonts w:asciiTheme="majorHAnsi" w:hAnsiTheme="majorHAnsi"/>
          <w:sz w:val="22"/>
          <w:szCs w:val="22"/>
        </w:rPr>
        <w:t>Camus</w:t>
      </w:r>
      <w:r w:rsidR="00011BB5" w:rsidRPr="00262196">
        <w:rPr>
          <w:rFonts w:asciiTheme="majorHAnsi" w:hAnsiTheme="majorHAnsi"/>
          <w:i/>
          <w:iCs/>
          <w:sz w:val="22"/>
          <w:szCs w:val="22"/>
        </w:rPr>
        <w:t>, L’Étranger</w:t>
      </w:r>
      <w:r>
        <w:rPr>
          <w:rFonts w:asciiTheme="majorHAnsi" w:hAnsiTheme="majorHAnsi"/>
          <w:i/>
          <w:iCs/>
          <w:sz w:val="22"/>
          <w:szCs w:val="22"/>
        </w:rPr>
        <w:t>,1942.</w:t>
      </w:r>
    </w:p>
    <w:p w14:paraId="7FE25961" w14:textId="026EA39F" w:rsidR="00D03074" w:rsidRPr="00262196" w:rsidRDefault="00D03074" w:rsidP="00B033F5">
      <w:pPr>
        <w:pStyle w:val="Paragraphedeliste"/>
        <w:numPr>
          <w:ilvl w:val="0"/>
          <w:numId w:val="140"/>
        </w:numPr>
        <w:spacing w:after="0"/>
        <w:rPr>
          <w:rFonts w:asciiTheme="majorHAnsi" w:hAnsiTheme="majorHAnsi"/>
          <w:b/>
          <w:bCs/>
          <w:sz w:val="22"/>
          <w:szCs w:val="22"/>
        </w:rPr>
      </w:pPr>
      <w:r w:rsidRPr="00262196">
        <w:rPr>
          <w:rFonts w:asciiTheme="majorHAnsi" w:hAnsiTheme="majorHAnsi"/>
          <w:b/>
          <w:bCs/>
          <w:sz w:val="22"/>
          <w:szCs w:val="22"/>
        </w:rPr>
        <w:t>Déroulé de la modélisation</w:t>
      </w:r>
    </w:p>
    <w:p w14:paraId="4DCEAF25" w14:textId="77777777" w:rsidR="00D03074" w:rsidRPr="00262196" w:rsidRDefault="00D03074" w:rsidP="00D03074">
      <w:pPr>
        <w:rPr>
          <w:rFonts w:asciiTheme="majorHAnsi" w:hAnsiTheme="majorHAnsi"/>
          <w:b/>
          <w:bCs/>
          <w:sz w:val="22"/>
          <w:szCs w:val="22"/>
        </w:rPr>
      </w:pPr>
      <w:r w:rsidRPr="00262196">
        <w:rPr>
          <w:rFonts w:asciiTheme="majorHAnsi" w:hAnsiTheme="majorHAnsi"/>
          <w:b/>
          <w:bCs/>
          <w:sz w:val="22"/>
          <w:szCs w:val="22"/>
        </w:rPr>
        <w:t>L’enseignant lit l’extrait à voix haute et verbalise progressivement son raisonnement de lecteur.</w:t>
      </w:r>
    </w:p>
    <w:p w14:paraId="12D6D01C" w14:textId="3EBB1CBE" w:rsidR="00D03074" w:rsidRPr="00262196" w:rsidRDefault="00D03074" w:rsidP="00D03074">
      <w:pPr>
        <w:rPr>
          <w:rFonts w:asciiTheme="majorHAnsi" w:hAnsiTheme="majorHAnsi"/>
          <w:b/>
          <w:bCs/>
          <w:sz w:val="22"/>
          <w:szCs w:val="22"/>
        </w:rPr>
      </w:pPr>
      <w:r w:rsidRPr="00262196">
        <w:rPr>
          <w:rFonts w:asciiTheme="majorHAnsi" w:hAnsiTheme="majorHAnsi"/>
          <w:b/>
          <w:bCs/>
          <w:sz w:val="22"/>
          <w:szCs w:val="22"/>
        </w:rPr>
        <w:t xml:space="preserve">Il commence par repérer ce qui peut surprendre ou interroger dans le texte </w:t>
      </w:r>
      <w:r w:rsidRPr="00262196">
        <w:rPr>
          <w:rFonts w:asciiTheme="majorHAnsi" w:hAnsiTheme="majorHAnsi"/>
          <w:i/>
          <w:iCs/>
          <w:sz w:val="22"/>
          <w:szCs w:val="22"/>
        </w:rPr>
        <w:t>: « Ce qui me surprend ici, c’est que le narrateur dit : “Ou peut-être hier, je ne sais pas.” Je m’attendrais à ce qu’il sache précisément quand sa mère est morte. Je vais donc chercher dans le texte ce qui peut m’aider à comprendre cette manière de réagir.</w:t>
      </w:r>
      <w:r w:rsidRPr="00262196">
        <w:rPr>
          <w:rFonts w:asciiTheme="majorHAnsi" w:hAnsiTheme="majorHAnsi"/>
          <w:b/>
          <w:bCs/>
          <w:sz w:val="22"/>
          <w:szCs w:val="22"/>
        </w:rPr>
        <w:t xml:space="preserve"> »</w:t>
      </w:r>
    </w:p>
    <w:p w14:paraId="7EB3E7B6" w14:textId="5D227F1D" w:rsidR="00D03074" w:rsidRPr="00262196" w:rsidRDefault="00D03074" w:rsidP="00D03074">
      <w:pPr>
        <w:rPr>
          <w:rFonts w:asciiTheme="majorHAnsi" w:hAnsiTheme="majorHAnsi"/>
          <w:i/>
          <w:iCs/>
          <w:sz w:val="22"/>
          <w:szCs w:val="22"/>
        </w:rPr>
      </w:pPr>
      <w:r w:rsidRPr="00262196">
        <w:rPr>
          <w:rFonts w:asciiTheme="majorHAnsi" w:hAnsiTheme="majorHAnsi"/>
          <w:b/>
          <w:bCs/>
          <w:sz w:val="22"/>
          <w:szCs w:val="22"/>
        </w:rPr>
        <w:t xml:space="preserve">Il identifie plusieurs indices </w:t>
      </w:r>
      <w:r w:rsidRPr="00262196">
        <w:rPr>
          <w:rFonts w:asciiTheme="majorHAnsi" w:hAnsiTheme="majorHAnsi"/>
          <w:i/>
          <w:iCs/>
          <w:sz w:val="22"/>
          <w:szCs w:val="22"/>
        </w:rPr>
        <w:t>: « aujourd’hui », « ou peut-être hier », « je ne sais pas ». « Ces expressions montrent que le narrateur est incertain sur la date de la mort de sa mère et qu’il présente cet événement de manière très factuelle.»</w:t>
      </w:r>
    </w:p>
    <w:p w14:paraId="68A68EE4" w14:textId="631FDF65" w:rsidR="00D03074" w:rsidRPr="00262196" w:rsidRDefault="00D03074" w:rsidP="00D03074">
      <w:pPr>
        <w:rPr>
          <w:rFonts w:asciiTheme="majorHAnsi" w:hAnsiTheme="majorHAnsi"/>
          <w:i/>
          <w:iCs/>
          <w:sz w:val="22"/>
          <w:szCs w:val="22"/>
        </w:rPr>
      </w:pPr>
      <w:r w:rsidRPr="00262196">
        <w:rPr>
          <w:rFonts w:asciiTheme="majorHAnsi" w:hAnsiTheme="majorHAnsi"/>
          <w:b/>
          <w:bCs/>
          <w:sz w:val="22"/>
          <w:szCs w:val="22"/>
        </w:rPr>
        <w:t xml:space="preserve">Il mobilise ensuite une connaissance du monde : </w:t>
      </w:r>
      <w:r w:rsidRPr="00262196">
        <w:rPr>
          <w:rFonts w:asciiTheme="majorHAnsi" w:hAnsiTheme="majorHAnsi"/>
          <w:i/>
          <w:iCs/>
          <w:sz w:val="22"/>
          <w:szCs w:val="22"/>
        </w:rPr>
        <w:t>« Lorsqu’une personne est confrontée à la mort d’un proche, on peut généralement s’attendre à ce que cet événement occupe fortement ses pensées et que sa date soit importante pour elle. »</w:t>
      </w:r>
    </w:p>
    <w:p w14:paraId="5841025C" w14:textId="58CA1F60" w:rsidR="00D03074" w:rsidRPr="00262196" w:rsidRDefault="00D03074" w:rsidP="00D03074">
      <w:pPr>
        <w:rPr>
          <w:rFonts w:asciiTheme="majorHAnsi" w:hAnsiTheme="majorHAnsi"/>
          <w:i/>
          <w:iCs/>
          <w:sz w:val="22"/>
          <w:szCs w:val="22"/>
        </w:rPr>
      </w:pPr>
      <w:r w:rsidRPr="00262196">
        <w:rPr>
          <w:rFonts w:asciiTheme="majorHAnsi" w:hAnsiTheme="majorHAnsi"/>
          <w:b/>
          <w:bCs/>
          <w:sz w:val="22"/>
          <w:szCs w:val="22"/>
        </w:rPr>
        <w:t xml:space="preserve">L’enseignant met alors en relation les indices du texte et cette connaissance : </w:t>
      </w:r>
      <w:r w:rsidRPr="00262196">
        <w:rPr>
          <w:rFonts w:asciiTheme="majorHAnsi" w:hAnsiTheme="majorHAnsi"/>
          <w:i/>
          <w:iCs/>
          <w:sz w:val="22"/>
          <w:szCs w:val="22"/>
        </w:rPr>
        <w:t>« La manière dont le narrateur évoque la mort de sa mère contraste donc avec ce que l’on pourrait attendre dans une telle situation. Je peux faire l’hypothèse qu’il semble émotionnellement détaché de cet événement. »</w:t>
      </w:r>
    </w:p>
    <w:p w14:paraId="73662373" w14:textId="51046308" w:rsidR="00D03074" w:rsidRDefault="00D03074" w:rsidP="00070F43">
      <w:pPr>
        <w:spacing w:after="0"/>
        <w:rPr>
          <w:rFonts w:asciiTheme="majorHAnsi" w:hAnsiTheme="majorHAnsi"/>
          <w:b/>
          <w:bCs/>
          <w:sz w:val="22"/>
          <w:szCs w:val="22"/>
        </w:rPr>
      </w:pPr>
      <w:r w:rsidRPr="00262196">
        <w:rPr>
          <w:rFonts w:asciiTheme="majorHAnsi" w:hAnsiTheme="majorHAnsi"/>
          <w:b/>
          <w:bCs/>
          <w:sz w:val="22"/>
          <w:szCs w:val="22"/>
        </w:rPr>
        <w:t>L’enseignant revient enfin au texte pour vérifier cette première hypothèse et rappelle qu’une inférence constitue une interprétation construite à partir d’indices, qui peut être confirmée, précisée ou remise en question par la suite du texte.</w:t>
      </w:r>
    </w:p>
    <w:p w14:paraId="0404E626" w14:textId="77777777" w:rsidR="00070F43" w:rsidRPr="00262196" w:rsidRDefault="00070F43" w:rsidP="00070F43">
      <w:pPr>
        <w:spacing w:after="0"/>
        <w:rPr>
          <w:rFonts w:asciiTheme="majorHAnsi" w:hAnsiTheme="majorHAnsi"/>
          <w:b/>
          <w:bCs/>
          <w:sz w:val="22"/>
          <w:szCs w:val="22"/>
        </w:rPr>
      </w:pPr>
    </w:p>
    <w:p w14:paraId="7E5AC610" w14:textId="3641CF95" w:rsidR="0060273C" w:rsidRPr="00FC7F33" w:rsidRDefault="0060273C" w:rsidP="00FC7F33">
      <w:p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t xml:space="preserve">Phase 2 </w:t>
      </w:r>
      <w:r w:rsidR="00FC7F33" w:rsidRPr="00FC7F33">
        <w:rPr>
          <w:rFonts w:asciiTheme="majorHAnsi" w:hAnsiTheme="majorHAnsi"/>
          <w:b/>
          <w:bCs/>
          <w:sz w:val="22"/>
          <w:szCs w:val="22"/>
        </w:rPr>
        <w:t xml:space="preserve">- </w:t>
      </w:r>
      <w:r w:rsidRPr="00FC7F33">
        <w:rPr>
          <w:rFonts w:asciiTheme="majorHAnsi" w:hAnsiTheme="majorHAnsi"/>
          <w:b/>
          <w:bCs/>
          <w:sz w:val="22"/>
          <w:szCs w:val="22"/>
        </w:rPr>
        <w:t>Pratique guidée</w:t>
      </w:r>
    </w:p>
    <w:p w14:paraId="4C70EF3D" w14:textId="6455AFDE" w:rsidR="0060273C" w:rsidRPr="00262196" w:rsidRDefault="0060273C" w:rsidP="00B033F5">
      <w:pPr>
        <w:pStyle w:val="Paragraphedeliste"/>
        <w:numPr>
          <w:ilvl w:val="0"/>
          <w:numId w:val="140"/>
        </w:numPr>
        <w:rPr>
          <w:rFonts w:asciiTheme="majorHAnsi" w:hAnsiTheme="majorHAnsi"/>
          <w:b/>
          <w:bCs/>
          <w:sz w:val="22"/>
          <w:szCs w:val="22"/>
        </w:rPr>
      </w:pPr>
      <w:r w:rsidRPr="00262196">
        <w:rPr>
          <w:rFonts w:asciiTheme="majorHAnsi" w:hAnsiTheme="majorHAnsi"/>
          <w:b/>
          <w:bCs/>
          <w:sz w:val="22"/>
          <w:szCs w:val="22"/>
        </w:rPr>
        <w:t>Texte support</w:t>
      </w:r>
    </w:p>
    <w:p w14:paraId="677C692A" w14:textId="77777777" w:rsidR="00800BE0" w:rsidRDefault="0060273C"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 xml:space="preserve">« J’ai demandé deux jours de congé à mon patron, et il ne pouvait pas me les refuser avec une excuse pareille. » </w:t>
      </w:r>
    </w:p>
    <w:p w14:paraId="17EEFD17" w14:textId="31BE2ACB" w:rsidR="0060273C" w:rsidRPr="00262196" w:rsidRDefault="00FC7F33" w:rsidP="00800BE0">
      <w:pPr>
        <w:shd w:val="clear" w:color="auto" w:fill="D1D1D1" w:themeFill="background2" w:themeFillShade="E6"/>
        <w:spacing w:after="0"/>
        <w:jc w:val="right"/>
        <w:rPr>
          <w:rFonts w:asciiTheme="majorHAnsi" w:hAnsiTheme="majorHAnsi"/>
          <w:sz w:val="22"/>
          <w:szCs w:val="22"/>
        </w:rPr>
      </w:pPr>
      <w:r>
        <w:rPr>
          <w:rFonts w:asciiTheme="majorHAnsi" w:hAnsiTheme="majorHAnsi"/>
          <w:sz w:val="22"/>
          <w:szCs w:val="22"/>
        </w:rPr>
        <w:t xml:space="preserve">A. </w:t>
      </w:r>
      <w:r w:rsidR="0060273C" w:rsidRPr="00262196">
        <w:rPr>
          <w:rFonts w:asciiTheme="majorHAnsi" w:hAnsiTheme="majorHAnsi"/>
          <w:sz w:val="22"/>
          <w:szCs w:val="22"/>
        </w:rPr>
        <w:t xml:space="preserve">Camus, </w:t>
      </w:r>
      <w:r w:rsidR="0060273C" w:rsidRPr="00FC7F33">
        <w:rPr>
          <w:rFonts w:asciiTheme="majorHAnsi" w:hAnsiTheme="majorHAnsi"/>
          <w:i/>
          <w:iCs/>
          <w:sz w:val="22"/>
          <w:szCs w:val="22"/>
        </w:rPr>
        <w:t>L’Étranger</w:t>
      </w:r>
      <w:r>
        <w:rPr>
          <w:rFonts w:asciiTheme="majorHAnsi" w:hAnsiTheme="majorHAnsi"/>
          <w:sz w:val="22"/>
          <w:szCs w:val="22"/>
        </w:rPr>
        <w:t xml:space="preserve">, 1942. </w:t>
      </w:r>
    </w:p>
    <w:p w14:paraId="4670126D" w14:textId="77777777" w:rsidR="0060273C" w:rsidRPr="00262196" w:rsidRDefault="0060273C" w:rsidP="00B033F5">
      <w:pPr>
        <w:pStyle w:val="Paragraphedeliste"/>
        <w:numPr>
          <w:ilvl w:val="0"/>
          <w:numId w:val="140"/>
        </w:numPr>
        <w:spacing w:after="0"/>
        <w:rPr>
          <w:rFonts w:asciiTheme="majorHAnsi" w:hAnsiTheme="majorHAnsi"/>
          <w:b/>
          <w:bCs/>
          <w:sz w:val="22"/>
          <w:szCs w:val="22"/>
        </w:rPr>
      </w:pPr>
      <w:r w:rsidRPr="00262196">
        <w:rPr>
          <w:rFonts w:asciiTheme="majorHAnsi" w:hAnsiTheme="majorHAnsi"/>
          <w:b/>
          <w:bCs/>
          <w:sz w:val="22"/>
          <w:szCs w:val="22"/>
        </w:rPr>
        <w:t>Déroulé</w:t>
      </w:r>
    </w:p>
    <w:p w14:paraId="15D1F77F" w14:textId="2083DECD" w:rsidR="0060273C" w:rsidRPr="00262196" w:rsidRDefault="0060273C" w:rsidP="00070F43">
      <w:pPr>
        <w:spacing w:after="0"/>
        <w:rPr>
          <w:rFonts w:asciiTheme="majorHAnsi" w:hAnsiTheme="majorHAnsi"/>
          <w:sz w:val="22"/>
          <w:szCs w:val="22"/>
        </w:rPr>
      </w:pPr>
      <w:r w:rsidRPr="00262196">
        <w:rPr>
          <w:rFonts w:asciiTheme="majorHAnsi" w:hAnsiTheme="majorHAnsi"/>
          <w:sz w:val="22"/>
          <w:szCs w:val="22"/>
        </w:rPr>
        <w:t>Après une lecture à voix haute,</w:t>
      </w:r>
      <w:r w:rsidRPr="00262196">
        <w:rPr>
          <w:rFonts w:asciiTheme="majorHAnsi" w:hAnsiTheme="majorHAnsi"/>
          <w:b/>
          <w:bCs/>
          <w:sz w:val="22"/>
          <w:szCs w:val="22"/>
        </w:rPr>
        <w:t xml:space="preserve"> l’enseignant invite les élèves à repérer ce qui les surprend ou les </w:t>
      </w:r>
      <w:r w:rsidRPr="00262196">
        <w:rPr>
          <w:rFonts w:asciiTheme="majorHAnsi" w:hAnsiTheme="majorHAnsi"/>
          <w:sz w:val="22"/>
          <w:szCs w:val="22"/>
        </w:rPr>
        <w:t xml:space="preserve">interroge dans la phrase. L’expression « </w:t>
      </w:r>
      <w:r w:rsidRPr="00262196">
        <w:rPr>
          <w:rFonts w:asciiTheme="majorHAnsi" w:hAnsiTheme="majorHAnsi"/>
          <w:i/>
          <w:iCs/>
          <w:sz w:val="22"/>
          <w:szCs w:val="22"/>
        </w:rPr>
        <w:t>avec une excuse pareille</w:t>
      </w:r>
      <w:r w:rsidRPr="00262196">
        <w:rPr>
          <w:rFonts w:asciiTheme="majorHAnsi" w:hAnsiTheme="majorHAnsi"/>
          <w:sz w:val="22"/>
          <w:szCs w:val="22"/>
        </w:rPr>
        <w:t xml:space="preserve"> » peut notamment retenir leur attention.</w:t>
      </w:r>
    </w:p>
    <w:p w14:paraId="1AF0A7B5" w14:textId="70CABF9D" w:rsidR="0060273C" w:rsidRPr="00262196" w:rsidRDefault="0060273C" w:rsidP="0060273C">
      <w:pPr>
        <w:rPr>
          <w:rFonts w:asciiTheme="majorHAnsi" w:hAnsiTheme="majorHAnsi"/>
          <w:sz w:val="22"/>
          <w:szCs w:val="22"/>
        </w:rPr>
      </w:pPr>
      <w:r w:rsidRPr="00262196">
        <w:rPr>
          <w:rFonts w:asciiTheme="majorHAnsi" w:hAnsiTheme="majorHAnsi"/>
          <w:sz w:val="22"/>
          <w:szCs w:val="22"/>
        </w:rPr>
        <w:t>Les élèves sont ensuite conduits à</w:t>
      </w:r>
      <w:r w:rsidRPr="00262196">
        <w:rPr>
          <w:rFonts w:asciiTheme="majorHAnsi" w:hAnsiTheme="majorHAnsi"/>
          <w:b/>
          <w:bCs/>
          <w:sz w:val="22"/>
          <w:szCs w:val="22"/>
        </w:rPr>
        <w:t xml:space="preserve"> identifier les indices qui permettent de comprendre l’attitude du narrateur </w:t>
      </w:r>
      <w:r w:rsidRPr="00262196">
        <w:rPr>
          <w:rFonts w:asciiTheme="majorHAnsi" w:hAnsiTheme="majorHAnsi"/>
          <w:sz w:val="22"/>
          <w:szCs w:val="22"/>
        </w:rPr>
        <w:t>: «</w:t>
      </w:r>
      <w:r w:rsidRPr="00262196">
        <w:rPr>
          <w:rFonts w:asciiTheme="majorHAnsi" w:hAnsiTheme="majorHAnsi"/>
          <w:i/>
          <w:iCs/>
          <w:sz w:val="22"/>
          <w:szCs w:val="22"/>
        </w:rPr>
        <w:t>demandé deux jours de congé</w:t>
      </w:r>
      <w:r w:rsidRPr="00262196">
        <w:rPr>
          <w:rFonts w:asciiTheme="majorHAnsi" w:hAnsiTheme="majorHAnsi"/>
          <w:sz w:val="22"/>
          <w:szCs w:val="22"/>
        </w:rPr>
        <w:t xml:space="preserve"> », « </w:t>
      </w:r>
      <w:r w:rsidRPr="00262196">
        <w:rPr>
          <w:rFonts w:asciiTheme="majorHAnsi" w:hAnsiTheme="majorHAnsi"/>
          <w:i/>
          <w:iCs/>
          <w:sz w:val="22"/>
          <w:szCs w:val="22"/>
        </w:rPr>
        <w:t>mon patron</w:t>
      </w:r>
      <w:r w:rsidRPr="00262196">
        <w:rPr>
          <w:rFonts w:asciiTheme="majorHAnsi" w:hAnsiTheme="majorHAnsi"/>
          <w:sz w:val="22"/>
          <w:szCs w:val="22"/>
        </w:rPr>
        <w:t xml:space="preserve"> », « </w:t>
      </w:r>
      <w:r w:rsidRPr="00262196">
        <w:rPr>
          <w:rFonts w:asciiTheme="majorHAnsi" w:hAnsiTheme="majorHAnsi"/>
          <w:i/>
          <w:iCs/>
          <w:sz w:val="22"/>
          <w:szCs w:val="22"/>
        </w:rPr>
        <w:t>il ne pouvait pas me les refuser</w:t>
      </w:r>
      <w:r w:rsidRPr="00262196">
        <w:rPr>
          <w:rFonts w:asciiTheme="majorHAnsi" w:hAnsiTheme="majorHAnsi"/>
          <w:sz w:val="22"/>
          <w:szCs w:val="22"/>
        </w:rPr>
        <w:t xml:space="preserve"> », « </w:t>
      </w:r>
      <w:r w:rsidRPr="00262196">
        <w:rPr>
          <w:rFonts w:asciiTheme="majorHAnsi" w:hAnsiTheme="majorHAnsi"/>
          <w:sz w:val="22"/>
          <w:szCs w:val="22"/>
          <w:u w:val="single"/>
        </w:rPr>
        <w:t>une excuse pareille</w:t>
      </w:r>
      <w:r w:rsidRPr="00262196">
        <w:rPr>
          <w:rFonts w:asciiTheme="majorHAnsi" w:hAnsiTheme="majorHAnsi"/>
          <w:sz w:val="22"/>
          <w:szCs w:val="22"/>
        </w:rPr>
        <w:t xml:space="preserve"> ».</w:t>
      </w:r>
    </w:p>
    <w:p w14:paraId="04C16181" w14:textId="28691E33" w:rsidR="0060273C" w:rsidRPr="00262196" w:rsidRDefault="0060273C" w:rsidP="0060273C">
      <w:pPr>
        <w:rPr>
          <w:rFonts w:asciiTheme="majorHAnsi" w:hAnsiTheme="majorHAnsi"/>
          <w:sz w:val="22"/>
          <w:szCs w:val="22"/>
        </w:rPr>
      </w:pPr>
      <w:r w:rsidRPr="00262196">
        <w:rPr>
          <w:rFonts w:asciiTheme="majorHAnsi" w:hAnsiTheme="majorHAnsi"/>
          <w:b/>
          <w:bCs/>
          <w:sz w:val="22"/>
          <w:szCs w:val="22"/>
        </w:rPr>
        <w:t xml:space="preserve">L’enseignant les invite à mobiliser leurs connaissances du monde : </w:t>
      </w:r>
      <w:r w:rsidRPr="00262196">
        <w:rPr>
          <w:rFonts w:asciiTheme="majorHAnsi" w:hAnsiTheme="majorHAnsi"/>
          <w:sz w:val="22"/>
          <w:szCs w:val="22"/>
        </w:rPr>
        <w:t xml:space="preserve">« </w:t>
      </w:r>
      <w:r w:rsidRPr="00262196">
        <w:rPr>
          <w:rFonts w:asciiTheme="majorHAnsi" w:hAnsiTheme="majorHAnsi"/>
          <w:i/>
          <w:iCs/>
          <w:sz w:val="22"/>
          <w:szCs w:val="22"/>
        </w:rPr>
        <w:t>Lorsqu’une personne demande un congé à la suite du décès d’un proche, quelle attitude peut-on habituellement attendre dans une relation professionnelle ?</w:t>
      </w:r>
      <w:r w:rsidRPr="00262196">
        <w:rPr>
          <w:rFonts w:asciiTheme="majorHAnsi" w:hAnsiTheme="majorHAnsi"/>
          <w:sz w:val="22"/>
          <w:szCs w:val="22"/>
        </w:rPr>
        <w:t xml:space="preserve"> »</w:t>
      </w:r>
    </w:p>
    <w:p w14:paraId="26AD1E7C" w14:textId="2F51D0F9" w:rsidR="0060273C" w:rsidRPr="00262196" w:rsidRDefault="0060273C" w:rsidP="0060273C">
      <w:pPr>
        <w:rPr>
          <w:rFonts w:asciiTheme="majorHAnsi" w:hAnsiTheme="majorHAnsi"/>
          <w:b/>
          <w:bCs/>
          <w:sz w:val="22"/>
          <w:szCs w:val="22"/>
        </w:rPr>
      </w:pPr>
      <w:r w:rsidRPr="00262196">
        <w:rPr>
          <w:rFonts w:asciiTheme="majorHAnsi" w:hAnsiTheme="majorHAnsi"/>
          <w:b/>
          <w:bCs/>
          <w:sz w:val="22"/>
          <w:szCs w:val="22"/>
        </w:rPr>
        <w:t xml:space="preserve">Les élèves confrontent ensuite ces connaissances aux éléments du texte : « </w:t>
      </w:r>
      <w:r w:rsidRPr="00262196">
        <w:rPr>
          <w:rFonts w:asciiTheme="majorHAnsi" w:hAnsiTheme="majorHAnsi"/>
          <w:i/>
          <w:iCs/>
          <w:sz w:val="22"/>
          <w:szCs w:val="22"/>
        </w:rPr>
        <w:t>Que peut-on comprendre de l’attitude du narrateur en mettant en relation ce qu’il dit avec ce que vous savez de ce type de situation ? »</w:t>
      </w:r>
    </w:p>
    <w:p w14:paraId="2DCFA7D9" w14:textId="7DC27E0E" w:rsidR="0060273C" w:rsidRPr="00262196" w:rsidRDefault="0060273C" w:rsidP="0060273C">
      <w:pPr>
        <w:rPr>
          <w:rFonts w:asciiTheme="majorHAnsi" w:hAnsiTheme="majorHAnsi"/>
          <w:b/>
          <w:bCs/>
          <w:i/>
          <w:iCs/>
          <w:sz w:val="22"/>
          <w:szCs w:val="22"/>
        </w:rPr>
      </w:pPr>
      <w:r w:rsidRPr="00262196">
        <w:rPr>
          <w:rFonts w:asciiTheme="majorHAnsi" w:hAnsiTheme="majorHAnsi"/>
          <w:b/>
          <w:bCs/>
          <w:sz w:val="22"/>
          <w:szCs w:val="22"/>
        </w:rPr>
        <w:t xml:space="preserve">La mise en commun permet de faire émerger une inférence : </w:t>
      </w:r>
      <w:r w:rsidRPr="00262196">
        <w:rPr>
          <w:rFonts w:asciiTheme="majorHAnsi" w:hAnsiTheme="majorHAnsi"/>
          <w:b/>
          <w:bCs/>
          <w:i/>
          <w:iCs/>
          <w:sz w:val="22"/>
          <w:szCs w:val="22"/>
        </w:rPr>
        <w:t>le narrateur semble considérer de manière très factuelle et détachée une situation qui pourrait normalement susciter une forte implication émotionnelle.</w:t>
      </w:r>
    </w:p>
    <w:p w14:paraId="5D8A0DD7" w14:textId="4E06EF65" w:rsidR="00011BB5" w:rsidRDefault="0060273C" w:rsidP="00070F43">
      <w:pPr>
        <w:spacing w:after="0"/>
        <w:rPr>
          <w:rFonts w:asciiTheme="majorHAnsi" w:hAnsiTheme="majorHAnsi"/>
          <w:b/>
          <w:bCs/>
          <w:sz w:val="22"/>
          <w:szCs w:val="22"/>
        </w:rPr>
      </w:pPr>
      <w:r w:rsidRPr="00262196">
        <w:rPr>
          <w:rFonts w:asciiTheme="majorHAnsi" w:hAnsiTheme="majorHAnsi"/>
          <w:b/>
          <w:bCs/>
          <w:sz w:val="22"/>
          <w:szCs w:val="22"/>
        </w:rPr>
        <w:t>L’enseignant conduit enfin les élèves à revenir au texte pour vérifier leur interprétation et à distinguer les éléments explicitement présents dans le texte de ce qu’ils en déduisent.</w:t>
      </w:r>
    </w:p>
    <w:p w14:paraId="0DBDE810" w14:textId="77777777" w:rsidR="00070F43" w:rsidRPr="00262196" w:rsidRDefault="00070F43" w:rsidP="00070F43">
      <w:pPr>
        <w:spacing w:after="0"/>
        <w:rPr>
          <w:rFonts w:asciiTheme="majorHAnsi" w:hAnsiTheme="majorHAnsi"/>
          <w:b/>
          <w:bCs/>
          <w:sz w:val="22"/>
          <w:szCs w:val="22"/>
        </w:rPr>
      </w:pPr>
    </w:p>
    <w:p w14:paraId="1441E77F" w14:textId="6223F1FD" w:rsidR="00011BB5" w:rsidRPr="00FC7F33" w:rsidRDefault="00011BB5" w:rsidP="00FC7F33">
      <w:p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t xml:space="preserve">Phase 3 </w:t>
      </w:r>
      <w:r w:rsidR="00D24B65" w:rsidRPr="00FC7F33">
        <w:rPr>
          <w:rFonts w:asciiTheme="majorHAnsi" w:hAnsiTheme="majorHAnsi"/>
          <w:b/>
          <w:bCs/>
          <w:sz w:val="22"/>
          <w:szCs w:val="22"/>
        </w:rPr>
        <w:t>-</w:t>
      </w:r>
      <w:r w:rsidRPr="00FC7F33">
        <w:rPr>
          <w:rFonts w:asciiTheme="majorHAnsi" w:hAnsiTheme="majorHAnsi"/>
          <w:b/>
          <w:bCs/>
          <w:sz w:val="22"/>
          <w:szCs w:val="22"/>
        </w:rPr>
        <w:t xml:space="preserve"> Pratique autonome</w:t>
      </w:r>
    </w:p>
    <w:p w14:paraId="6F3CC982" w14:textId="1F3CF68D" w:rsidR="00070F43" w:rsidRPr="00070F43" w:rsidRDefault="00011BB5" w:rsidP="00FC7F33">
      <w:pPr>
        <w:pStyle w:val="Paragraphedeliste"/>
        <w:numPr>
          <w:ilvl w:val="0"/>
          <w:numId w:val="6"/>
        </w:numPr>
        <w:ind w:left="284" w:hanging="284"/>
        <w:rPr>
          <w:rFonts w:asciiTheme="majorHAnsi" w:hAnsiTheme="majorHAnsi"/>
          <w:b/>
          <w:bCs/>
          <w:sz w:val="22"/>
          <w:szCs w:val="22"/>
        </w:rPr>
      </w:pPr>
      <w:r w:rsidRPr="00262196">
        <w:rPr>
          <w:rFonts w:asciiTheme="majorHAnsi" w:hAnsiTheme="majorHAnsi"/>
          <w:b/>
          <w:bCs/>
          <w:sz w:val="22"/>
          <w:szCs w:val="22"/>
        </w:rPr>
        <w:t>Texte support</w:t>
      </w:r>
      <w:r w:rsidR="003054CC" w:rsidRPr="00262196">
        <w:rPr>
          <w:rFonts w:asciiTheme="majorHAnsi" w:hAnsiTheme="majorHAnsi"/>
          <w:b/>
          <w:bCs/>
          <w:sz w:val="22"/>
          <w:szCs w:val="22"/>
        </w:rPr>
        <w:t xml:space="preserve"> </w:t>
      </w:r>
    </w:p>
    <w:p w14:paraId="588FEFA9" w14:textId="09052715" w:rsidR="003054CC" w:rsidRPr="00800BE0" w:rsidRDefault="008454CC" w:rsidP="00FC7F33">
      <w:pPr>
        <w:shd w:val="clear" w:color="auto" w:fill="D1D1D1" w:themeFill="background2" w:themeFillShade="E6"/>
        <w:rPr>
          <w:rFonts w:asciiTheme="majorHAnsi" w:hAnsiTheme="majorHAnsi"/>
          <w:sz w:val="22"/>
          <w:szCs w:val="22"/>
        </w:rPr>
      </w:pPr>
      <w:r w:rsidRPr="00800BE0">
        <w:rPr>
          <w:rFonts w:asciiTheme="majorHAnsi" w:hAnsiTheme="majorHAnsi"/>
          <w:sz w:val="22"/>
          <w:szCs w:val="22"/>
        </w:rPr>
        <w:t>« </w:t>
      </w:r>
      <w:r w:rsidR="003054CC" w:rsidRPr="00800BE0">
        <w:rPr>
          <w:rFonts w:asciiTheme="majorHAnsi" w:hAnsiTheme="majorHAnsi"/>
          <w:sz w:val="22"/>
          <w:szCs w:val="22"/>
        </w:rPr>
        <w:t>Ayant éteint ma lampe, j’ouvris ma fenêtre pour guetter, au bout d’un jardin violacé de lune, la maison mystérieuse qui tenait clos tous ses volets. J’écoutai, comprimant mon cœur battant contre l’appui de la fenêtre. La nuit villageoise imposait son silence et je n’entendis que l’aboiement d’un chien, les griffes d’un chat qui lacéraient l’écorce d’un arbre.</w:t>
      </w:r>
    </w:p>
    <w:p w14:paraId="401AAF57" w14:textId="77777777" w:rsidR="003054CC" w:rsidRPr="00800BE0" w:rsidRDefault="003054CC" w:rsidP="00FC7F33">
      <w:pPr>
        <w:shd w:val="clear" w:color="auto" w:fill="D1D1D1" w:themeFill="background2" w:themeFillShade="E6"/>
        <w:spacing w:after="0"/>
        <w:rPr>
          <w:rFonts w:asciiTheme="majorHAnsi" w:hAnsiTheme="majorHAnsi"/>
          <w:sz w:val="22"/>
          <w:szCs w:val="22"/>
        </w:rPr>
      </w:pPr>
      <w:r w:rsidRPr="00800BE0">
        <w:rPr>
          <w:rFonts w:asciiTheme="majorHAnsi" w:hAnsiTheme="majorHAnsi"/>
          <w:sz w:val="22"/>
          <w:szCs w:val="22"/>
        </w:rPr>
        <w:t xml:space="preserve">Puis une ombre en peignoir blanc — ma mère — traversa la rue, entra dans le jardin d’En-Face. Je la vis lever la tête, mesurer du regard le mur mitoyen comme si elle espérait le franchir. Puis elle alla et vint dans la courte allée du milieu, </w:t>
      </w:r>
      <w:r w:rsidRPr="00800BE0">
        <w:rPr>
          <w:rFonts w:asciiTheme="majorHAnsi" w:hAnsiTheme="majorHAnsi"/>
          <w:sz w:val="22"/>
          <w:szCs w:val="22"/>
        </w:rPr>
        <w:lastRenderedPageBreak/>
        <w:t>cassa machinalement un petit rameau de laurier odorant qu’elle froissa. Sous la lumière froide de la pleine lune, aucun de ses gestes ne m’échappait. Immobile, la face vers le ciel, elle écoutait, elle attendait.</w:t>
      </w:r>
    </w:p>
    <w:p w14:paraId="63AE6CF9" w14:textId="77777777" w:rsidR="003054CC" w:rsidRPr="00800BE0" w:rsidRDefault="003054CC" w:rsidP="00FC7F33">
      <w:pPr>
        <w:shd w:val="clear" w:color="auto" w:fill="D1D1D1" w:themeFill="background2" w:themeFillShade="E6"/>
        <w:spacing w:after="0"/>
        <w:rPr>
          <w:rFonts w:asciiTheme="majorHAnsi" w:hAnsiTheme="majorHAnsi"/>
          <w:sz w:val="22"/>
          <w:szCs w:val="22"/>
        </w:rPr>
      </w:pPr>
      <w:r w:rsidRPr="00800BE0">
        <w:rPr>
          <w:rFonts w:asciiTheme="majorHAnsi" w:hAnsiTheme="majorHAnsi"/>
          <w:sz w:val="22"/>
          <w:szCs w:val="22"/>
        </w:rPr>
        <w:t>Un cri long, aérien, affaibli par la distance et les clôtures, lui parvint en même temps qu’à moi, et elle jeta avec violence ses mains croisées sur sa poitrine. Un second cri, soutenu sur la même note comme le début d’une mélodie, flotta dans l’air, et un troisième…</w:t>
      </w:r>
    </w:p>
    <w:p w14:paraId="0F587F76" w14:textId="217DEE1E" w:rsidR="003054CC" w:rsidRPr="00800BE0" w:rsidRDefault="003054CC" w:rsidP="00FC7F33">
      <w:pPr>
        <w:shd w:val="clear" w:color="auto" w:fill="D1D1D1" w:themeFill="background2" w:themeFillShade="E6"/>
        <w:spacing w:after="0"/>
        <w:rPr>
          <w:rFonts w:asciiTheme="majorHAnsi" w:hAnsiTheme="majorHAnsi"/>
          <w:sz w:val="22"/>
          <w:szCs w:val="22"/>
        </w:rPr>
      </w:pPr>
      <w:r w:rsidRPr="00800BE0">
        <w:rPr>
          <w:rFonts w:asciiTheme="majorHAnsi" w:hAnsiTheme="majorHAnsi"/>
          <w:sz w:val="22"/>
          <w:szCs w:val="22"/>
        </w:rPr>
        <w:t>Alors je vis ma mère serrer à pleines mains ses propres flancs, et tourner sur elle-même, et battre la terre de ses pieds, et elle commença d’aider, de doubler, par un gémissement bas, par l’oscillation de son corps tourmenté et l’étreinte de ses bras inutiles, la douleur et la force maternelles de la fille ingrate qui, si loin d’elle, enfantait.</w:t>
      </w:r>
      <w:r w:rsidR="008454CC" w:rsidRPr="00800BE0">
        <w:rPr>
          <w:rFonts w:asciiTheme="majorHAnsi" w:hAnsiTheme="majorHAnsi"/>
          <w:sz w:val="22"/>
          <w:szCs w:val="22"/>
        </w:rPr>
        <w:t> »</w:t>
      </w:r>
    </w:p>
    <w:p w14:paraId="480D8C75" w14:textId="44A1F26F" w:rsidR="00070F43" w:rsidRPr="008454CC" w:rsidRDefault="00070F43" w:rsidP="00FC7F33">
      <w:pPr>
        <w:shd w:val="clear" w:color="auto" w:fill="D1D1D1" w:themeFill="background2" w:themeFillShade="E6"/>
        <w:jc w:val="right"/>
        <w:rPr>
          <w:rFonts w:asciiTheme="majorHAnsi" w:hAnsiTheme="majorHAnsi"/>
          <w:i/>
          <w:iCs/>
          <w:sz w:val="22"/>
          <w:szCs w:val="22"/>
        </w:rPr>
      </w:pPr>
      <w:r w:rsidRPr="00800BE0">
        <w:rPr>
          <w:rFonts w:asciiTheme="majorHAnsi" w:hAnsiTheme="majorHAnsi"/>
          <w:sz w:val="22"/>
          <w:szCs w:val="22"/>
        </w:rPr>
        <w:t>Colette</w:t>
      </w:r>
      <w:r w:rsidRPr="00800BE0">
        <w:rPr>
          <w:rFonts w:asciiTheme="majorHAnsi" w:hAnsiTheme="majorHAnsi"/>
          <w:i/>
          <w:iCs/>
          <w:sz w:val="22"/>
          <w:szCs w:val="22"/>
        </w:rPr>
        <w:t>,</w:t>
      </w:r>
      <w:r w:rsidRPr="008454CC">
        <w:rPr>
          <w:rFonts w:asciiTheme="majorHAnsi" w:hAnsiTheme="majorHAnsi"/>
          <w:i/>
          <w:iCs/>
          <w:sz w:val="22"/>
          <w:szCs w:val="22"/>
        </w:rPr>
        <w:t xml:space="preserve"> La Maison de Claudine</w:t>
      </w:r>
      <w:r w:rsidRPr="00800BE0">
        <w:rPr>
          <w:rFonts w:asciiTheme="majorHAnsi" w:hAnsiTheme="majorHAnsi"/>
          <w:sz w:val="22"/>
          <w:szCs w:val="22"/>
        </w:rPr>
        <w:t>,</w:t>
      </w:r>
      <w:r w:rsidRPr="008454CC">
        <w:rPr>
          <w:rFonts w:asciiTheme="majorHAnsi" w:hAnsiTheme="majorHAnsi"/>
          <w:i/>
          <w:iCs/>
          <w:sz w:val="22"/>
          <w:szCs w:val="22"/>
        </w:rPr>
        <w:t xml:space="preserve"> </w:t>
      </w:r>
      <w:r w:rsidRPr="00800BE0">
        <w:rPr>
          <w:rFonts w:asciiTheme="majorHAnsi" w:hAnsiTheme="majorHAnsi"/>
          <w:sz w:val="22"/>
          <w:szCs w:val="22"/>
        </w:rPr>
        <w:t>1922</w:t>
      </w:r>
    </w:p>
    <w:p w14:paraId="1C446341" w14:textId="77777777" w:rsidR="003054CC" w:rsidRPr="00262196" w:rsidRDefault="003054CC" w:rsidP="00B033F5">
      <w:pPr>
        <w:pStyle w:val="Paragraphedeliste"/>
        <w:numPr>
          <w:ilvl w:val="0"/>
          <w:numId w:val="147"/>
        </w:numPr>
        <w:spacing w:after="0"/>
        <w:rPr>
          <w:rFonts w:asciiTheme="majorHAnsi" w:hAnsiTheme="majorHAnsi"/>
          <w:sz w:val="22"/>
          <w:szCs w:val="22"/>
        </w:rPr>
      </w:pPr>
      <w:r w:rsidRPr="00262196">
        <w:rPr>
          <w:rFonts w:asciiTheme="majorHAnsi" w:hAnsiTheme="majorHAnsi"/>
          <w:b/>
          <w:bCs/>
          <w:sz w:val="22"/>
          <w:szCs w:val="22"/>
        </w:rPr>
        <w:t xml:space="preserve">Consigne </w:t>
      </w:r>
      <w:r w:rsidRPr="00262196">
        <w:rPr>
          <w:rFonts w:asciiTheme="majorHAnsi" w:hAnsiTheme="majorHAnsi"/>
          <w:sz w:val="22"/>
          <w:szCs w:val="22"/>
        </w:rPr>
        <w:t>:</w:t>
      </w:r>
    </w:p>
    <w:p w14:paraId="06A06FF6" w14:textId="77777777" w:rsidR="003054CC" w:rsidRPr="00262196" w:rsidRDefault="003054CC" w:rsidP="00070F43">
      <w:pPr>
        <w:spacing w:after="0"/>
        <w:rPr>
          <w:rFonts w:asciiTheme="majorHAnsi" w:hAnsiTheme="majorHAnsi"/>
          <w:sz w:val="22"/>
          <w:szCs w:val="22"/>
        </w:rPr>
      </w:pPr>
      <w:r w:rsidRPr="00262196">
        <w:rPr>
          <w:rFonts w:asciiTheme="majorHAnsi" w:hAnsiTheme="majorHAnsi"/>
          <w:sz w:val="22"/>
          <w:szCs w:val="22"/>
        </w:rPr>
        <w:t>À partir du texte, expliquez ce que la narratrice comprend progressivement de la situation et montrez comment elle parvient à le comprendre. Vous vous appuierez sur plusieurs indices du texte et sur vos connaissances du monde.</w:t>
      </w:r>
    </w:p>
    <w:p w14:paraId="5F7D0C07" w14:textId="39CAD0D5" w:rsidR="003054CC" w:rsidRPr="00262196" w:rsidRDefault="003054CC" w:rsidP="00B033F5">
      <w:pPr>
        <w:pStyle w:val="Paragraphedeliste"/>
        <w:numPr>
          <w:ilvl w:val="0"/>
          <w:numId w:val="147"/>
        </w:numPr>
        <w:spacing w:after="0"/>
        <w:rPr>
          <w:rFonts w:asciiTheme="majorHAnsi" w:hAnsiTheme="majorHAnsi"/>
          <w:b/>
          <w:bCs/>
          <w:sz w:val="22"/>
          <w:szCs w:val="22"/>
        </w:rPr>
      </w:pPr>
      <w:r w:rsidRPr="00262196">
        <w:rPr>
          <w:rFonts w:asciiTheme="majorHAnsi" w:hAnsiTheme="majorHAnsi"/>
          <w:b/>
          <w:bCs/>
          <w:sz w:val="22"/>
          <w:szCs w:val="22"/>
        </w:rPr>
        <w:t xml:space="preserve">Déroulé </w:t>
      </w:r>
    </w:p>
    <w:p w14:paraId="4DA9B074" w14:textId="4332B5D7" w:rsidR="003054CC" w:rsidRPr="00262196" w:rsidRDefault="003054CC" w:rsidP="00070F43">
      <w:pPr>
        <w:spacing w:after="0"/>
        <w:rPr>
          <w:rFonts w:asciiTheme="majorHAnsi" w:hAnsiTheme="majorHAnsi"/>
          <w:b/>
          <w:bCs/>
          <w:sz w:val="22"/>
          <w:szCs w:val="22"/>
        </w:rPr>
      </w:pPr>
      <w:r w:rsidRPr="00262196">
        <w:rPr>
          <w:rFonts w:asciiTheme="majorHAnsi" w:hAnsiTheme="majorHAnsi"/>
          <w:b/>
          <w:bCs/>
          <w:sz w:val="22"/>
          <w:szCs w:val="22"/>
        </w:rPr>
        <w:t>L’enseignant circule,  questionne et guide la mise en œuvre :</w:t>
      </w:r>
    </w:p>
    <w:p w14:paraId="0182E039" w14:textId="77777777" w:rsidR="003054CC" w:rsidRPr="00262196" w:rsidRDefault="003054CC" w:rsidP="00B033F5">
      <w:pPr>
        <w:pStyle w:val="Paragraphedeliste"/>
        <w:numPr>
          <w:ilvl w:val="0"/>
          <w:numId w:val="148"/>
        </w:numPr>
        <w:spacing w:after="0"/>
        <w:rPr>
          <w:rFonts w:asciiTheme="majorHAnsi" w:hAnsiTheme="majorHAnsi"/>
          <w:sz w:val="22"/>
          <w:szCs w:val="22"/>
        </w:rPr>
      </w:pPr>
      <w:r w:rsidRPr="00262196">
        <w:rPr>
          <w:rFonts w:asciiTheme="majorHAnsi" w:hAnsiTheme="majorHAnsi"/>
          <w:sz w:val="22"/>
          <w:szCs w:val="22"/>
        </w:rPr>
        <w:t>repérer un passage qui peut susciter une interrogation ou une hypothèse ;</w:t>
      </w:r>
    </w:p>
    <w:p w14:paraId="14E0A77B" w14:textId="77777777" w:rsidR="003054CC" w:rsidRPr="00262196" w:rsidRDefault="003054CC" w:rsidP="00B033F5">
      <w:pPr>
        <w:pStyle w:val="Paragraphedeliste"/>
        <w:numPr>
          <w:ilvl w:val="0"/>
          <w:numId w:val="148"/>
        </w:numPr>
        <w:spacing w:after="0"/>
        <w:rPr>
          <w:rFonts w:asciiTheme="majorHAnsi" w:hAnsiTheme="majorHAnsi"/>
          <w:sz w:val="22"/>
          <w:szCs w:val="22"/>
        </w:rPr>
      </w:pPr>
      <w:r w:rsidRPr="00262196">
        <w:rPr>
          <w:rFonts w:asciiTheme="majorHAnsi" w:hAnsiTheme="majorHAnsi"/>
          <w:sz w:val="22"/>
          <w:szCs w:val="22"/>
        </w:rPr>
        <w:t>identifier les indices présents dans le texte ;</w:t>
      </w:r>
    </w:p>
    <w:p w14:paraId="0985C9B6" w14:textId="77777777" w:rsidR="003054CC" w:rsidRPr="00262196" w:rsidRDefault="003054CC" w:rsidP="00B033F5">
      <w:pPr>
        <w:pStyle w:val="Paragraphedeliste"/>
        <w:numPr>
          <w:ilvl w:val="0"/>
          <w:numId w:val="148"/>
        </w:numPr>
        <w:spacing w:after="0"/>
        <w:rPr>
          <w:rFonts w:asciiTheme="majorHAnsi" w:hAnsiTheme="majorHAnsi"/>
          <w:sz w:val="22"/>
          <w:szCs w:val="22"/>
        </w:rPr>
      </w:pPr>
      <w:r w:rsidRPr="00262196">
        <w:rPr>
          <w:rFonts w:asciiTheme="majorHAnsi" w:hAnsiTheme="majorHAnsi"/>
          <w:sz w:val="22"/>
          <w:szCs w:val="22"/>
        </w:rPr>
        <w:t>mobiliser les connaissances nécessaires pour interpréter ces indices ;</w:t>
      </w:r>
    </w:p>
    <w:p w14:paraId="6C97FC06" w14:textId="77777777" w:rsidR="003054CC" w:rsidRPr="00262196" w:rsidRDefault="003054CC" w:rsidP="00B033F5">
      <w:pPr>
        <w:pStyle w:val="Paragraphedeliste"/>
        <w:numPr>
          <w:ilvl w:val="0"/>
          <w:numId w:val="148"/>
        </w:numPr>
        <w:spacing w:after="0"/>
        <w:rPr>
          <w:rFonts w:asciiTheme="majorHAnsi" w:hAnsiTheme="majorHAnsi"/>
          <w:sz w:val="22"/>
          <w:szCs w:val="22"/>
        </w:rPr>
      </w:pPr>
      <w:r w:rsidRPr="00262196">
        <w:rPr>
          <w:rFonts w:asciiTheme="majorHAnsi" w:hAnsiTheme="majorHAnsi"/>
          <w:sz w:val="22"/>
          <w:szCs w:val="22"/>
        </w:rPr>
        <w:t>mettre en relation les indices et les connaissances mobilisées ;</w:t>
      </w:r>
    </w:p>
    <w:p w14:paraId="1DAC6B53" w14:textId="77777777" w:rsidR="003054CC" w:rsidRPr="00262196" w:rsidRDefault="003054CC" w:rsidP="00B033F5">
      <w:pPr>
        <w:pStyle w:val="Paragraphedeliste"/>
        <w:numPr>
          <w:ilvl w:val="0"/>
          <w:numId w:val="148"/>
        </w:numPr>
        <w:spacing w:after="0"/>
        <w:rPr>
          <w:rFonts w:asciiTheme="majorHAnsi" w:hAnsiTheme="majorHAnsi"/>
          <w:sz w:val="22"/>
          <w:szCs w:val="22"/>
        </w:rPr>
      </w:pPr>
      <w:r w:rsidRPr="00262196">
        <w:rPr>
          <w:rFonts w:asciiTheme="majorHAnsi" w:hAnsiTheme="majorHAnsi"/>
          <w:sz w:val="22"/>
          <w:szCs w:val="22"/>
        </w:rPr>
        <w:t>formuler une inférence ;</w:t>
      </w:r>
    </w:p>
    <w:p w14:paraId="1A5EF198" w14:textId="59DE595B" w:rsidR="003054CC" w:rsidRPr="00262196" w:rsidRDefault="003054CC" w:rsidP="00B033F5">
      <w:pPr>
        <w:pStyle w:val="Paragraphedeliste"/>
        <w:numPr>
          <w:ilvl w:val="0"/>
          <w:numId w:val="148"/>
        </w:numPr>
        <w:rPr>
          <w:rFonts w:asciiTheme="majorHAnsi" w:hAnsiTheme="majorHAnsi"/>
          <w:sz w:val="22"/>
          <w:szCs w:val="22"/>
        </w:rPr>
      </w:pPr>
      <w:r w:rsidRPr="00262196">
        <w:rPr>
          <w:rFonts w:asciiTheme="majorHAnsi" w:hAnsiTheme="majorHAnsi"/>
          <w:sz w:val="22"/>
          <w:szCs w:val="22"/>
        </w:rPr>
        <w:t>revenir au texte pour vérifier ou ajuster cette interprétation.</w:t>
      </w:r>
    </w:p>
    <w:p w14:paraId="0752E3DC" w14:textId="47671AE0" w:rsidR="00011BB5" w:rsidRPr="00262196" w:rsidRDefault="003054CC" w:rsidP="003054CC">
      <w:pPr>
        <w:rPr>
          <w:rFonts w:asciiTheme="majorHAnsi" w:hAnsiTheme="majorHAnsi"/>
          <w:sz w:val="22"/>
          <w:szCs w:val="22"/>
        </w:rPr>
      </w:pPr>
      <w:r w:rsidRPr="00262196">
        <w:rPr>
          <w:rFonts w:asciiTheme="majorHAnsi" w:hAnsiTheme="majorHAnsi"/>
          <w:b/>
          <w:bCs/>
          <w:sz w:val="22"/>
          <w:szCs w:val="22"/>
        </w:rPr>
        <w:t>Mise en commun</w:t>
      </w:r>
      <w:r w:rsidRPr="00262196">
        <w:rPr>
          <w:rFonts w:asciiTheme="majorHAnsi" w:hAnsiTheme="majorHAnsi"/>
          <w:sz w:val="22"/>
          <w:szCs w:val="22"/>
        </w:rPr>
        <w:t xml:space="preserve"> : les élèves confrontent leurs interprétations et explicitent les indices et les connaissances qui leur ont permis de construire leur inférence. Le texte est ensuite relu pour vérifier les hypothèses formulées.</w:t>
      </w:r>
    </w:p>
    <w:p w14:paraId="73A8D217" w14:textId="77777777" w:rsidR="003054CC" w:rsidRPr="00262196" w:rsidRDefault="003054CC" w:rsidP="00B033F5">
      <w:pPr>
        <w:pStyle w:val="Paragraphedeliste"/>
        <w:numPr>
          <w:ilvl w:val="0"/>
          <w:numId w:val="147"/>
        </w:numPr>
        <w:spacing w:after="0"/>
        <w:rPr>
          <w:rFonts w:asciiTheme="majorHAnsi" w:hAnsiTheme="majorHAnsi"/>
          <w:b/>
          <w:bCs/>
          <w:sz w:val="22"/>
          <w:szCs w:val="22"/>
        </w:rPr>
      </w:pPr>
      <w:r w:rsidRPr="00262196">
        <w:rPr>
          <w:rFonts w:asciiTheme="majorHAnsi" w:hAnsiTheme="majorHAnsi"/>
          <w:b/>
          <w:bCs/>
          <w:sz w:val="22"/>
          <w:szCs w:val="22"/>
        </w:rPr>
        <w:t>Corrigé indicatif</w:t>
      </w:r>
    </w:p>
    <w:p w14:paraId="00373BF1" w14:textId="77777777" w:rsidR="003054CC" w:rsidRPr="00262196" w:rsidRDefault="003054CC" w:rsidP="00070F43">
      <w:pPr>
        <w:spacing w:after="0"/>
        <w:rPr>
          <w:rFonts w:asciiTheme="majorHAnsi" w:hAnsiTheme="majorHAnsi"/>
          <w:sz w:val="22"/>
          <w:szCs w:val="22"/>
        </w:rPr>
      </w:pPr>
      <w:r w:rsidRPr="00262196">
        <w:rPr>
          <w:rFonts w:asciiTheme="majorHAnsi" w:hAnsiTheme="majorHAnsi"/>
          <w:sz w:val="22"/>
          <w:szCs w:val="22"/>
        </w:rPr>
        <w:t>L’inférence attendue est que la mère de la narratrice comprend et partage à distance les douleurs d’une jeune femme qui est en train d’accoucher, sa fille, absente et située dans la maison voisine.</w:t>
      </w:r>
    </w:p>
    <w:p w14:paraId="6BCB4E1C" w14:textId="25E976FC" w:rsidR="003054CC" w:rsidRPr="00262196" w:rsidRDefault="003054CC" w:rsidP="003054CC">
      <w:pPr>
        <w:spacing w:after="0"/>
        <w:rPr>
          <w:rFonts w:asciiTheme="majorHAnsi" w:hAnsiTheme="majorHAnsi"/>
          <w:sz w:val="22"/>
          <w:szCs w:val="22"/>
        </w:rPr>
      </w:pPr>
      <w:r w:rsidRPr="00262196">
        <w:rPr>
          <w:rFonts w:asciiTheme="majorHAnsi" w:hAnsiTheme="majorHAnsi"/>
          <w:sz w:val="22"/>
          <w:szCs w:val="22"/>
        </w:rPr>
        <w:t>Cette compréhension ne repose pas sur un indice unique, mais sur la mise en relation de plusieurs indices textuels :</w:t>
      </w:r>
    </w:p>
    <w:p w14:paraId="718073FE" w14:textId="77777777" w:rsidR="003054CC" w:rsidRPr="00262196" w:rsidRDefault="003054CC" w:rsidP="00B033F5">
      <w:pPr>
        <w:pStyle w:val="Paragraphedeliste"/>
        <w:numPr>
          <w:ilvl w:val="0"/>
          <w:numId w:val="149"/>
        </w:numPr>
        <w:spacing w:after="0"/>
        <w:rPr>
          <w:rFonts w:asciiTheme="majorHAnsi" w:hAnsiTheme="majorHAnsi"/>
          <w:sz w:val="22"/>
          <w:szCs w:val="22"/>
        </w:rPr>
      </w:pPr>
      <w:proofErr w:type="gramStart"/>
      <w:r w:rsidRPr="00262196">
        <w:rPr>
          <w:rFonts w:asciiTheme="majorHAnsi" w:hAnsiTheme="majorHAnsi"/>
          <w:sz w:val="22"/>
          <w:szCs w:val="22"/>
        </w:rPr>
        <w:t>la</w:t>
      </w:r>
      <w:proofErr w:type="gramEnd"/>
      <w:r w:rsidRPr="00262196">
        <w:rPr>
          <w:rFonts w:asciiTheme="majorHAnsi" w:hAnsiTheme="majorHAnsi"/>
          <w:sz w:val="22"/>
          <w:szCs w:val="22"/>
        </w:rPr>
        <w:t xml:space="preserve"> mère se rend dans le jardin situé en face et semble attendre quelque chose : « </w:t>
      </w:r>
      <w:r w:rsidRPr="00FC7F33">
        <w:rPr>
          <w:rFonts w:asciiTheme="majorHAnsi" w:hAnsiTheme="majorHAnsi"/>
          <w:i/>
          <w:iCs/>
          <w:sz w:val="22"/>
          <w:szCs w:val="22"/>
        </w:rPr>
        <w:t>elle écoutait, elle attendait</w:t>
      </w:r>
      <w:r w:rsidRPr="00262196">
        <w:rPr>
          <w:rFonts w:asciiTheme="majorHAnsi" w:hAnsiTheme="majorHAnsi"/>
          <w:sz w:val="22"/>
          <w:szCs w:val="22"/>
        </w:rPr>
        <w:t xml:space="preserve"> » ;</w:t>
      </w:r>
    </w:p>
    <w:p w14:paraId="67EEBFCC" w14:textId="77777777" w:rsidR="003054CC" w:rsidRPr="00262196" w:rsidRDefault="003054CC" w:rsidP="00B033F5">
      <w:pPr>
        <w:pStyle w:val="Paragraphedeliste"/>
        <w:numPr>
          <w:ilvl w:val="0"/>
          <w:numId w:val="149"/>
        </w:numPr>
        <w:spacing w:after="0"/>
        <w:rPr>
          <w:rFonts w:asciiTheme="majorHAnsi" w:hAnsiTheme="majorHAnsi"/>
          <w:sz w:val="22"/>
          <w:szCs w:val="22"/>
        </w:rPr>
      </w:pPr>
      <w:r w:rsidRPr="00262196">
        <w:rPr>
          <w:rFonts w:asciiTheme="majorHAnsi" w:hAnsiTheme="majorHAnsi"/>
          <w:sz w:val="22"/>
          <w:szCs w:val="22"/>
        </w:rPr>
        <w:t>elle réagit fortement à plusieurs cris entendus à distance ;</w:t>
      </w:r>
    </w:p>
    <w:p w14:paraId="4D40DDEF" w14:textId="77777777" w:rsidR="003054CC" w:rsidRPr="00262196" w:rsidRDefault="003054CC" w:rsidP="00B033F5">
      <w:pPr>
        <w:pStyle w:val="Paragraphedeliste"/>
        <w:numPr>
          <w:ilvl w:val="0"/>
          <w:numId w:val="149"/>
        </w:numPr>
        <w:spacing w:after="0"/>
        <w:rPr>
          <w:rFonts w:asciiTheme="majorHAnsi" w:hAnsiTheme="majorHAnsi"/>
          <w:sz w:val="22"/>
          <w:szCs w:val="22"/>
        </w:rPr>
      </w:pPr>
      <w:proofErr w:type="gramStart"/>
      <w:r w:rsidRPr="00262196">
        <w:rPr>
          <w:rFonts w:asciiTheme="majorHAnsi" w:hAnsiTheme="majorHAnsi"/>
          <w:sz w:val="22"/>
          <w:szCs w:val="22"/>
        </w:rPr>
        <w:t>elle</w:t>
      </w:r>
      <w:proofErr w:type="gramEnd"/>
      <w:r w:rsidRPr="00262196">
        <w:rPr>
          <w:rFonts w:asciiTheme="majorHAnsi" w:hAnsiTheme="majorHAnsi"/>
          <w:sz w:val="22"/>
          <w:szCs w:val="22"/>
        </w:rPr>
        <w:t xml:space="preserve"> porte ses mains sur sa poitrine, puis serre « </w:t>
      </w:r>
      <w:r w:rsidRPr="00FC7F33">
        <w:rPr>
          <w:rFonts w:asciiTheme="majorHAnsi" w:hAnsiTheme="majorHAnsi"/>
          <w:i/>
          <w:iCs/>
          <w:sz w:val="22"/>
          <w:szCs w:val="22"/>
        </w:rPr>
        <w:t>à pleines mains ses propres flancs</w:t>
      </w:r>
      <w:r w:rsidRPr="00262196">
        <w:rPr>
          <w:rFonts w:asciiTheme="majorHAnsi" w:hAnsiTheme="majorHAnsi"/>
          <w:sz w:val="22"/>
          <w:szCs w:val="22"/>
        </w:rPr>
        <w:t xml:space="preserve"> » ;</w:t>
      </w:r>
    </w:p>
    <w:p w14:paraId="4C8EF815" w14:textId="77777777" w:rsidR="003054CC" w:rsidRPr="00262196" w:rsidRDefault="003054CC" w:rsidP="00B033F5">
      <w:pPr>
        <w:pStyle w:val="Paragraphedeliste"/>
        <w:numPr>
          <w:ilvl w:val="0"/>
          <w:numId w:val="149"/>
        </w:numPr>
        <w:spacing w:after="0"/>
        <w:rPr>
          <w:rFonts w:asciiTheme="majorHAnsi" w:hAnsiTheme="majorHAnsi"/>
          <w:sz w:val="22"/>
          <w:szCs w:val="22"/>
        </w:rPr>
      </w:pPr>
      <w:proofErr w:type="gramStart"/>
      <w:r w:rsidRPr="00262196">
        <w:rPr>
          <w:rFonts w:asciiTheme="majorHAnsi" w:hAnsiTheme="majorHAnsi"/>
          <w:sz w:val="22"/>
          <w:szCs w:val="22"/>
        </w:rPr>
        <w:t>elle</w:t>
      </w:r>
      <w:proofErr w:type="gramEnd"/>
      <w:r w:rsidRPr="00262196">
        <w:rPr>
          <w:rFonts w:asciiTheme="majorHAnsi" w:hAnsiTheme="majorHAnsi"/>
          <w:sz w:val="22"/>
          <w:szCs w:val="22"/>
        </w:rPr>
        <w:t xml:space="preserve"> reproduit physiquement les mouvements et la douleur de la femme qu’elle entend : « </w:t>
      </w:r>
      <w:r w:rsidRPr="00FC7F33">
        <w:rPr>
          <w:rFonts w:asciiTheme="majorHAnsi" w:hAnsiTheme="majorHAnsi"/>
          <w:i/>
          <w:iCs/>
          <w:sz w:val="22"/>
          <w:szCs w:val="22"/>
        </w:rPr>
        <w:t xml:space="preserve">l’oscillation de son corps tourmenté </w:t>
      </w:r>
      <w:r w:rsidRPr="00262196">
        <w:rPr>
          <w:rFonts w:asciiTheme="majorHAnsi" w:hAnsiTheme="majorHAnsi"/>
          <w:sz w:val="22"/>
          <w:szCs w:val="22"/>
        </w:rPr>
        <w:t xml:space="preserve">», « </w:t>
      </w:r>
      <w:r w:rsidRPr="00FC7F33">
        <w:rPr>
          <w:rFonts w:asciiTheme="majorHAnsi" w:hAnsiTheme="majorHAnsi"/>
          <w:sz w:val="22"/>
          <w:szCs w:val="22"/>
        </w:rPr>
        <w:t>l’étreinte de ses bras inutiles</w:t>
      </w:r>
      <w:r w:rsidRPr="00262196">
        <w:rPr>
          <w:rFonts w:asciiTheme="majorHAnsi" w:hAnsiTheme="majorHAnsi"/>
          <w:sz w:val="22"/>
          <w:szCs w:val="22"/>
        </w:rPr>
        <w:t xml:space="preserve"> » ;</w:t>
      </w:r>
    </w:p>
    <w:p w14:paraId="23D02ACD" w14:textId="77777777" w:rsidR="003054CC" w:rsidRPr="00262196" w:rsidRDefault="003054CC" w:rsidP="00B033F5">
      <w:pPr>
        <w:pStyle w:val="Paragraphedeliste"/>
        <w:numPr>
          <w:ilvl w:val="0"/>
          <w:numId w:val="149"/>
        </w:numPr>
        <w:rPr>
          <w:rFonts w:asciiTheme="majorHAnsi" w:hAnsiTheme="majorHAnsi"/>
          <w:sz w:val="22"/>
          <w:szCs w:val="22"/>
        </w:rPr>
      </w:pPr>
      <w:r w:rsidRPr="00262196">
        <w:rPr>
          <w:rFonts w:asciiTheme="majorHAnsi" w:hAnsiTheme="majorHAnsi"/>
          <w:sz w:val="22"/>
          <w:szCs w:val="22"/>
        </w:rPr>
        <w:t>la dernière phrase apporte la confirmation : il s’agit de « la douleur et la force maternelles de la fille […] qui, si loin d’elle, enfantait ».</w:t>
      </w:r>
    </w:p>
    <w:p w14:paraId="38DD3CF6" w14:textId="063F07CB" w:rsidR="003054CC" w:rsidRPr="00262196" w:rsidRDefault="003054CC" w:rsidP="003054CC">
      <w:pPr>
        <w:rPr>
          <w:rFonts w:asciiTheme="majorHAnsi" w:hAnsiTheme="majorHAnsi"/>
          <w:sz w:val="22"/>
          <w:szCs w:val="22"/>
        </w:rPr>
      </w:pPr>
      <w:r w:rsidRPr="00262196">
        <w:rPr>
          <w:rFonts w:asciiTheme="majorHAnsi" w:hAnsiTheme="majorHAnsi"/>
          <w:sz w:val="22"/>
          <w:szCs w:val="22"/>
        </w:rPr>
        <w:t xml:space="preserve">Pour construire cette inférence, le lecteur doit également mobiliser des connaissances du monde : les cris répétés peuvent être ceux d’une femme en train d’accoucher ; les gestes de la mère, qui porte ses mains sur son corps et accompagne physiquement les cris, peuvent traduire une forme de participation à la douleur de sa </w:t>
      </w:r>
      <w:r w:rsidR="00824530" w:rsidRPr="00262196">
        <w:rPr>
          <w:rFonts w:asciiTheme="majorHAnsi" w:hAnsiTheme="majorHAnsi"/>
          <w:sz w:val="22"/>
          <w:szCs w:val="22"/>
        </w:rPr>
        <w:t>fille. L’intérêt</w:t>
      </w:r>
      <w:r w:rsidRPr="00262196">
        <w:rPr>
          <w:rFonts w:asciiTheme="majorHAnsi" w:hAnsiTheme="majorHAnsi"/>
          <w:sz w:val="22"/>
          <w:szCs w:val="22"/>
        </w:rPr>
        <w:t xml:space="preserve"> du passage réside donc dans le fait que la situation n’est pas immédiatement donnée au lecteur. Celui-ci doit partir d’indices dispersés, les mettre en relation avec ses connaissances, formuler une hypothèse, puis la vérifier au fil du texte et notamment dans la dernière phrase.</w:t>
      </w:r>
    </w:p>
    <w:p w14:paraId="3FD59135" w14:textId="74C3E5DF" w:rsidR="003054CC" w:rsidRDefault="003054CC" w:rsidP="008454CC">
      <w:pPr>
        <w:spacing w:after="0"/>
        <w:rPr>
          <w:rFonts w:asciiTheme="majorHAnsi" w:hAnsiTheme="majorHAnsi"/>
          <w:b/>
          <w:bCs/>
          <w:sz w:val="22"/>
          <w:szCs w:val="22"/>
        </w:rPr>
      </w:pPr>
      <w:r w:rsidRPr="00262196">
        <w:rPr>
          <w:rFonts w:asciiTheme="majorHAnsi" w:hAnsiTheme="majorHAnsi"/>
          <w:b/>
          <w:bCs/>
          <w:sz w:val="22"/>
          <w:szCs w:val="22"/>
        </w:rPr>
        <w:t>Points de vigilance : il ne s’agit pas seulement de relever les indices qui annoncent l’accouchement. L’enjeu est de montrer comment leur mise en relation permet progressivement de construire une interprétation de la situation.</w:t>
      </w:r>
    </w:p>
    <w:p w14:paraId="3DAE7A41" w14:textId="77777777" w:rsidR="008454CC" w:rsidRPr="00262196" w:rsidRDefault="008454CC" w:rsidP="008454CC">
      <w:pPr>
        <w:spacing w:after="0"/>
        <w:rPr>
          <w:rFonts w:asciiTheme="majorHAnsi" w:hAnsiTheme="majorHAnsi"/>
          <w:b/>
          <w:bCs/>
          <w:sz w:val="22"/>
          <w:szCs w:val="22"/>
        </w:rPr>
      </w:pPr>
    </w:p>
    <w:p w14:paraId="7E56D9BB" w14:textId="64EBDBF5" w:rsidR="00E6022E" w:rsidRPr="00262196" w:rsidRDefault="00011BB5" w:rsidP="00070F43">
      <w:pPr>
        <w:shd w:val="clear" w:color="auto" w:fill="D1D1D1" w:themeFill="background2" w:themeFillShade="E6"/>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Phase 4 – Retour métacognitif</w:t>
      </w:r>
    </w:p>
    <w:p w14:paraId="5116EEF5" w14:textId="2E37A804" w:rsidR="004566D5" w:rsidRPr="00262196" w:rsidRDefault="00011BB5" w:rsidP="00CF1ABB">
      <w:pPr>
        <w:pStyle w:val="Paragraphedeliste"/>
        <w:numPr>
          <w:ilvl w:val="0"/>
          <w:numId w:val="9"/>
        </w:numPr>
        <w:spacing w:after="0"/>
        <w:ind w:left="360"/>
        <w:rPr>
          <w:rFonts w:asciiTheme="majorHAnsi" w:hAnsiTheme="majorHAnsi"/>
          <w:b/>
          <w:bCs/>
          <w:sz w:val="22"/>
          <w:szCs w:val="22"/>
        </w:rPr>
      </w:pPr>
      <w:r w:rsidRPr="00262196">
        <w:rPr>
          <w:rFonts w:asciiTheme="majorHAnsi" w:hAnsiTheme="majorHAnsi"/>
          <w:b/>
          <w:bCs/>
          <w:sz w:val="22"/>
          <w:szCs w:val="22"/>
        </w:rPr>
        <w:t>Les élèves reformulent les 5 étapes de la stratégie.</w:t>
      </w:r>
    </w:p>
    <w:p w14:paraId="014B4965" w14:textId="396EEA60" w:rsidR="004566D5" w:rsidRPr="00262196" w:rsidRDefault="004566D5" w:rsidP="00CF1ABB">
      <w:pPr>
        <w:pStyle w:val="Paragraphedeliste"/>
        <w:numPr>
          <w:ilvl w:val="0"/>
          <w:numId w:val="10"/>
        </w:numPr>
        <w:spacing w:after="0"/>
        <w:ind w:left="720"/>
        <w:rPr>
          <w:rFonts w:asciiTheme="majorHAnsi" w:hAnsiTheme="majorHAnsi"/>
          <w:sz w:val="22"/>
          <w:szCs w:val="22"/>
        </w:rPr>
      </w:pPr>
      <w:r w:rsidRPr="00262196">
        <w:rPr>
          <w:rFonts w:asciiTheme="majorHAnsi" w:hAnsiTheme="majorHAnsi"/>
          <w:sz w:val="22"/>
          <w:szCs w:val="22"/>
        </w:rPr>
        <w:t>Repérer un passage ambigu ou surprenant.</w:t>
      </w:r>
    </w:p>
    <w:p w14:paraId="27E3BC0D" w14:textId="6F222E01" w:rsidR="004566D5" w:rsidRPr="00262196" w:rsidRDefault="004566D5" w:rsidP="00CF1ABB">
      <w:pPr>
        <w:pStyle w:val="Paragraphedeliste"/>
        <w:numPr>
          <w:ilvl w:val="0"/>
          <w:numId w:val="10"/>
        </w:numPr>
        <w:spacing w:after="0"/>
        <w:ind w:left="720"/>
        <w:rPr>
          <w:rFonts w:asciiTheme="majorHAnsi" w:hAnsiTheme="majorHAnsi"/>
          <w:sz w:val="22"/>
          <w:szCs w:val="22"/>
        </w:rPr>
      </w:pPr>
      <w:r w:rsidRPr="00262196">
        <w:rPr>
          <w:rFonts w:asciiTheme="majorHAnsi" w:hAnsiTheme="majorHAnsi"/>
          <w:sz w:val="22"/>
          <w:szCs w:val="22"/>
        </w:rPr>
        <w:t>Identifier les indices dans le texte.</w:t>
      </w:r>
    </w:p>
    <w:p w14:paraId="584E4A87" w14:textId="0D4BC0FF" w:rsidR="004566D5" w:rsidRPr="00262196" w:rsidRDefault="004566D5" w:rsidP="00CF1ABB">
      <w:pPr>
        <w:pStyle w:val="Paragraphedeliste"/>
        <w:numPr>
          <w:ilvl w:val="0"/>
          <w:numId w:val="10"/>
        </w:numPr>
        <w:spacing w:after="0"/>
        <w:ind w:left="720"/>
        <w:rPr>
          <w:rFonts w:asciiTheme="majorHAnsi" w:hAnsiTheme="majorHAnsi"/>
          <w:sz w:val="22"/>
          <w:szCs w:val="22"/>
        </w:rPr>
      </w:pPr>
      <w:r w:rsidRPr="00262196">
        <w:rPr>
          <w:rFonts w:asciiTheme="majorHAnsi" w:hAnsiTheme="majorHAnsi"/>
          <w:sz w:val="22"/>
          <w:szCs w:val="22"/>
        </w:rPr>
        <w:t>Mobiliser ses connaissances du monde.</w:t>
      </w:r>
    </w:p>
    <w:p w14:paraId="399DD2BF" w14:textId="28356FD4" w:rsidR="004566D5" w:rsidRPr="00262196" w:rsidRDefault="004566D5" w:rsidP="00CF1ABB">
      <w:pPr>
        <w:pStyle w:val="Paragraphedeliste"/>
        <w:numPr>
          <w:ilvl w:val="0"/>
          <w:numId w:val="10"/>
        </w:numPr>
        <w:spacing w:after="0"/>
        <w:ind w:left="720"/>
        <w:rPr>
          <w:rFonts w:asciiTheme="majorHAnsi" w:hAnsiTheme="majorHAnsi"/>
          <w:sz w:val="22"/>
          <w:szCs w:val="22"/>
        </w:rPr>
      </w:pPr>
      <w:r w:rsidRPr="00262196">
        <w:rPr>
          <w:rFonts w:asciiTheme="majorHAnsi" w:hAnsiTheme="majorHAnsi"/>
          <w:sz w:val="22"/>
          <w:szCs w:val="22"/>
        </w:rPr>
        <w:t>Combiner indices et connaissances pour produire une inférence.</w:t>
      </w:r>
    </w:p>
    <w:p w14:paraId="1A5EDB2F" w14:textId="7FCBA638" w:rsidR="004566D5" w:rsidRPr="00262196" w:rsidRDefault="004566D5" w:rsidP="00CF1ABB">
      <w:pPr>
        <w:pStyle w:val="Paragraphedeliste"/>
        <w:numPr>
          <w:ilvl w:val="0"/>
          <w:numId w:val="10"/>
        </w:numPr>
        <w:spacing w:after="0"/>
        <w:ind w:left="720"/>
        <w:rPr>
          <w:rFonts w:asciiTheme="majorHAnsi" w:hAnsiTheme="majorHAnsi"/>
          <w:b/>
          <w:bCs/>
          <w:sz w:val="22"/>
          <w:szCs w:val="22"/>
        </w:rPr>
      </w:pPr>
      <w:r w:rsidRPr="00262196">
        <w:rPr>
          <w:rFonts w:asciiTheme="majorHAnsi" w:hAnsiTheme="majorHAnsi"/>
          <w:sz w:val="22"/>
          <w:szCs w:val="22"/>
        </w:rPr>
        <w:t>Formuler l’inférence en 1–2 phrases</w:t>
      </w:r>
      <w:r w:rsidRPr="00262196">
        <w:rPr>
          <w:rFonts w:asciiTheme="majorHAnsi" w:hAnsiTheme="majorHAnsi"/>
          <w:b/>
          <w:bCs/>
          <w:sz w:val="22"/>
          <w:szCs w:val="22"/>
        </w:rPr>
        <w:t>.</w:t>
      </w:r>
    </w:p>
    <w:p w14:paraId="00269000" w14:textId="77777777" w:rsidR="00D14B38" w:rsidRPr="00262196" w:rsidRDefault="00011BB5" w:rsidP="00CF1ABB">
      <w:pPr>
        <w:pStyle w:val="Paragraphedeliste"/>
        <w:numPr>
          <w:ilvl w:val="0"/>
          <w:numId w:val="9"/>
        </w:numPr>
        <w:spacing w:after="0"/>
        <w:ind w:left="360"/>
        <w:rPr>
          <w:rFonts w:asciiTheme="majorHAnsi" w:hAnsiTheme="majorHAnsi"/>
          <w:b/>
          <w:bCs/>
          <w:sz w:val="22"/>
          <w:szCs w:val="22"/>
        </w:rPr>
      </w:pPr>
      <w:r w:rsidRPr="00262196">
        <w:rPr>
          <w:rFonts w:asciiTheme="majorHAnsi" w:hAnsiTheme="majorHAnsi"/>
          <w:b/>
          <w:bCs/>
          <w:sz w:val="22"/>
          <w:szCs w:val="22"/>
        </w:rPr>
        <w:t>Discussion sur l’importance de combiner indices textuels et connaissances.</w:t>
      </w:r>
    </w:p>
    <w:p w14:paraId="5FC00D8D" w14:textId="77777777" w:rsidR="00FC7F33" w:rsidRDefault="00FC7F33" w:rsidP="00D14B38">
      <w:pPr>
        <w:spacing w:after="0"/>
        <w:rPr>
          <w:rFonts w:asciiTheme="majorHAnsi" w:hAnsiTheme="majorHAnsi"/>
          <w:b/>
          <w:bCs/>
          <w:sz w:val="22"/>
          <w:szCs w:val="22"/>
        </w:rPr>
      </w:pPr>
    </w:p>
    <w:p w14:paraId="3F7BD062" w14:textId="0FFFEE9E" w:rsidR="00D14B38" w:rsidRPr="00262196" w:rsidRDefault="00D14B38" w:rsidP="00070F43">
      <w:pPr>
        <w:pBdr>
          <w:top w:val="single" w:sz="4" w:space="1" w:color="auto"/>
          <w:left w:val="single" w:sz="4" w:space="4" w:color="auto"/>
          <w:bottom w:val="single" w:sz="4" w:space="1" w:color="auto"/>
          <w:right w:val="single" w:sz="4" w:space="4" w:color="auto"/>
        </w:pBdr>
        <w:shd w:val="clear" w:color="auto" w:fill="DAE9F7" w:themeFill="text2" w:themeFillTint="1A"/>
        <w:spacing w:after="0"/>
        <w:jc w:val="center"/>
        <w:rPr>
          <w:rFonts w:asciiTheme="majorHAnsi" w:hAnsiTheme="majorHAnsi"/>
          <w:b/>
          <w:bCs/>
          <w:sz w:val="22"/>
          <w:szCs w:val="22"/>
        </w:rPr>
      </w:pPr>
      <w:r w:rsidRPr="00262196">
        <w:rPr>
          <w:rFonts w:asciiTheme="majorHAnsi" w:hAnsiTheme="majorHAnsi"/>
          <w:b/>
          <w:bCs/>
          <w:sz w:val="22"/>
          <w:szCs w:val="22"/>
        </w:rPr>
        <w:t xml:space="preserve">Séance 3 </w:t>
      </w:r>
      <w:r w:rsidR="00FC7F33">
        <w:rPr>
          <w:rFonts w:asciiTheme="majorHAnsi" w:hAnsiTheme="majorHAnsi"/>
          <w:b/>
          <w:bCs/>
          <w:sz w:val="22"/>
          <w:szCs w:val="22"/>
        </w:rPr>
        <w:t>-</w:t>
      </w:r>
      <w:r w:rsidRPr="00262196">
        <w:rPr>
          <w:rFonts w:asciiTheme="majorHAnsi" w:hAnsiTheme="majorHAnsi"/>
          <w:b/>
          <w:bCs/>
          <w:sz w:val="22"/>
          <w:szCs w:val="22"/>
        </w:rPr>
        <w:t xml:space="preserve"> Résumer un texte argumentatif</w:t>
      </w:r>
    </w:p>
    <w:p w14:paraId="67830894" w14:textId="77777777" w:rsidR="00D14B38" w:rsidRPr="00262196" w:rsidRDefault="00D14B38" w:rsidP="00D912BD">
      <w:pPr>
        <w:pBdr>
          <w:top w:val="single" w:sz="4" w:space="1" w:color="auto"/>
          <w:left w:val="single" w:sz="4" w:space="4" w:color="auto"/>
          <w:bottom w:val="single" w:sz="4" w:space="1" w:color="auto"/>
          <w:right w:val="single" w:sz="4" w:space="4" w:color="auto"/>
        </w:pBdr>
        <w:shd w:val="clear" w:color="auto" w:fill="DAE9F7" w:themeFill="text2" w:themeFillTint="1A"/>
        <w:spacing w:after="0"/>
        <w:rPr>
          <w:rFonts w:asciiTheme="majorHAnsi" w:hAnsiTheme="majorHAnsi"/>
          <w:b/>
          <w:bCs/>
          <w:sz w:val="22"/>
          <w:szCs w:val="22"/>
        </w:rPr>
      </w:pPr>
    </w:p>
    <w:p w14:paraId="01EA62A4" w14:textId="51F47551" w:rsidR="00D14B38" w:rsidRPr="00262196" w:rsidRDefault="00D14B38" w:rsidP="00D912BD">
      <w:pPr>
        <w:pBdr>
          <w:top w:val="single" w:sz="4" w:space="1" w:color="auto"/>
          <w:left w:val="single" w:sz="4" w:space="4" w:color="auto"/>
          <w:bottom w:val="single" w:sz="4" w:space="1" w:color="auto"/>
          <w:right w:val="single" w:sz="4" w:space="4" w:color="auto"/>
        </w:pBd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Objectif : Permettre aux élèves de repérer la thèse, les arguments, les exemples et la conclusion dans un texte argumentatif, puis de rédiger un résumé cohérent.</w:t>
      </w:r>
    </w:p>
    <w:p w14:paraId="0A9097DE" w14:textId="77777777" w:rsidR="00D14B38" w:rsidRPr="00262196" w:rsidRDefault="00D14B38" w:rsidP="00D14B38">
      <w:pPr>
        <w:spacing w:after="0"/>
        <w:rPr>
          <w:rFonts w:asciiTheme="majorHAnsi" w:hAnsiTheme="majorHAnsi"/>
          <w:b/>
          <w:bCs/>
          <w:sz w:val="22"/>
          <w:szCs w:val="22"/>
        </w:rPr>
      </w:pPr>
    </w:p>
    <w:p w14:paraId="17D6F0A4" w14:textId="1CA03703" w:rsidR="00D14B38" w:rsidRPr="00FC7F33" w:rsidRDefault="00D14B38" w:rsidP="00FC7F33">
      <w:pPr>
        <w:shd w:val="clear" w:color="auto" w:fill="DAE9F7" w:themeFill="text2" w:themeFillTint="1A"/>
        <w:rPr>
          <w:rFonts w:asciiTheme="majorHAnsi" w:hAnsiTheme="majorHAnsi"/>
          <w:b/>
          <w:bCs/>
          <w:sz w:val="22"/>
          <w:szCs w:val="22"/>
        </w:rPr>
      </w:pPr>
      <w:r w:rsidRPr="00FC7F33">
        <w:rPr>
          <w:rFonts w:asciiTheme="majorHAnsi" w:hAnsiTheme="majorHAnsi"/>
          <w:b/>
          <w:bCs/>
          <w:sz w:val="22"/>
          <w:szCs w:val="22"/>
        </w:rPr>
        <w:t xml:space="preserve">Phase 1 </w:t>
      </w:r>
      <w:r w:rsidR="00FC7F33">
        <w:rPr>
          <w:rFonts w:asciiTheme="majorHAnsi" w:hAnsiTheme="majorHAnsi"/>
          <w:b/>
          <w:bCs/>
          <w:sz w:val="22"/>
          <w:szCs w:val="22"/>
        </w:rPr>
        <w:t>-</w:t>
      </w:r>
      <w:r w:rsidRPr="00FC7F33">
        <w:rPr>
          <w:rFonts w:asciiTheme="majorHAnsi" w:hAnsiTheme="majorHAnsi"/>
          <w:b/>
          <w:bCs/>
          <w:sz w:val="22"/>
          <w:szCs w:val="22"/>
        </w:rPr>
        <w:t xml:space="preserve"> Modélisation </w:t>
      </w:r>
    </w:p>
    <w:p w14:paraId="2BDA8CDD" w14:textId="100BE338" w:rsidR="00D14B38" w:rsidRPr="00262196" w:rsidRDefault="00FC7F33" w:rsidP="00B033F5">
      <w:pPr>
        <w:pStyle w:val="Paragraphedeliste"/>
        <w:numPr>
          <w:ilvl w:val="0"/>
          <w:numId w:val="147"/>
        </w:numPr>
        <w:rPr>
          <w:rFonts w:asciiTheme="majorHAnsi" w:hAnsiTheme="majorHAnsi"/>
          <w:b/>
          <w:bCs/>
          <w:sz w:val="22"/>
          <w:szCs w:val="22"/>
        </w:rPr>
      </w:pPr>
      <w:r>
        <w:rPr>
          <w:rFonts w:asciiTheme="majorHAnsi" w:hAnsiTheme="majorHAnsi"/>
          <w:b/>
          <w:bCs/>
          <w:sz w:val="22"/>
          <w:szCs w:val="22"/>
        </w:rPr>
        <w:t>T</w:t>
      </w:r>
      <w:r w:rsidR="00D14B38" w:rsidRPr="00262196">
        <w:rPr>
          <w:rFonts w:asciiTheme="majorHAnsi" w:hAnsiTheme="majorHAnsi"/>
          <w:b/>
          <w:bCs/>
          <w:sz w:val="22"/>
          <w:szCs w:val="22"/>
        </w:rPr>
        <w:t>exte support</w:t>
      </w:r>
    </w:p>
    <w:p w14:paraId="52C085AA" w14:textId="5F32183A" w:rsidR="008454CC" w:rsidRPr="00800BE0" w:rsidRDefault="008454CC" w:rsidP="00FC7F33">
      <w:pPr>
        <w:shd w:val="clear" w:color="auto" w:fill="D1D1D1" w:themeFill="background2" w:themeFillShade="E6"/>
        <w:spacing w:after="0"/>
        <w:rPr>
          <w:rFonts w:asciiTheme="majorHAnsi" w:hAnsiTheme="majorHAnsi"/>
          <w:b/>
          <w:bCs/>
          <w:sz w:val="22"/>
          <w:szCs w:val="22"/>
        </w:rPr>
      </w:pPr>
      <w:r w:rsidRPr="00800BE0">
        <w:rPr>
          <w:rFonts w:asciiTheme="majorHAnsi" w:hAnsiTheme="majorHAnsi"/>
          <w:sz w:val="22"/>
          <w:szCs w:val="22"/>
        </w:rPr>
        <w:t>« </w:t>
      </w:r>
      <w:r w:rsidR="00D14B38" w:rsidRPr="00800BE0">
        <w:rPr>
          <w:rFonts w:asciiTheme="majorHAnsi" w:hAnsiTheme="majorHAnsi"/>
          <w:sz w:val="22"/>
          <w:szCs w:val="22"/>
        </w:rPr>
        <w:t>De plus en plus de lycéens utilisent leur téléphone en classe. Certains affirment que cet outil peut être utile pour chercher des informations ou organiser son travail. Toutefois, la majorité des études montrent qu’il constitue surtout une source de distraction, diminuant l’attention et la mémorisation. C’est pourquoi plusieurs enseignants réclament une interdiction totale pendant les cours.</w:t>
      </w:r>
      <w:r w:rsidRPr="00800BE0">
        <w:rPr>
          <w:rFonts w:asciiTheme="majorHAnsi" w:hAnsiTheme="majorHAnsi"/>
          <w:sz w:val="22"/>
          <w:szCs w:val="22"/>
        </w:rPr>
        <w:t> »</w:t>
      </w:r>
    </w:p>
    <w:p w14:paraId="62F1B8DD" w14:textId="427D0F4B" w:rsidR="00E6022E" w:rsidRPr="00262196" w:rsidRDefault="00B478F2" w:rsidP="00FC7F33">
      <w:pPr>
        <w:shd w:val="clear" w:color="auto" w:fill="D1D1D1" w:themeFill="background2" w:themeFillShade="E6"/>
        <w:jc w:val="right"/>
        <w:rPr>
          <w:rFonts w:asciiTheme="majorHAnsi" w:hAnsiTheme="majorHAnsi"/>
          <w:sz w:val="22"/>
          <w:szCs w:val="22"/>
        </w:rPr>
      </w:pPr>
      <w:r w:rsidRPr="00262196">
        <w:rPr>
          <w:rFonts w:asciiTheme="majorHAnsi" w:hAnsiTheme="majorHAnsi"/>
          <w:sz w:val="22"/>
          <w:szCs w:val="22"/>
        </w:rPr>
        <w:t>Extrait d’un dossier pédagogique consacré aux usages du numérique au lycée, 2026.</w:t>
      </w:r>
    </w:p>
    <w:p w14:paraId="769C0C3D" w14:textId="00EE29CC" w:rsidR="00E6022E" w:rsidRPr="00262196" w:rsidRDefault="00E6022E" w:rsidP="00B033F5">
      <w:pPr>
        <w:pStyle w:val="Paragraphedeliste"/>
        <w:numPr>
          <w:ilvl w:val="0"/>
          <w:numId w:val="147"/>
        </w:numPr>
        <w:rPr>
          <w:rFonts w:asciiTheme="majorHAnsi" w:hAnsiTheme="majorHAnsi"/>
          <w:b/>
          <w:bCs/>
          <w:sz w:val="22"/>
          <w:szCs w:val="22"/>
        </w:rPr>
      </w:pPr>
      <w:r w:rsidRPr="00262196">
        <w:rPr>
          <w:rFonts w:asciiTheme="majorHAnsi" w:hAnsiTheme="majorHAnsi"/>
          <w:b/>
          <w:bCs/>
          <w:sz w:val="22"/>
          <w:szCs w:val="22"/>
        </w:rPr>
        <w:t>Déroulé modélisation (enseignant, à voix haute pour les élèves) : exemple de modélisation détaillée</w:t>
      </w:r>
    </w:p>
    <w:p w14:paraId="300ED00E" w14:textId="77777777" w:rsidR="00B478F2" w:rsidRPr="00262196" w:rsidRDefault="0060273C" w:rsidP="008454CC">
      <w:pPr>
        <w:spacing w:after="0"/>
        <w:rPr>
          <w:rFonts w:asciiTheme="majorHAnsi" w:hAnsiTheme="majorHAnsi"/>
          <w:sz w:val="22"/>
          <w:szCs w:val="22"/>
        </w:rPr>
      </w:pPr>
      <w:r w:rsidRPr="00262196">
        <w:rPr>
          <w:rFonts w:asciiTheme="majorHAnsi" w:hAnsiTheme="majorHAnsi"/>
          <w:b/>
          <w:bCs/>
          <w:sz w:val="22"/>
          <w:szCs w:val="22"/>
        </w:rPr>
        <w:t>L’enseignant</w:t>
      </w:r>
      <w:r w:rsidR="00B478F2" w:rsidRPr="00262196">
        <w:rPr>
          <w:rFonts w:asciiTheme="majorHAnsi" w:hAnsiTheme="majorHAnsi"/>
          <w:sz w:val="22"/>
          <w:szCs w:val="22"/>
        </w:rPr>
        <w:t xml:space="preserve"> montre d’abord comment il prend appui sur cette source pour orienter sa lecture, sans en tirer de conclusion prématurée : « Je sais que ce texte s’inscrit dans un dossier consacré aux usages du numérique au lycée. Cela me donne un premier repère sur le sujet, mais je ne sais pas encore quelle position l’auteur va développer ni comment il va construire son raisonnement. Je vais donc chercher dans le texte les éléments qui vont me permettre de le comprendre. »</w:t>
      </w:r>
    </w:p>
    <w:p w14:paraId="0EBED07C" w14:textId="4950CAF6" w:rsidR="008454CC" w:rsidRPr="008454CC" w:rsidRDefault="00157A6D" w:rsidP="00157A6D">
      <w:pPr>
        <w:rPr>
          <w:rFonts w:asciiTheme="majorHAnsi" w:hAnsiTheme="majorHAnsi"/>
          <w:sz w:val="22"/>
          <w:szCs w:val="22"/>
        </w:rPr>
      </w:pPr>
      <w:r w:rsidRPr="00262196">
        <w:rPr>
          <w:rFonts w:asciiTheme="majorHAnsi" w:hAnsiTheme="majorHAnsi"/>
          <w:b/>
          <w:bCs/>
          <w:sz w:val="22"/>
          <w:szCs w:val="22"/>
        </w:rPr>
        <w:t>Il lit ensuite le texte à voix haute et rend progressivement son raisonnement observable. Il repère les idées importantes et les met en relation</w:t>
      </w:r>
      <w:r w:rsidRPr="00262196">
        <w:rPr>
          <w:rFonts w:asciiTheme="majorHAnsi" w:hAnsiTheme="majorHAnsi"/>
          <w:sz w:val="22"/>
          <w:szCs w:val="22"/>
        </w:rPr>
        <w:t xml:space="preserve"> : « </w:t>
      </w:r>
      <w:r w:rsidRPr="00262196">
        <w:rPr>
          <w:rFonts w:asciiTheme="majorHAnsi" w:hAnsiTheme="majorHAnsi"/>
          <w:i/>
          <w:iCs/>
          <w:sz w:val="22"/>
          <w:szCs w:val="22"/>
        </w:rPr>
        <w:t>Le texte commence par rappeler que le téléphone peut avoir des usages utiles. Mais le mot “toutefois” m’indique qu’un autre point de vue va être développé. Les études sont ensuite mobilisées pour montrer que le téléphone constitue surtout une source de distraction et qu’il diminue l’attention et la mémorisation. La dernière phrase introduit alors une conséquence : des enseignants réclament son interdiction</w:t>
      </w:r>
      <w:r w:rsidRPr="00262196">
        <w:rPr>
          <w:rFonts w:asciiTheme="majorHAnsi" w:hAnsiTheme="majorHAnsi"/>
          <w:sz w:val="22"/>
          <w:szCs w:val="22"/>
        </w:rPr>
        <w:t>. »</w:t>
      </w:r>
    </w:p>
    <w:p w14:paraId="0A990B04" w14:textId="133580AF"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L’enseignant rend visible la construction du raisonnement</w:t>
      </w:r>
      <w:r w:rsidRPr="00262196">
        <w:rPr>
          <w:rFonts w:asciiTheme="majorHAnsi" w:hAnsiTheme="majorHAnsi"/>
          <w:sz w:val="22"/>
          <w:szCs w:val="22"/>
        </w:rPr>
        <w:t xml:space="preserve"> : usages utiles → limites mises en évidence par les études → effets sur l’attention et la mémorisation → demande d’interdiction</w:t>
      </w:r>
    </w:p>
    <w:p w14:paraId="07E0D16E" w14:textId="563282C1"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 xml:space="preserve">Il formule alors une compréhension globale </w:t>
      </w:r>
      <w:r w:rsidRPr="00262196">
        <w:rPr>
          <w:rFonts w:asciiTheme="majorHAnsi" w:hAnsiTheme="majorHAnsi"/>
          <w:sz w:val="22"/>
          <w:szCs w:val="22"/>
        </w:rPr>
        <w:t>: « Je comprends donc que, même si le téléphone peut avoir certains usages utiles, le texte insiste surtout sur ses effets négatifs en classe et rapporte la demande de plusieurs enseignants en faveur d’une interdiction totale. »</w:t>
      </w:r>
    </w:p>
    <w:p w14:paraId="60F33855" w14:textId="77777777"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Il peut ensuite mettre des mots sur les relations qu’il vient de reconstruire</w:t>
      </w:r>
      <w:r w:rsidRPr="00262196">
        <w:rPr>
          <w:rFonts w:asciiTheme="majorHAnsi" w:hAnsiTheme="majorHAnsi"/>
          <w:sz w:val="22"/>
          <w:szCs w:val="22"/>
        </w:rPr>
        <w:t xml:space="preserve"> : le texte présente d’abord un élément qui nuance le propos, puis développe des raisons qui conduisent à privilégier un autre point de vue et aboutit à une conséquence. L’enseignant peut alors introduire les termes position défendue, arguments, éléments qui nuancent ou illustrent le propos, en montrant qu’ils servent à rendre le raisonnement plus lisible et non à remplacer la compréhension du texte.</w:t>
      </w:r>
    </w:p>
    <w:p w14:paraId="48981491" w14:textId="216F0EA0" w:rsidR="00157A6D" w:rsidRPr="00262196" w:rsidRDefault="00157A6D" w:rsidP="00157A6D">
      <w:pPr>
        <w:rPr>
          <w:rFonts w:asciiTheme="majorHAnsi" w:hAnsiTheme="majorHAnsi"/>
          <w:b/>
          <w:bCs/>
          <w:sz w:val="22"/>
          <w:szCs w:val="22"/>
        </w:rPr>
      </w:pPr>
      <w:r w:rsidRPr="00262196">
        <w:rPr>
          <w:rFonts w:asciiTheme="majorHAnsi" w:hAnsiTheme="majorHAnsi"/>
          <w:b/>
          <w:bCs/>
          <w:sz w:val="22"/>
          <w:szCs w:val="22"/>
        </w:rPr>
        <w:t xml:space="preserve">Enfin, l’enseignant reformule le raisonnement avec ses propres mots </w:t>
      </w:r>
      <w:r w:rsidRPr="00262196">
        <w:rPr>
          <w:rFonts w:asciiTheme="majorHAnsi" w:hAnsiTheme="majorHAnsi"/>
          <w:sz w:val="22"/>
          <w:szCs w:val="22"/>
        </w:rPr>
        <w:t xml:space="preserve">: « </w:t>
      </w:r>
      <w:r w:rsidRPr="00262196">
        <w:rPr>
          <w:rFonts w:asciiTheme="majorHAnsi" w:hAnsiTheme="majorHAnsi"/>
          <w:i/>
          <w:iCs/>
          <w:sz w:val="22"/>
          <w:szCs w:val="22"/>
        </w:rPr>
        <w:t>Bien que le téléphone puisse être utile dans certains cas, le texte met surtout en évidence les effets négatifs de son utilisation en classe, notamment sur l’attention et la mémorisation. Il rapporte ainsi la demande de plusieurs enseignants en faveur d’une interdiction totale</w:t>
      </w:r>
      <w:r w:rsidRPr="00262196">
        <w:rPr>
          <w:rFonts w:asciiTheme="majorHAnsi" w:hAnsiTheme="majorHAnsi"/>
          <w:sz w:val="22"/>
          <w:szCs w:val="22"/>
        </w:rPr>
        <w:t>. »</w:t>
      </w:r>
    </w:p>
    <w:p w14:paraId="5FFA330F" w14:textId="4C7D89F3" w:rsidR="00157A6D" w:rsidRPr="00262196" w:rsidRDefault="00157A6D" w:rsidP="004E2841">
      <w:pPr>
        <w:spacing w:after="0"/>
        <w:rPr>
          <w:rFonts w:asciiTheme="majorHAnsi" w:hAnsiTheme="majorHAnsi"/>
          <w:b/>
          <w:bCs/>
          <w:sz w:val="22"/>
          <w:szCs w:val="22"/>
        </w:rPr>
      </w:pPr>
      <w:r w:rsidRPr="00262196">
        <w:rPr>
          <w:rFonts w:asciiTheme="majorHAnsi" w:hAnsiTheme="majorHAnsi"/>
          <w:b/>
          <w:bCs/>
          <w:sz w:val="22"/>
          <w:szCs w:val="22"/>
        </w:rPr>
        <w:t>Cette reformulation est écrite au tableau. L’enseignant explicite les choix opérés : il ne reprend pas toutes les informations du texte, mais conserve celles qui permettent de reconstruire le raisonnement.</w:t>
      </w:r>
    </w:p>
    <w:p w14:paraId="71516C59" w14:textId="77777777" w:rsidR="004E2841" w:rsidRPr="00262196" w:rsidRDefault="004E2841" w:rsidP="004E2841">
      <w:pPr>
        <w:spacing w:after="0"/>
        <w:rPr>
          <w:rFonts w:asciiTheme="majorHAnsi" w:hAnsiTheme="majorHAnsi"/>
          <w:i/>
          <w:iCs/>
          <w:sz w:val="22"/>
          <w:szCs w:val="22"/>
        </w:rPr>
      </w:pPr>
    </w:p>
    <w:p w14:paraId="5BBD76F2" w14:textId="06769FA4" w:rsidR="00B478F2" w:rsidRPr="00800BE0" w:rsidRDefault="00B478F2" w:rsidP="00800BE0">
      <w:pPr>
        <w:shd w:val="clear" w:color="auto" w:fill="DAE9F7" w:themeFill="text2" w:themeFillTint="1A"/>
        <w:rPr>
          <w:rFonts w:asciiTheme="majorHAnsi" w:hAnsiTheme="majorHAnsi"/>
          <w:b/>
          <w:bCs/>
          <w:sz w:val="22"/>
          <w:szCs w:val="22"/>
        </w:rPr>
      </w:pPr>
      <w:r w:rsidRPr="00800BE0">
        <w:rPr>
          <w:rFonts w:asciiTheme="majorHAnsi" w:hAnsiTheme="majorHAnsi"/>
          <w:b/>
          <w:bCs/>
          <w:sz w:val="22"/>
          <w:szCs w:val="22"/>
        </w:rPr>
        <w:t xml:space="preserve">Phase 2 </w:t>
      </w:r>
      <w:r w:rsidR="004E2841" w:rsidRPr="00800BE0">
        <w:rPr>
          <w:rFonts w:asciiTheme="majorHAnsi" w:hAnsiTheme="majorHAnsi"/>
          <w:b/>
          <w:bCs/>
          <w:sz w:val="22"/>
          <w:szCs w:val="22"/>
        </w:rPr>
        <w:t>-</w:t>
      </w:r>
      <w:r w:rsidRPr="00800BE0">
        <w:rPr>
          <w:rFonts w:asciiTheme="majorHAnsi" w:hAnsiTheme="majorHAnsi"/>
          <w:b/>
          <w:bCs/>
          <w:sz w:val="22"/>
          <w:szCs w:val="22"/>
        </w:rPr>
        <w:t xml:space="preserve"> Pratique guidée</w:t>
      </w:r>
    </w:p>
    <w:p w14:paraId="3C311E9E" w14:textId="77777777" w:rsidR="00B478F2" w:rsidRPr="00262196" w:rsidRDefault="00B478F2" w:rsidP="00B033F5">
      <w:pPr>
        <w:pStyle w:val="Paragraphedeliste"/>
        <w:numPr>
          <w:ilvl w:val="0"/>
          <w:numId w:val="147"/>
        </w:numPr>
        <w:rPr>
          <w:rFonts w:asciiTheme="majorHAnsi" w:hAnsiTheme="majorHAnsi"/>
          <w:b/>
          <w:bCs/>
          <w:sz w:val="22"/>
          <w:szCs w:val="22"/>
        </w:rPr>
      </w:pPr>
      <w:r w:rsidRPr="00262196">
        <w:rPr>
          <w:rFonts w:asciiTheme="majorHAnsi" w:hAnsiTheme="majorHAnsi"/>
          <w:b/>
          <w:bCs/>
          <w:sz w:val="22"/>
          <w:szCs w:val="22"/>
        </w:rPr>
        <w:t>Texte support</w:t>
      </w:r>
    </w:p>
    <w:p w14:paraId="4907C6C2" w14:textId="1B02A5FD" w:rsidR="00B478F2" w:rsidRPr="00800BE0" w:rsidRDefault="00B478F2" w:rsidP="00800BE0">
      <w:pPr>
        <w:shd w:val="clear" w:color="auto" w:fill="D1D1D1" w:themeFill="background2" w:themeFillShade="E6"/>
        <w:spacing w:after="0"/>
        <w:rPr>
          <w:rFonts w:asciiTheme="majorHAnsi" w:hAnsiTheme="majorHAnsi"/>
          <w:sz w:val="22"/>
          <w:szCs w:val="22"/>
        </w:rPr>
      </w:pPr>
      <w:r w:rsidRPr="00800BE0">
        <w:rPr>
          <w:rFonts w:asciiTheme="majorHAnsi" w:hAnsiTheme="majorHAnsi"/>
          <w:sz w:val="22"/>
          <w:szCs w:val="22"/>
        </w:rPr>
        <w:t>« Les réseaux sociaux peuvent permettre aux élèves de rester en contact avec leurs amis et de partager des idées. Cependant, ils sont aussi une source d’isolement et de distraction, qui peut nuire aux études. Plusieurs établissements scolaires recommandent donc un usage limité.</w:t>
      </w:r>
      <w:r w:rsidR="008454CC" w:rsidRPr="00800BE0">
        <w:rPr>
          <w:rFonts w:asciiTheme="majorHAnsi" w:hAnsiTheme="majorHAnsi"/>
          <w:sz w:val="22"/>
          <w:szCs w:val="22"/>
        </w:rPr>
        <w:t> »</w:t>
      </w:r>
    </w:p>
    <w:p w14:paraId="0A34A4B6" w14:textId="00178339" w:rsidR="008454CC" w:rsidRPr="00262196" w:rsidRDefault="008454CC" w:rsidP="00800BE0">
      <w:pPr>
        <w:shd w:val="clear" w:color="auto" w:fill="D1D1D1" w:themeFill="background2" w:themeFillShade="E6"/>
        <w:spacing w:after="0"/>
        <w:jc w:val="right"/>
        <w:rPr>
          <w:rFonts w:asciiTheme="majorHAnsi" w:hAnsiTheme="majorHAnsi"/>
          <w:i/>
          <w:iCs/>
          <w:sz w:val="22"/>
          <w:szCs w:val="22"/>
        </w:rPr>
      </w:pPr>
      <w:r w:rsidRPr="00800BE0">
        <w:rPr>
          <w:rFonts w:asciiTheme="majorHAnsi" w:hAnsiTheme="majorHAnsi"/>
          <w:sz w:val="22"/>
          <w:szCs w:val="22"/>
        </w:rPr>
        <w:t>Extrait d’un dossier pédagogique consacré aux usages du numérique au lycée, 2026</w:t>
      </w:r>
      <w:r w:rsidRPr="008454CC">
        <w:rPr>
          <w:rFonts w:asciiTheme="majorHAnsi" w:hAnsiTheme="majorHAnsi"/>
          <w:i/>
          <w:iCs/>
          <w:sz w:val="22"/>
          <w:szCs w:val="22"/>
        </w:rPr>
        <w:t>.</w:t>
      </w:r>
    </w:p>
    <w:p w14:paraId="7FD81047" w14:textId="77777777" w:rsidR="00B478F2" w:rsidRPr="00262196" w:rsidRDefault="00B478F2" w:rsidP="00B033F5">
      <w:pPr>
        <w:pStyle w:val="Paragraphedeliste"/>
        <w:numPr>
          <w:ilvl w:val="0"/>
          <w:numId w:val="147"/>
        </w:numPr>
        <w:spacing w:after="0"/>
        <w:rPr>
          <w:rFonts w:asciiTheme="majorHAnsi" w:hAnsiTheme="majorHAnsi"/>
          <w:b/>
          <w:bCs/>
          <w:sz w:val="22"/>
          <w:szCs w:val="22"/>
        </w:rPr>
      </w:pPr>
      <w:r w:rsidRPr="00262196">
        <w:rPr>
          <w:rFonts w:asciiTheme="majorHAnsi" w:hAnsiTheme="majorHAnsi"/>
          <w:b/>
          <w:bCs/>
          <w:sz w:val="22"/>
          <w:szCs w:val="22"/>
        </w:rPr>
        <w:t>Déroulé</w:t>
      </w:r>
    </w:p>
    <w:p w14:paraId="473988EF" w14:textId="77777777" w:rsidR="00B478F2" w:rsidRPr="00262196" w:rsidRDefault="00B478F2" w:rsidP="008454CC">
      <w:pPr>
        <w:spacing w:after="0"/>
        <w:rPr>
          <w:rFonts w:asciiTheme="majorHAnsi" w:hAnsiTheme="majorHAnsi"/>
          <w:sz w:val="22"/>
          <w:szCs w:val="22"/>
        </w:rPr>
      </w:pPr>
      <w:r w:rsidRPr="00262196">
        <w:rPr>
          <w:rFonts w:asciiTheme="majorHAnsi" w:hAnsiTheme="majorHAnsi"/>
          <w:b/>
          <w:bCs/>
          <w:sz w:val="22"/>
          <w:szCs w:val="22"/>
        </w:rPr>
        <w:lastRenderedPageBreak/>
        <w:t>Après une lecture à voix haute, l’enseignant invite les élèves à repérer les idées importantes et à chercher les relations qui les unissent</w:t>
      </w:r>
      <w:r w:rsidRPr="00262196">
        <w:rPr>
          <w:rFonts w:asciiTheme="majorHAnsi" w:hAnsiTheme="majorHAnsi"/>
          <w:sz w:val="22"/>
          <w:szCs w:val="22"/>
        </w:rPr>
        <w:t>.</w:t>
      </w:r>
    </w:p>
    <w:p w14:paraId="1597D36B" w14:textId="77777777" w:rsidR="00B478F2" w:rsidRPr="00262196" w:rsidRDefault="00B478F2" w:rsidP="008454CC">
      <w:pPr>
        <w:rPr>
          <w:rFonts w:asciiTheme="majorHAnsi" w:hAnsiTheme="majorHAnsi"/>
          <w:b/>
          <w:bCs/>
          <w:sz w:val="22"/>
          <w:szCs w:val="22"/>
        </w:rPr>
      </w:pPr>
      <w:r w:rsidRPr="00262196">
        <w:rPr>
          <w:rFonts w:asciiTheme="majorHAnsi" w:hAnsiTheme="majorHAnsi"/>
          <w:b/>
          <w:bCs/>
          <w:sz w:val="22"/>
          <w:szCs w:val="22"/>
        </w:rPr>
        <w:t>Les élèves identifient d’abord les deux aspects présentés dans le texte</w:t>
      </w:r>
      <w:r w:rsidRPr="00262196">
        <w:rPr>
          <w:rFonts w:asciiTheme="majorHAnsi" w:hAnsiTheme="majorHAnsi"/>
          <w:sz w:val="22"/>
          <w:szCs w:val="22"/>
        </w:rPr>
        <w:t xml:space="preserve"> : les réseaux sociaux peuvent faciliter les échanges, mais ils peuvent également entraîner isolement et distraction. </w:t>
      </w:r>
      <w:r w:rsidRPr="00262196">
        <w:rPr>
          <w:rFonts w:asciiTheme="majorHAnsi" w:hAnsiTheme="majorHAnsi"/>
          <w:b/>
          <w:bCs/>
          <w:sz w:val="22"/>
          <w:szCs w:val="22"/>
        </w:rPr>
        <w:t>L’enseignant les conduit à s’interroger sur le rôle du mot « cependant » et sur le lien entre les différentes idées.</w:t>
      </w:r>
    </w:p>
    <w:p w14:paraId="2C7AB0A7" w14:textId="1CDA0C83" w:rsidR="00B478F2" w:rsidRPr="00262196" w:rsidRDefault="00B478F2" w:rsidP="003628F0">
      <w:pPr>
        <w:rPr>
          <w:rFonts w:asciiTheme="majorHAnsi" w:hAnsiTheme="majorHAnsi"/>
          <w:sz w:val="22"/>
          <w:szCs w:val="22"/>
        </w:rPr>
      </w:pPr>
      <w:r w:rsidRPr="00262196">
        <w:rPr>
          <w:rFonts w:asciiTheme="majorHAnsi" w:hAnsiTheme="majorHAnsi"/>
          <w:b/>
          <w:bCs/>
          <w:sz w:val="22"/>
          <w:szCs w:val="22"/>
        </w:rPr>
        <w:t>La classe met ensuite en relation ces éléments avec la dernière phrase</w:t>
      </w:r>
      <w:r w:rsidRPr="00262196">
        <w:rPr>
          <w:rFonts w:asciiTheme="majorHAnsi" w:hAnsiTheme="majorHAnsi"/>
          <w:sz w:val="22"/>
          <w:szCs w:val="22"/>
        </w:rPr>
        <w:t xml:space="preserve"> :</w:t>
      </w:r>
      <w:r w:rsidR="00157A6D" w:rsidRPr="00262196">
        <w:rPr>
          <w:rFonts w:asciiTheme="majorHAnsi" w:hAnsiTheme="majorHAnsi"/>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Pourquoi les établissements recommandent-ils un usage limité ? Quelles idées du texte permettent de comprendre cette recommandation ?</w:t>
      </w:r>
      <w:r w:rsidRPr="00262196">
        <w:rPr>
          <w:rFonts w:asciiTheme="majorHAnsi" w:hAnsiTheme="majorHAnsi"/>
          <w:sz w:val="22"/>
          <w:szCs w:val="22"/>
        </w:rPr>
        <w:t xml:space="preserve"> »</w:t>
      </w:r>
    </w:p>
    <w:p w14:paraId="418915C5" w14:textId="4328921D" w:rsidR="00B478F2" w:rsidRPr="00262196" w:rsidRDefault="00B478F2" w:rsidP="003628F0">
      <w:pPr>
        <w:rPr>
          <w:rFonts w:asciiTheme="majorHAnsi" w:hAnsiTheme="majorHAnsi"/>
          <w:sz w:val="22"/>
          <w:szCs w:val="22"/>
        </w:rPr>
      </w:pPr>
      <w:r w:rsidRPr="00262196">
        <w:rPr>
          <w:rFonts w:asciiTheme="majorHAnsi" w:hAnsiTheme="majorHAnsi"/>
          <w:b/>
          <w:bCs/>
          <w:sz w:val="22"/>
          <w:szCs w:val="22"/>
        </w:rPr>
        <w:t>Les élèves reconstruisent progressivement le raisonnement</w:t>
      </w:r>
      <w:r w:rsidRPr="00262196">
        <w:rPr>
          <w:rFonts w:asciiTheme="majorHAnsi" w:hAnsiTheme="majorHAnsi"/>
          <w:sz w:val="22"/>
          <w:szCs w:val="22"/>
        </w:rPr>
        <w:t>:</w:t>
      </w:r>
      <w:r w:rsidR="004E2841" w:rsidRPr="00262196">
        <w:rPr>
          <w:rFonts w:asciiTheme="majorHAnsi" w:hAnsiTheme="majorHAnsi"/>
          <w:sz w:val="22"/>
          <w:szCs w:val="22"/>
        </w:rPr>
        <w:t xml:space="preserve"> </w:t>
      </w:r>
      <w:r w:rsidRPr="00262196">
        <w:rPr>
          <w:rFonts w:asciiTheme="majorHAnsi" w:hAnsiTheme="majorHAnsi"/>
          <w:sz w:val="22"/>
          <w:szCs w:val="22"/>
        </w:rPr>
        <w:t>usages possibles pour communiquer → risques d’isolement et de distraction → conséquences possibles pour les études → recommandation d’un usage limité</w:t>
      </w:r>
    </w:p>
    <w:p w14:paraId="1841A182" w14:textId="77777777" w:rsidR="00B478F2" w:rsidRPr="00262196" w:rsidRDefault="00B478F2" w:rsidP="003628F0">
      <w:pPr>
        <w:rPr>
          <w:rFonts w:asciiTheme="majorHAnsi" w:hAnsiTheme="majorHAnsi"/>
          <w:b/>
          <w:bCs/>
          <w:sz w:val="22"/>
          <w:szCs w:val="22"/>
        </w:rPr>
      </w:pPr>
      <w:r w:rsidRPr="00262196">
        <w:rPr>
          <w:rFonts w:asciiTheme="majorHAnsi" w:hAnsiTheme="majorHAnsi"/>
          <w:b/>
          <w:bCs/>
          <w:sz w:val="22"/>
          <w:szCs w:val="22"/>
        </w:rPr>
        <w:t>L’enseignant accompagne la reformulation et fait expliciter ce qui, dans le texte, permet de passer d’une idée à l’autre.</w:t>
      </w:r>
    </w:p>
    <w:p w14:paraId="5B55E6F5" w14:textId="0EDFEEA0" w:rsidR="00B478F2" w:rsidRPr="00262196" w:rsidRDefault="00B478F2" w:rsidP="003628F0">
      <w:pPr>
        <w:rPr>
          <w:rFonts w:asciiTheme="majorHAnsi" w:hAnsiTheme="majorHAnsi"/>
          <w:b/>
          <w:bCs/>
          <w:sz w:val="22"/>
          <w:szCs w:val="22"/>
        </w:rPr>
      </w:pPr>
      <w:r w:rsidRPr="00262196">
        <w:rPr>
          <w:rFonts w:asciiTheme="majorHAnsi" w:hAnsiTheme="majorHAnsi"/>
          <w:sz w:val="22"/>
          <w:szCs w:val="22"/>
        </w:rPr>
        <w:t xml:space="preserve">Une fois le raisonnement reconstruit, il peut </w:t>
      </w:r>
      <w:r w:rsidRPr="00262196">
        <w:rPr>
          <w:rFonts w:asciiTheme="majorHAnsi" w:hAnsiTheme="majorHAnsi"/>
          <w:b/>
          <w:bCs/>
          <w:sz w:val="22"/>
          <w:szCs w:val="22"/>
        </w:rPr>
        <w:t>reprendre avec les élèves les termes</w:t>
      </w:r>
      <w:r w:rsidR="003628F0" w:rsidRPr="00262196">
        <w:rPr>
          <w:rFonts w:asciiTheme="majorHAnsi" w:hAnsiTheme="majorHAnsi"/>
          <w:sz w:val="22"/>
          <w:szCs w:val="22"/>
        </w:rPr>
        <w:t xml:space="preserve"> -</w:t>
      </w:r>
      <w:r w:rsidRPr="00262196">
        <w:rPr>
          <w:rFonts w:asciiTheme="majorHAnsi" w:hAnsiTheme="majorHAnsi"/>
          <w:sz w:val="22"/>
          <w:szCs w:val="22"/>
        </w:rPr>
        <w:t xml:space="preserve"> position défendue, arguments, éléments qui nuancent ou illustrent le propos</w:t>
      </w:r>
      <w:r w:rsidR="003628F0" w:rsidRPr="00262196">
        <w:rPr>
          <w:rFonts w:asciiTheme="majorHAnsi" w:hAnsiTheme="majorHAnsi"/>
          <w:sz w:val="22"/>
          <w:szCs w:val="22"/>
        </w:rPr>
        <w:t xml:space="preserve"> - </w:t>
      </w:r>
      <w:r w:rsidRPr="00262196">
        <w:rPr>
          <w:rFonts w:asciiTheme="majorHAnsi" w:hAnsiTheme="majorHAnsi"/>
          <w:b/>
          <w:bCs/>
          <w:sz w:val="22"/>
          <w:szCs w:val="22"/>
        </w:rPr>
        <w:t>afin de stabiliser le vocabulaire permettant de décrire l’organisation du texte.</w:t>
      </w:r>
    </w:p>
    <w:p w14:paraId="45EDAB94" w14:textId="58A3E909" w:rsidR="0060273C" w:rsidRPr="00262196" w:rsidRDefault="00B478F2" w:rsidP="008454CC">
      <w:pPr>
        <w:spacing w:after="0"/>
        <w:rPr>
          <w:rFonts w:asciiTheme="majorHAnsi" w:hAnsiTheme="majorHAnsi"/>
          <w:sz w:val="22"/>
          <w:szCs w:val="22"/>
        </w:rPr>
      </w:pPr>
      <w:r w:rsidRPr="00262196">
        <w:rPr>
          <w:rFonts w:asciiTheme="majorHAnsi" w:hAnsiTheme="majorHAnsi"/>
          <w:b/>
          <w:bCs/>
          <w:sz w:val="22"/>
          <w:szCs w:val="22"/>
        </w:rPr>
        <w:t>La classe construit ensuite une reformulation synthétique</w:t>
      </w:r>
      <w:r w:rsidRPr="00262196">
        <w:rPr>
          <w:rFonts w:asciiTheme="majorHAnsi" w:hAnsiTheme="majorHAnsi"/>
          <w:sz w:val="22"/>
          <w:szCs w:val="22"/>
        </w:rPr>
        <w:t xml:space="preserve"> :« Les réseaux sociaux peuvent faciliter les échanges, mais ils peuvent aussi entraîner isolement et distraction et nuire aux études. C’est pourquoi plusieurs établissements recommandent d’en limiter l’usage. »</w:t>
      </w:r>
    </w:p>
    <w:p w14:paraId="55E708E8" w14:textId="77777777" w:rsidR="003628F0" w:rsidRPr="00262196" w:rsidRDefault="003628F0" w:rsidP="008454CC">
      <w:pPr>
        <w:spacing w:after="0"/>
        <w:rPr>
          <w:rFonts w:asciiTheme="majorHAnsi" w:hAnsiTheme="majorHAnsi"/>
          <w:sz w:val="22"/>
          <w:szCs w:val="22"/>
        </w:rPr>
      </w:pPr>
    </w:p>
    <w:p w14:paraId="1C3B746E" w14:textId="5AF725B7" w:rsidR="00157A6D" w:rsidRPr="00800BE0" w:rsidRDefault="003628F0" w:rsidP="00800BE0">
      <w:pPr>
        <w:shd w:val="clear" w:color="auto" w:fill="DAE9F7" w:themeFill="text2" w:themeFillTint="1A"/>
        <w:rPr>
          <w:rFonts w:asciiTheme="majorHAnsi" w:hAnsiTheme="majorHAnsi"/>
          <w:b/>
          <w:bCs/>
          <w:sz w:val="22"/>
          <w:szCs w:val="22"/>
        </w:rPr>
      </w:pPr>
      <w:r w:rsidRPr="00800BE0">
        <w:rPr>
          <w:rFonts w:asciiTheme="majorHAnsi" w:hAnsiTheme="majorHAnsi"/>
          <w:b/>
          <w:bCs/>
          <w:sz w:val="22"/>
          <w:szCs w:val="22"/>
        </w:rPr>
        <w:t>P</w:t>
      </w:r>
      <w:r w:rsidR="00157A6D" w:rsidRPr="00800BE0">
        <w:rPr>
          <w:rFonts w:asciiTheme="majorHAnsi" w:hAnsiTheme="majorHAnsi"/>
          <w:b/>
          <w:bCs/>
          <w:sz w:val="22"/>
          <w:szCs w:val="22"/>
        </w:rPr>
        <w:t xml:space="preserve">hase 3 </w:t>
      </w:r>
      <w:r w:rsidR="00800BE0" w:rsidRPr="00800BE0">
        <w:rPr>
          <w:rFonts w:asciiTheme="majorHAnsi" w:hAnsiTheme="majorHAnsi"/>
          <w:b/>
          <w:bCs/>
          <w:sz w:val="22"/>
          <w:szCs w:val="22"/>
        </w:rPr>
        <w:t>-</w:t>
      </w:r>
      <w:r w:rsidRPr="00800BE0">
        <w:rPr>
          <w:rFonts w:asciiTheme="majorHAnsi" w:hAnsiTheme="majorHAnsi"/>
          <w:b/>
          <w:bCs/>
          <w:sz w:val="22"/>
          <w:szCs w:val="22"/>
        </w:rPr>
        <w:t xml:space="preserve"> </w:t>
      </w:r>
      <w:r w:rsidR="00800BE0" w:rsidRPr="00800BE0">
        <w:rPr>
          <w:rFonts w:asciiTheme="majorHAnsi" w:hAnsiTheme="majorHAnsi"/>
          <w:b/>
          <w:bCs/>
          <w:sz w:val="22"/>
          <w:szCs w:val="22"/>
        </w:rPr>
        <w:t>Pratique autonome</w:t>
      </w:r>
    </w:p>
    <w:p w14:paraId="646E4815" w14:textId="36632992" w:rsidR="00157A6D" w:rsidRPr="00262196" w:rsidRDefault="003628F0" w:rsidP="00B033F5">
      <w:pPr>
        <w:pStyle w:val="Paragraphedeliste"/>
        <w:numPr>
          <w:ilvl w:val="0"/>
          <w:numId w:val="147"/>
        </w:numPr>
        <w:spacing w:after="0"/>
        <w:rPr>
          <w:rFonts w:asciiTheme="majorHAnsi" w:hAnsiTheme="majorHAnsi"/>
          <w:sz w:val="22"/>
          <w:szCs w:val="22"/>
        </w:rPr>
      </w:pPr>
      <w:r w:rsidRPr="00262196">
        <w:rPr>
          <w:rFonts w:asciiTheme="majorHAnsi" w:hAnsiTheme="majorHAnsi"/>
          <w:b/>
          <w:bCs/>
          <w:sz w:val="22"/>
          <w:szCs w:val="22"/>
        </w:rPr>
        <w:t>Texte s</w:t>
      </w:r>
      <w:r w:rsidR="00157A6D" w:rsidRPr="00262196">
        <w:rPr>
          <w:rFonts w:asciiTheme="majorHAnsi" w:hAnsiTheme="majorHAnsi"/>
          <w:b/>
          <w:bCs/>
          <w:sz w:val="22"/>
          <w:szCs w:val="22"/>
        </w:rPr>
        <w:t>upport</w:t>
      </w:r>
      <w:r w:rsidR="00157A6D" w:rsidRPr="00262196">
        <w:rPr>
          <w:rFonts w:asciiTheme="majorHAnsi" w:hAnsiTheme="majorHAnsi"/>
          <w:sz w:val="22"/>
          <w:szCs w:val="22"/>
        </w:rPr>
        <w:t xml:space="preserve"> :</w:t>
      </w:r>
    </w:p>
    <w:p w14:paraId="4AFE031A" w14:textId="77777777" w:rsidR="008454CC" w:rsidRPr="00800BE0" w:rsidRDefault="00157A6D" w:rsidP="00800BE0">
      <w:pPr>
        <w:shd w:val="clear" w:color="auto" w:fill="D1D1D1" w:themeFill="background2" w:themeFillShade="E6"/>
        <w:spacing w:after="0"/>
        <w:rPr>
          <w:rFonts w:asciiTheme="majorHAnsi" w:hAnsiTheme="majorHAnsi"/>
          <w:i/>
          <w:iCs/>
          <w:sz w:val="22"/>
          <w:szCs w:val="22"/>
        </w:rPr>
      </w:pPr>
      <w:r w:rsidRPr="00800BE0">
        <w:rPr>
          <w:rFonts w:asciiTheme="majorHAnsi" w:hAnsiTheme="majorHAnsi"/>
          <w:i/>
          <w:iCs/>
          <w:sz w:val="22"/>
          <w:szCs w:val="22"/>
        </w:rPr>
        <w:t>« Lorsque dans la même personne ou dans le même corps de magistrature, la puissance législative est réunie à la puissance exécutrice, il n’y a point de liberté ; parce qu’on peut craindre que le même monarque ou le même sénat ne fasse des lois tyranniques, pour les exécuter tyranniquement. »</w:t>
      </w:r>
      <w:r w:rsidR="003628F0" w:rsidRPr="00800BE0">
        <w:rPr>
          <w:rFonts w:asciiTheme="majorHAnsi" w:hAnsiTheme="majorHAnsi"/>
          <w:i/>
          <w:iCs/>
          <w:sz w:val="22"/>
          <w:szCs w:val="22"/>
        </w:rPr>
        <w:t xml:space="preserve"> </w:t>
      </w:r>
    </w:p>
    <w:p w14:paraId="16DD264E" w14:textId="1FD86095" w:rsidR="00157A6D" w:rsidRPr="008454CC" w:rsidRDefault="00157A6D" w:rsidP="00800BE0">
      <w:pPr>
        <w:shd w:val="clear" w:color="auto" w:fill="D1D1D1" w:themeFill="background2" w:themeFillShade="E6"/>
        <w:spacing w:after="0"/>
        <w:jc w:val="right"/>
        <w:rPr>
          <w:rFonts w:asciiTheme="majorHAnsi" w:hAnsiTheme="majorHAnsi"/>
          <w:sz w:val="22"/>
          <w:szCs w:val="22"/>
        </w:rPr>
      </w:pPr>
      <w:r w:rsidRPr="00800BE0">
        <w:rPr>
          <w:rFonts w:asciiTheme="majorHAnsi" w:hAnsiTheme="majorHAnsi"/>
          <w:i/>
          <w:iCs/>
          <w:sz w:val="22"/>
          <w:szCs w:val="22"/>
        </w:rPr>
        <w:t>Montesquieu,</w:t>
      </w:r>
      <w:r w:rsidRPr="008454CC">
        <w:rPr>
          <w:rFonts w:asciiTheme="majorHAnsi" w:hAnsiTheme="majorHAnsi"/>
          <w:i/>
          <w:iCs/>
          <w:sz w:val="22"/>
          <w:szCs w:val="22"/>
        </w:rPr>
        <w:t xml:space="preserve"> De l’esprit des lois, livre XI, chapitre VI</w:t>
      </w:r>
      <w:r w:rsidRPr="00800BE0">
        <w:rPr>
          <w:rFonts w:asciiTheme="majorHAnsi" w:hAnsiTheme="majorHAnsi"/>
          <w:sz w:val="22"/>
          <w:szCs w:val="22"/>
        </w:rPr>
        <w:t>, 1748.</w:t>
      </w:r>
    </w:p>
    <w:p w14:paraId="67AC3558" w14:textId="77777777" w:rsidR="003628F0" w:rsidRPr="00262196" w:rsidRDefault="003628F0" w:rsidP="00B033F5">
      <w:pPr>
        <w:pStyle w:val="Paragraphedeliste"/>
        <w:numPr>
          <w:ilvl w:val="0"/>
          <w:numId w:val="147"/>
        </w:numPr>
        <w:spacing w:after="0"/>
        <w:rPr>
          <w:rFonts w:asciiTheme="majorHAnsi" w:hAnsiTheme="majorHAnsi"/>
          <w:b/>
          <w:bCs/>
          <w:sz w:val="22"/>
          <w:szCs w:val="22"/>
        </w:rPr>
      </w:pPr>
      <w:r w:rsidRPr="00262196">
        <w:rPr>
          <w:rFonts w:asciiTheme="majorHAnsi" w:hAnsiTheme="majorHAnsi"/>
          <w:b/>
          <w:bCs/>
          <w:sz w:val="22"/>
          <w:szCs w:val="22"/>
        </w:rPr>
        <w:t>Déroulé</w:t>
      </w:r>
    </w:p>
    <w:p w14:paraId="3D133555" w14:textId="7CA882BB" w:rsidR="00157A6D" w:rsidRPr="00262196" w:rsidRDefault="00157A6D" w:rsidP="008454CC">
      <w:pPr>
        <w:spacing w:after="0"/>
        <w:rPr>
          <w:rFonts w:asciiTheme="majorHAnsi" w:hAnsiTheme="majorHAnsi"/>
          <w:b/>
          <w:bCs/>
          <w:sz w:val="22"/>
          <w:szCs w:val="22"/>
        </w:rPr>
      </w:pPr>
      <w:r w:rsidRPr="00262196">
        <w:rPr>
          <w:rFonts w:asciiTheme="majorHAnsi" w:hAnsiTheme="majorHAnsi"/>
          <w:sz w:val="22"/>
          <w:szCs w:val="22"/>
        </w:rPr>
        <w:t xml:space="preserve">Après avoir observé et reconstruit le raisonnement de deux textes avec l’étayage du professeur, </w:t>
      </w:r>
      <w:r w:rsidRPr="00262196">
        <w:rPr>
          <w:rFonts w:asciiTheme="majorHAnsi" w:hAnsiTheme="majorHAnsi"/>
          <w:b/>
          <w:bCs/>
          <w:sz w:val="22"/>
          <w:szCs w:val="22"/>
        </w:rPr>
        <w:t>les élèves sont placés dans une situation où ils doivent réinvestir seuls la démarche.</w:t>
      </w:r>
    </w:p>
    <w:p w14:paraId="0F9233EE" w14:textId="00530FA8"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La consigne peut être formulée ainsi</w:t>
      </w:r>
      <w:r w:rsidRPr="00262196">
        <w:rPr>
          <w:rFonts w:asciiTheme="majorHAnsi" w:hAnsiTheme="majorHAnsi"/>
          <w:sz w:val="22"/>
          <w:szCs w:val="22"/>
        </w:rPr>
        <w:t xml:space="preserve"> :</w:t>
      </w:r>
      <w:r w:rsidR="003628F0" w:rsidRPr="00262196">
        <w:rPr>
          <w:rFonts w:asciiTheme="majorHAnsi" w:hAnsiTheme="majorHAnsi"/>
          <w:sz w:val="22"/>
          <w:szCs w:val="22"/>
        </w:rPr>
        <w:t xml:space="preserve"> « </w:t>
      </w:r>
      <w:r w:rsidRPr="00262196">
        <w:rPr>
          <w:rFonts w:asciiTheme="majorHAnsi" w:hAnsiTheme="majorHAnsi"/>
          <w:i/>
          <w:iCs/>
          <w:sz w:val="22"/>
          <w:szCs w:val="22"/>
        </w:rPr>
        <w:t>Lisez le texte et expliquez comment Montesquieu construit son raisonnement. Appuyez-vous sur les différentes idées du texte et montrez les relations que vous établissez entre elles. Reformulez ensuite ce raisonnement avec vos propres mots.</w:t>
      </w:r>
      <w:r w:rsidR="003628F0" w:rsidRPr="00262196">
        <w:rPr>
          <w:rFonts w:asciiTheme="majorHAnsi" w:hAnsiTheme="majorHAnsi"/>
          <w:sz w:val="22"/>
          <w:szCs w:val="22"/>
        </w:rPr>
        <w:t> »</w:t>
      </w:r>
    </w:p>
    <w:p w14:paraId="63547694" w14:textId="77777777"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L’élève est invité à reprendre les opérations travaillées précédemment</w:t>
      </w:r>
      <w:r w:rsidRPr="00262196">
        <w:rPr>
          <w:rFonts w:asciiTheme="majorHAnsi" w:hAnsiTheme="majorHAnsi"/>
          <w:sz w:val="22"/>
          <w:szCs w:val="22"/>
        </w:rPr>
        <w:t xml:space="preserve"> : repérer les idées importantes, les mettre en relation, identifier le rôle des relations entre ces idées, puis formuler une compréhension globale du raisonnement. Il ne s’agit donc pas de lui demander directement d’identifier une « thèse » et des « arguments », mais de vérifier qu’il est capable de reconstruire le raisonnement avant de le nommer.</w:t>
      </w:r>
    </w:p>
    <w:p w14:paraId="0D75B00D" w14:textId="77777777" w:rsidR="00157A6D" w:rsidRPr="00262196" w:rsidRDefault="00157A6D" w:rsidP="00157A6D">
      <w:pPr>
        <w:rPr>
          <w:rFonts w:asciiTheme="majorHAnsi" w:hAnsiTheme="majorHAnsi"/>
          <w:b/>
          <w:bCs/>
          <w:sz w:val="22"/>
          <w:szCs w:val="22"/>
        </w:rPr>
      </w:pPr>
      <w:r w:rsidRPr="00262196">
        <w:rPr>
          <w:rFonts w:asciiTheme="majorHAnsi" w:hAnsiTheme="majorHAnsi"/>
          <w:b/>
          <w:bCs/>
          <w:sz w:val="22"/>
          <w:szCs w:val="22"/>
        </w:rPr>
        <w:t>Le professeur intervient seulement pour aider les élèves à revenir au texte lorsque cela est nécessaire</w:t>
      </w:r>
      <w:r w:rsidRPr="00262196">
        <w:rPr>
          <w:rFonts w:asciiTheme="majorHAnsi" w:hAnsiTheme="majorHAnsi"/>
          <w:sz w:val="22"/>
          <w:szCs w:val="22"/>
        </w:rPr>
        <w:t xml:space="preserve"> : « </w:t>
      </w:r>
      <w:r w:rsidRPr="00262196">
        <w:rPr>
          <w:rFonts w:asciiTheme="majorHAnsi" w:hAnsiTheme="majorHAnsi"/>
          <w:i/>
          <w:iCs/>
          <w:sz w:val="22"/>
          <w:szCs w:val="22"/>
        </w:rPr>
        <w:t>Quelle idée Montesquieu énonce-t-il d’abord ? », « Quel lien établit-il avec la liberté ? », « Que vient expliquer le mot “parce que” ? », « Quelle conséquence fait-il apparaître ?</w:t>
      </w:r>
      <w:r w:rsidRPr="00262196">
        <w:rPr>
          <w:rFonts w:asciiTheme="majorHAnsi" w:hAnsiTheme="majorHAnsi"/>
          <w:sz w:val="22"/>
          <w:szCs w:val="22"/>
        </w:rPr>
        <w:t xml:space="preserve"> ». </w:t>
      </w:r>
      <w:r w:rsidRPr="00262196">
        <w:rPr>
          <w:rFonts w:asciiTheme="majorHAnsi" w:hAnsiTheme="majorHAnsi"/>
          <w:b/>
          <w:bCs/>
          <w:sz w:val="22"/>
          <w:szCs w:val="22"/>
        </w:rPr>
        <w:t>Le guidage porte ainsi sur la démarche de compréhension et non sur la formulation de la réponse attendue.</w:t>
      </w:r>
    </w:p>
    <w:p w14:paraId="25CB7C26" w14:textId="5A753F05"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Lors de la mise en commun, les élèves confrontent leurs reformulations.</w:t>
      </w:r>
      <w:r w:rsidRPr="00262196">
        <w:rPr>
          <w:rFonts w:asciiTheme="majorHAnsi" w:hAnsiTheme="majorHAnsi"/>
          <w:sz w:val="22"/>
          <w:szCs w:val="22"/>
        </w:rPr>
        <w:t xml:space="preserve"> </w:t>
      </w:r>
      <w:r w:rsidRPr="00262196">
        <w:rPr>
          <w:rFonts w:asciiTheme="majorHAnsi" w:hAnsiTheme="majorHAnsi"/>
          <w:b/>
          <w:bCs/>
          <w:sz w:val="22"/>
          <w:szCs w:val="22"/>
        </w:rPr>
        <w:t xml:space="preserve">Le professeur fait expliciter les relations établies entre les différentes idées et attire l’attention sur les informations indispensables à la reconstruction du raisonnement. </w:t>
      </w:r>
      <w:r w:rsidRPr="00262196">
        <w:rPr>
          <w:rFonts w:asciiTheme="majorHAnsi" w:hAnsiTheme="majorHAnsi"/>
          <w:sz w:val="22"/>
          <w:szCs w:val="22"/>
        </w:rPr>
        <w:t>Il peut ainsi faire apparaître le schéma :</w:t>
      </w:r>
      <w:r w:rsidR="003628F0" w:rsidRPr="00262196">
        <w:rPr>
          <w:rFonts w:asciiTheme="majorHAnsi" w:hAnsiTheme="majorHAnsi"/>
          <w:sz w:val="22"/>
          <w:szCs w:val="22"/>
        </w:rPr>
        <w:t xml:space="preserve"> </w:t>
      </w:r>
      <w:r w:rsidRPr="00262196">
        <w:rPr>
          <w:rFonts w:asciiTheme="majorHAnsi" w:hAnsiTheme="majorHAnsi"/>
          <w:sz w:val="22"/>
          <w:szCs w:val="22"/>
        </w:rPr>
        <w:t>séparation des pouvoirs → absence de concentration des pouvoirs → garantie de la liberté</w:t>
      </w:r>
    </w:p>
    <w:p w14:paraId="177C242D" w14:textId="77777777" w:rsidR="00157A6D" w:rsidRPr="00262196" w:rsidRDefault="00157A6D" w:rsidP="00157A6D">
      <w:pPr>
        <w:rPr>
          <w:rFonts w:asciiTheme="majorHAnsi" w:hAnsiTheme="majorHAnsi"/>
          <w:sz w:val="22"/>
          <w:szCs w:val="22"/>
        </w:rPr>
      </w:pPr>
      <w:r w:rsidRPr="00262196">
        <w:rPr>
          <w:rFonts w:asciiTheme="majorHAnsi" w:hAnsiTheme="majorHAnsi"/>
          <w:b/>
          <w:bCs/>
          <w:sz w:val="22"/>
          <w:szCs w:val="22"/>
        </w:rPr>
        <w:t>Le professeur revient alors sur la démarche mobilisée</w:t>
      </w:r>
      <w:r w:rsidRPr="00262196">
        <w:rPr>
          <w:rFonts w:asciiTheme="majorHAnsi" w:hAnsiTheme="majorHAnsi"/>
          <w:sz w:val="22"/>
          <w:szCs w:val="22"/>
        </w:rPr>
        <w:t xml:space="preserve"> : pour comprendre le texte, il ne suffit pas de relever successivement les informations ; il faut construire les relations qui leur donnent leur cohérence. Les notions de position défendue, argument, relation de cause à conséquence peuvent être réinvesties à ce moment-là pour mettre des mots sur une démarche de compréhension désormais davantage maîtrisée.</w:t>
      </w:r>
    </w:p>
    <w:p w14:paraId="1E65B29C" w14:textId="47C0F94E" w:rsidR="0060273C" w:rsidRDefault="00157A6D" w:rsidP="008454CC">
      <w:pPr>
        <w:spacing w:after="0"/>
        <w:rPr>
          <w:rFonts w:asciiTheme="majorHAnsi" w:hAnsiTheme="majorHAnsi"/>
          <w:sz w:val="22"/>
          <w:szCs w:val="22"/>
        </w:rPr>
      </w:pPr>
      <w:r w:rsidRPr="00262196">
        <w:rPr>
          <w:rFonts w:asciiTheme="majorHAnsi" w:hAnsiTheme="majorHAnsi"/>
          <w:b/>
          <w:bCs/>
          <w:sz w:val="22"/>
          <w:szCs w:val="22"/>
        </w:rPr>
        <w:t>Cette dernière phase permet ainsi de vérifier que l’élève commence à transférer la démarche travaillée : il ne reproduit pas le raisonnement modélisé par l’enseignant, mais utilise de manière plus autonome les opérations qui permettent de reconstruire le raisonnement d’un autre texte</w:t>
      </w:r>
      <w:r w:rsidRPr="00262196">
        <w:rPr>
          <w:rFonts w:asciiTheme="majorHAnsi" w:hAnsiTheme="majorHAnsi"/>
          <w:sz w:val="22"/>
          <w:szCs w:val="22"/>
        </w:rPr>
        <w:t>.</w:t>
      </w:r>
    </w:p>
    <w:p w14:paraId="57677184" w14:textId="77777777" w:rsidR="008454CC" w:rsidRPr="00262196" w:rsidRDefault="008454CC" w:rsidP="008454CC">
      <w:pPr>
        <w:spacing w:after="0"/>
        <w:rPr>
          <w:rFonts w:asciiTheme="majorHAnsi" w:hAnsiTheme="majorHAnsi"/>
          <w:sz w:val="22"/>
          <w:szCs w:val="22"/>
        </w:rPr>
      </w:pPr>
    </w:p>
    <w:p w14:paraId="55665391" w14:textId="5463DE12" w:rsidR="003628F0" w:rsidRPr="00800BE0" w:rsidRDefault="003628F0" w:rsidP="00800BE0">
      <w:pPr>
        <w:shd w:val="clear" w:color="auto" w:fill="DAE9F7" w:themeFill="text2" w:themeFillTint="1A"/>
        <w:rPr>
          <w:rFonts w:asciiTheme="majorHAnsi" w:hAnsiTheme="majorHAnsi"/>
          <w:b/>
          <w:bCs/>
          <w:sz w:val="22"/>
          <w:szCs w:val="22"/>
        </w:rPr>
      </w:pPr>
      <w:r w:rsidRPr="00800BE0">
        <w:rPr>
          <w:rFonts w:asciiTheme="majorHAnsi" w:hAnsiTheme="majorHAnsi"/>
          <w:b/>
          <w:bCs/>
          <w:sz w:val="22"/>
          <w:szCs w:val="22"/>
        </w:rPr>
        <w:t>P</w:t>
      </w:r>
      <w:r w:rsidR="00D14B38" w:rsidRPr="00800BE0">
        <w:rPr>
          <w:rFonts w:asciiTheme="majorHAnsi" w:hAnsiTheme="majorHAnsi"/>
          <w:b/>
          <w:bCs/>
          <w:sz w:val="22"/>
          <w:szCs w:val="22"/>
        </w:rPr>
        <w:t xml:space="preserve">hase 4 </w:t>
      </w:r>
      <w:r w:rsidR="00800BE0" w:rsidRPr="00800BE0">
        <w:rPr>
          <w:rFonts w:asciiTheme="majorHAnsi" w:hAnsiTheme="majorHAnsi"/>
          <w:b/>
          <w:bCs/>
          <w:sz w:val="22"/>
          <w:szCs w:val="22"/>
        </w:rPr>
        <w:t>-</w:t>
      </w:r>
      <w:r w:rsidR="00D14B38" w:rsidRPr="00800BE0">
        <w:rPr>
          <w:rFonts w:asciiTheme="majorHAnsi" w:hAnsiTheme="majorHAnsi"/>
          <w:b/>
          <w:bCs/>
          <w:sz w:val="22"/>
          <w:szCs w:val="22"/>
        </w:rPr>
        <w:t xml:space="preserve"> Retour métacognitif</w:t>
      </w:r>
    </w:p>
    <w:p w14:paraId="31120835" w14:textId="77777777" w:rsidR="00D14B38" w:rsidRPr="00262196" w:rsidRDefault="00D14B38" w:rsidP="008454CC">
      <w:pPr>
        <w:numPr>
          <w:ilvl w:val="0"/>
          <w:numId w:val="11"/>
        </w:numPr>
        <w:tabs>
          <w:tab w:val="clear" w:pos="720"/>
          <w:tab w:val="num" w:pos="360"/>
        </w:tabs>
        <w:spacing w:after="0"/>
        <w:ind w:left="360"/>
        <w:rPr>
          <w:rFonts w:asciiTheme="majorHAnsi" w:hAnsiTheme="majorHAnsi"/>
          <w:b/>
          <w:bCs/>
          <w:sz w:val="22"/>
          <w:szCs w:val="22"/>
        </w:rPr>
      </w:pPr>
      <w:r w:rsidRPr="00262196">
        <w:rPr>
          <w:rFonts w:asciiTheme="majorHAnsi" w:hAnsiTheme="majorHAnsi"/>
          <w:b/>
          <w:bCs/>
          <w:sz w:val="22"/>
          <w:szCs w:val="22"/>
        </w:rPr>
        <w:t>Les élèves reformulent la stratégie en 6 étapes.</w:t>
      </w:r>
    </w:p>
    <w:p w14:paraId="51C98B95" w14:textId="5A00B982" w:rsidR="00D14B38" w:rsidRPr="00262196" w:rsidRDefault="00D14B38" w:rsidP="008454CC">
      <w:pPr>
        <w:pStyle w:val="Paragraphedeliste"/>
        <w:numPr>
          <w:ilvl w:val="0"/>
          <w:numId w:val="12"/>
        </w:numPr>
        <w:spacing w:after="0"/>
        <w:ind w:left="720"/>
        <w:rPr>
          <w:rFonts w:asciiTheme="majorHAnsi" w:hAnsiTheme="majorHAnsi"/>
          <w:sz w:val="22"/>
          <w:szCs w:val="22"/>
        </w:rPr>
      </w:pPr>
      <w:r w:rsidRPr="00262196">
        <w:rPr>
          <w:rFonts w:asciiTheme="majorHAnsi" w:hAnsiTheme="majorHAnsi"/>
          <w:sz w:val="22"/>
          <w:szCs w:val="22"/>
        </w:rPr>
        <w:t>Lire le texte pour comprendre le sens global.</w:t>
      </w:r>
    </w:p>
    <w:p w14:paraId="3BFCAD45" w14:textId="23E37281" w:rsidR="00D14B38" w:rsidRPr="00262196" w:rsidRDefault="00D14B38" w:rsidP="00CF1ABB">
      <w:pPr>
        <w:pStyle w:val="Paragraphedeliste"/>
        <w:numPr>
          <w:ilvl w:val="0"/>
          <w:numId w:val="12"/>
        </w:numPr>
        <w:spacing w:after="0"/>
        <w:ind w:left="720"/>
        <w:rPr>
          <w:rFonts w:asciiTheme="majorHAnsi" w:hAnsiTheme="majorHAnsi"/>
          <w:sz w:val="22"/>
          <w:szCs w:val="22"/>
        </w:rPr>
      </w:pPr>
      <w:r w:rsidRPr="00262196">
        <w:rPr>
          <w:rFonts w:asciiTheme="majorHAnsi" w:hAnsiTheme="majorHAnsi"/>
          <w:sz w:val="22"/>
          <w:szCs w:val="22"/>
        </w:rPr>
        <w:t>Identifier la thèse principale de l’auteur.</w:t>
      </w:r>
    </w:p>
    <w:p w14:paraId="678FF73F" w14:textId="6DDF2C78" w:rsidR="00D14B38" w:rsidRPr="00262196" w:rsidRDefault="00D14B38" w:rsidP="00CF1ABB">
      <w:pPr>
        <w:pStyle w:val="Paragraphedeliste"/>
        <w:numPr>
          <w:ilvl w:val="0"/>
          <w:numId w:val="12"/>
        </w:numPr>
        <w:spacing w:after="0"/>
        <w:ind w:left="720"/>
        <w:rPr>
          <w:rFonts w:asciiTheme="majorHAnsi" w:hAnsiTheme="majorHAnsi"/>
          <w:sz w:val="22"/>
          <w:szCs w:val="22"/>
        </w:rPr>
      </w:pPr>
      <w:r w:rsidRPr="00262196">
        <w:rPr>
          <w:rFonts w:asciiTheme="majorHAnsi" w:hAnsiTheme="majorHAnsi"/>
          <w:sz w:val="22"/>
          <w:szCs w:val="22"/>
        </w:rPr>
        <w:t>Repérer les arguments qui soutiennent cette thèse.</w:t>
      </w:r>
    </w:p>
    <w:p w14:paraId="190D1B28" w14:textId="136F39C1" w:rsidR="00D14B38" w:rsidRPr="00262196" w:rsidRDefault="00D14B38" w:rsidP="00CF1ABB">
      <w:pPr>
        <w:pStyle w:val="Paragraphedeliste"/>
        <w:numPr>
          <w:ilvl w:val="0"/>
          <w:numId w:val="12"/>
        </w:numPr>
        <w:spacing w:after="0"/>
        <w:ind w:left="720"/>
        <w:rPr>
          <w:rFonts w:asciiTheme="majorHAnsi" w:hAnsiTheme="majorHAnsi"/>
          <w:sz w:val="22"/>
          <w:szCs w:val="22"/>
        </w:rPr>
      </w:pPr>
      <w:r w:rsidRPr="00262196">
        <w:rPr>
          <w:rFonts w:asciiTheme="majorHAnsi" w:hAnsiTheme="majorHAnsi"/>
          <w:sz w:val="22"/>
          <w:szCs w:val="22"/>
        </w:rPr>
        <w:t>Identifier les exemples ou illustrations.</w:t>
      </w:r>
    </w:p>
    <w:p w14:paraId="26D79D42" w14:textId="24D46826" w:rsidR="00D14B38" w:rsidRPr="00262196" w:rsidRDefault="00D14B38" w:rsidP="00CF1ABB">
      <w:pPr>
        <w:pStyle w:val="Paragraphedeliste"/>
        <w:numPr>
          <w:ilvl w:val="0"/>
          <w:numId w:val="12"/>
        </w:numPr>
        <w:spacing w:after="0"/>
        <w:ind w:left="720"/>
        <w:rPr>
          <w:rFonts w:asciiTheme="majorHAnsi" w:hAnsiTheme="majorHAnsi"/>
          <w:sz w:val="22"/>
          <w:szCs w:val="22"/>
        </w:rPr>
      </w:pPr>
      <w:r w:rsidRPr="00262196">
        <w:rPr>
          <w:rFonts w:asciiTheme="majorHAnsi" w:hAnsiTheme="majorHAnsi"/>
          <w:sz w:val="22"/>
          <w:szCs w:val="22"/>
        </w:rPr>
        <w:t>Repérer la conclusion ou recommandation.</w:t>
      </w:r>
    </w:p>
    <w:p w14:paraId="22108AF0" w14:textId="099DC4C1" w:rsidR="00D14B38" w:rsidRPr="00262196" w:rsidRDefault="00D14B38" w:rsidP="00CF1ABB">
      <w:pPr>
        <w:pStyle w:val="Paragraphedeliste"/>
        <w:numPr>
          <w:ilvl w:val="0"/>
          <w:numId w:val="12"/>
        </w:numPr>
        <w:ind w:left="720"/>
        <w:rPr>
          <w:rFonts w:asciiTheme="majorHAnsi" w:hAnsiTheme="majorHAnsi"/>
          <w:sz w:val="22"/>
          <w:szCs w:val="22"/>
        </w:rPr>
      </w:pPr>
      <w:r w:rsidRPr="00262196">
        <w:rPr>
          <w:rFonts w:asciiTheme="majorHAnsi" w:hAnsiTheme="majorHAnsi"/>
          <w:sz w:val="22"/>
          <w:szCs w:val="22"/>
        </w:rPr>
        <w:t>Rédiger un résumé en phrases complètes</w:t>
      </w:r>
    </w:p>
    <w:p w14:paraId="1BD1AE60" w14:textId="77777777" w:rsidR="00D14B38" w:rsidRPr="00262196" w:rsidRDefault="00D14B38" w:rsidP="00CF1ABB">
      <w:pPr>
        <w:numPr>
          <w:ilvl w:val="0"/>
          <w:numId w:val="11"/>
        </w:numPr>
        <w:tabs>
          <w:tab w:val="clear" w:pos="720"/>
          <w:tab w:val="num" w:pos="360"/>
        </w:tabs>
        <w:ind w:left="360"/>
        <w:rPr>
          <w:rFonts w:asciiTheme="majorHAnsi" w:hAnsiTheme="majorHAnsi"/>
          <w:b/>
          <w:bCs/>
          <w:sz w:val="22"/>
          <w:szCs w:val="22"/>
        </w:rPr>
      </w:pPr>
      <w:r w:rsidRPr="00262196">
        <w:rPr>
          <w:rFonts w:asciiTheme="majorHAnsi" w:hAnsiTheme="majorHAnsi"/>
          <w:b/>
          <w:bCs/>
          <w:sz w:val="22"/>
          <w:szCs w:val="22"/>
        </w:rPr>
        <w:t xml:space="preserve">Discussion : </w:t>
      </w:r>
      <w:r w:rsidRPr="00262196">
        <w:rPr>
          <w:rFonts w:asciiTheme="majorHAnsi" w:hAnsiTheme="majorHAnsi"/>
          <w:sz w:val="22"/>
          <w:szCs w:val="22"/>
        </w:rPr>
        <w:t>pourquoi la modélisation du raisonnement à voix haute aide à comprendre le texte.</w:t>
      </w:r>
    </w:p>
    <w:p w14:paraId="561B5989" w14:textId="77777777" w:rsidR="00D14B38" w:rsidRPr="00262196" w:rsidRDefault="00D14B38" w:rsidP="00CF1ABB">
      <w:pPr>
        <w:numPr>
          <w:ilvl w:val="0"/>
          <w:numId w:val="11"/>
        </w:numPr>
        <w:tabs>
          <w:tab w:val="clear" w:pos="720"/>
          <w:tab w:val="num" w:pos="360"/>
        </w:tabs>
        <w:spacing w:after="0"/>
        <w:ind w:left="360"/>
        <w:rPr>
          <w:rFonts w:asciiTheme="majorHAnsi" w:hAnsiTheme="majorHAnsi"/>
          <w:b/>
          <w:bCs/>
          <w:sz w:val="22"/>
          <w:szCs w:val="22"/>
        </w:rPr>
      </w:pPr>
      <w:r w:rsidRPr="00262196">
        <w:rPr>
          <w:rFonts w:asciiTheme="majorHAnsi" w:hAnsiTheme="majorHAnsi"/>
          <w:b/>
          <w:bCs/>
          <w:sz w:val="22"/>
          <w:szCs w:val="22"/>
        </w:rPr>
        <w:t>L’enseignant souligne l’importance de verbaliser ses pensées lorsqu’on lit un texte argumentatif.</w:t>
      </w:r>
    </w:p>
    <w:p w14:paraId="0B0C3D4D" w14:textId="77777777" w:rsidR="00D24B65" w:rsidRPr="00262196" w:rsidRDefault="00D24B65" w:rsidP="003054CC">
      <w:pPr>
        <w:spacing w:after="0"/>
        <w:rPr>
          <w:rFonts w:asciiTheme="majorHAnsi" w:hAnsiTheme="majorHAnsi"/>
          <w:b/>
          <w:bCs/>
          <w:sz w:val="22"/>
          <w:szCs w:val="22"/>
        </w:rPr>
      </w:pPr>
    </w:p>
    <w:p w14:paraId="7C259741" w14:textId="77777777" w:rsidR="003054CC" w:rsidRPr="00262196" w:rsidRDefault="003054CC" w:rsidP="003054CC">
      <w:pPr>
        <w:spacing w:after="0"/>
        <w:rPr>
          <w:rFonts w:asciiTheme="majorHAnsi" w:hAnsiTheme="majorHAnsi"/>
          <w:b/>
          <w:bCs/>
          <w:sz w:val="22"/>
          <w:szCs w:val="22"/>
        </w:rPr>
      </w:pPr>
    </w:p>
    <w:p w14:paraId="06B56284" w14:textId="60C1036A" w:rsidR="00042F5D" w:rsidRPr="00262196" w:rsidRDefault="00042F5D" w:rsidP="008454CC">
      <w:pPr>
        <w:pBdr>
          <w:top w:val="single" w:sz="4" w:space="1" w:color="auto"/>
          <w:left w:val="single" w:sz="4" w:space="4" w:color="auto"/>
          <w:bottom w:val="single" w:sz="4" w:space="1" w:color="auto"/>
          <w:right w:val="single" w:sz="4" w:space="4" w:color="auto"/>
        </w:pBdr>
        <w:shd w:val="clear" w:color="auto" w:fill="DAE9F7" w:themeFill="text2" w:themeFillTint="1A"/>
        <w:spacing w:after="0"/>
        <w:jc w:val="center"/>
        <w:rPr>
          <w:rFonts w:asciiTheme="majorHAnsi" w:hAnsiTheme="majorHAnsi"/>
          <w:b/>
          <w:bCs/>
          <w:sz w:val="22"/>
          <w:szCs w:val="22"/>
        </w:rPr>
      </w:pPr>
      <w:r w:rsidRPr="00262196">
        <w:rPr>
          <w:rFonts w:asciiTheme="majorHAnsi" w:hAnsiTheme="majorHAnsi"/>
          <w:b/>
          <w:bCs/>
          <w:sz w:val="22"/>
          <w:szCs w:val="22"/>
        </w:rPr>
        <w:t xml:space="preserve">Séance </w:t>
      </w:r>
      <w:r w:rsidR="003628F0" w:rsidRPr="00262196">
        <w:rPr>
          <w:rFonts w:asciiTheme="majorHAnsi" w:hAnsiTheme="majorHAnsi"/>
          <w:b/>
          <w:bCs/>
          <w:sz w:val="22"/>
          <w:szCs w:val="22"/>
        </w:rPr>
        <w:t>4</w:t>
      </w:r>
      <w:r w:rsidRPr="00262196">
        <w:rPr>
          <w:rFonts w:asciiTheme="majorHAnsi" w:hAnsiTheme="majorHAnsi"/>
          <w:b/>
          <w:bCs/>
          <w:sz w:val="22"/>
          <w:szCs w:val="22"/>
        </w:rPr>
        <w:t xml:space="preserve"> </w:t>
      </w:r>
      <w:r w:rsidR="00800BE0">
        <w:rPr>
          <w:rFonts w:asciiTheme="majorHAnsi" w:hAnsiTheme="majorHAnsi"/>
          <w:b/>
          <w:bCs/>
          <w:sz w:val="22"/>
          <w:szCs w:val="22"/>
        </w:rPr>
        <w:t>-</w:t>
      </w:r>
      <w:r w:rsidRPr="00262196">
        <w:rPr>
          <w:rFonts w:asciiTheme="majorHAnsi" w:hAnsiTheme="majorHAnsi"/>
          <w:b/>
          <w:bCs/>
          <w:sz w:val="22"/>
          <w:szCs w:val="22"/>
        </w:rPr>
        <w:t xml:space="preserve"> Analyser un personnage</w:t>
      </w:r>
    </w:p>
    <w:p w14:paraId="10B3570B" w14:textId="77777777" w:rsidR="00042F5D" w:rsidRPr="00262196" w:rsidRDefault="00042F5D" w:rsidP="00D912BD">
      <w:pPr>
        <w:pBdr>
          <w:top w:val="single" w:sz="4" w:space="1" w:color="auto"/>
          <w:left w:val="single" w:sz="4" w:space="4" w:color="auto"/>
          <w:bottom w:val="single" w:sz="4" w:space="1" w:color="auto"/>
          <w:right w:val="single" w:sz="4" w:space="4" w:color="auto"/>
        </w:pBdr>
        <w:shd w:val="clear" w:color="auto" w:fill="DAE9F7" w:themeFill="text2" w:themeFillTint="1A"/>
        <w:spacing w:after="0"/>
        <w:rPr>
          <w:rFonts w:asciiTheme="majorHAnsi" w:hAnsiTheme="majorHAnsi"/>
          <w:b/>
          <w:bCs/>
          <w:sz w:val="22"/>
          <w:szCs w:val="22"/>
        </w:rPr>
      </w:pPr>
    </w:p>
    <w:p w14:paraId="17D7DF5F" w14:textId="35C50E0B" w:rsidR="003628F0" w:rsidRPr="00262196" w:rsidRDefault="003628F0" w:rsidP="003628F0">
      <w:pPr>
        <w:pBdr>
          <w:top w:val="single" w:sz="4" w:space="1" w:color="auto"/>
          <w:left w:val="single" w:sz="4" w:space="4" w:color="auto"/>
          <w:bottom w:val="single" w:sz="4" w:space="1" w:color="auto"/>
          <w:right w:val="single" w:sz="4" w:space="4" w:color="auto"/>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Objectif - Construire une représentation nuancée d’un personnage en mettant en relation différents indices du texte et en justifiant son interprétation.</w:t>
      </w:r>
    </w:p>
    <w:p w14:paraId="6A05F1D5" w14:textId="390A8E78" w:rsidR="003628F0" w:rsidRPr="00262196" w:rsidRDefault="003628F0" w:rsidP="003628F0">
      <w:pPr>
        <w:pBdr>
          <w:top w:val="single" w:sz="4" w:space="1" w:color="auto"/>
          <w:left w:val="single" w:sz="4" w:space="4" w:color="auto"/>
          <w:bottom w:val="single" w:sz="4" w:space="1" w:color="auto"/>
          <w:right w:val="single" w:sz="4" w:space="4" w:color="auto"/>
        </w:pBdr>
        <w:shd w:val="clear" w:color="auto" w:fill="DAE9F7" w:themeFill="text2" w:themeFillTint="1A"/>
        <w:rPr>
          <w:rFonts w:asciiTheme="majorHAnsi" w:hAnsiTheme="majorHAnsi"/>
          <w:b/>
          <w:bCs/>
          <w:sz w:val="22"/>
          <w:szCs w:val="22"/>
        </w:rPr>
      </w:pPr>
      <w:r w:rsidRPr="00262196">
        <w:rPr>
          <w:rFonts w:asciiTheme="majorHAnsi" w:hAnsiTheme="majorHAnsi"/>
          <w:sz w:val="22"/>
          <w:szCs w:val="22"/>
        </w:rPr>
        <w:t>Idée directrice : Un personnage n’est pas réductible à un trait que le texte donnerait directement à lire. Le lecteur construit progressivement une représentation du personnage en mettant en relation ses actions, ses paroles, ses réactions, ses pensées et les éléments de la narration</w:t>
      </w:r>
      <w:r w:rsidRPr="00262196">
        <w:rPr>
          <w:rFonts w:asciiTheme="majorHAnsi" w:hAnsiTheme="majorHAnsi"/>
          <w:b/>
          <w:bCs/>
          <w:sz w:val="22"/>
          <w:szCs w:val="22"/>
        </w:rPr>
        <w:t>.</w:t>
      </w:r>
    </w:p>
    <w:p w14:paraId="0F1CB25A" w14:textId="77777777" w:rsidR="003628F0" w:rsidRPr="00262196" w:rsidRDefault="003628F0" w:rsidP="009F78F9">
      <w:pPr>
        <w:pBdr>
          <w:top w:val="single" w:sz="4" w:space="1" w:color="auto"/>
          <w:left w:val="single" w:sz="4" w:space="4" w:color="auto"/>
          <w:bottom w:val="single" w:sz="4" w:space="1" w:color="auto"/>
          <w:right w:val="single" w:sz="4" w:space="4" w:color="auto"/>
        </w:pBdr>
        <w:shd w:val="clear" w:color="auto" w:fill="DAE9F7" w:themeFill="text2" w:themeFillTint="1A"/>
        <w:spacing w:after="0"/>
        <w:rPr>
          <w:rFonts w:asciiTheme="majorHAnsi" w:hAnsiTheme="majorHAnsi"/>
          <w:b/>
          <w:bCs/>
          <w:sz w:val="22"/>
          <w:szCs w:val="22"/>
        </w:rPr>
      </w:pPr>
    </w:p>
    <w:p w14:paraId="36DD2598" w14:textId="77777777" w:rsidR="00042F5D" w:rsidRPr="00262196" w:rsidRDefault="00042F5D" w:rsidP="009F78F9">
      <w:pPr>
        <w:spacing w:after="0"/>
        <w:rPr>
          <w:rFonts w:asciiTheme="majorHAnsi" w:hAnsiTheme="majorHAnsi"/>
          <w:b/>
          <w:bCs/>
          <w:sz w:val="22"/>
          <w:szCs w:val="22"/>
        </w:rPr>
      </w:pPr>
    </w:p>
    <w:p w14:paraId="65EB42E1" w14:textId="0DB36959" w:rsidR="00042F5D" w:rsidRPr="00262196" w:rsidRDefault="00042F5D" w:rsidP="00800BE0">
      <w:pP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Phase 1 – Modélisation</w:t>
      </w:r>
    </w:p>
    <w:p w14:paraId="0D8D4F64" w14:textId="7637936F" w:rsidR="00042F5D" w:rsidRPr="00262196" w:rsidRDefault="00042F5D" w:rsidP="005F58A9">
      <w:pPr>
        <w:pStyle w:val="Paragraphedeliste"/>
        <w:numPr>
          <w:ilvl w:val="0"/>
          <w:numId w:val="13"/>
        </w:numPr>
        <w:shd w:val="clear" w:color="auto" w:fill="FFFFFF" w:themeFill="background1"/>
        <w:rPr>
          <w:rFonts w:asciiTheme="majorHAnsi" w:hAnsiTheme="majorHAnsi"/>
          <w:b/>
          <w:bCs/>
          <w:sz w:val="22"/>
          <w:szCs w:val="22"/>
        </w:rPr>
      </w:pPr>
      <w:r w:rsidRPr="00262196">
        <w:rPr>
          <w:rFonts w:asciiTheme="majorHAnsi" w:hAnsiTheme="majorHAnsi"/>
          <w:b/>
          <w:bCs/>
          <w:sz w:val="22"/>
          <w:szCs w:val="22"/>
        </w:rPr>
        <w:t>Texte support</w:t>
      </w:r>
    </w:p>
    <w:p w14:paraId="1CFD82FF" w14:textId="33592931" w:rsidR="008454CC" w:rsidRPr="00800BE0" w:rsidRDefault="008454CC" w:rsidP="00800BE0">
      <w:pPr>
        <w:shd w:val="clear" w:color="auto" w:fill="D1D1D1" w:themeFill="background2" w:themeFillShade="E6"/>
        <w:rPr>
          <w:rFonts w:asciiTheme="majorHAnsi" w:hAnsiTheme="majorHAnsi"/>
          <w:sz w:val="22"/>
          <w:szCs w:val="22"/>
        </w:rPr>
      </w:pPr>
      <w:r w:rsidRPr="00800BE0">
        <w:rPr>
          <w:rFonts w:asciiTheme="majorHAnsi" w:hAnsiTheme="majorHAnsi"/>
          <w:sz w:val="22"/>
          <w:szCs w:val="22"/>
        </w:rPr>
        <w:t>« </w:t>
      </w:r>
      <w:r w:rsidR="00831552" w:rsidRPr="00800BE0">
        <w:rPr>
          <w:rFonts w:asciiTheme="majorHAnsi" w:hAnsiTheme="majorHAnsi"/>
          <w:sz w:val="22"/>
          <w:szCs w:val="22"/>
        </w:rPr>
        <w:t>Gervaise avait attendu Lantier jusqu’à deux heures du matin. Puis, toute frissonnante d’être restée en camisole à l’air vif de la fenêtre, elle s’était assoupie, jetée en travers du lit, fiévreuse, les joues trempées de larmes. Depuis huit jours, au sortir du Veau à deux têtes, où ils mangeaient, il l’envoyait se coucher avec les enfants et ne reparaissait que tard dans la nuit, en racontant qu’il cherchait du travail. Ce soir-là, pendant qu’elle guettait son retour, elle croyait l’avoir vu entrer au bal du Grand-Balcon, dont les dix fenêtres flambantes éclairaient d’une nappe d’incendie la coulée noire des boulevards extérieurs ; et, derrière lui, elle avait aperçu la petite Adèle, une brunisseuse qui dînait à leur restaurant, marchant à cinq ou six pas, les mains ballantes, comme si elle venait de lui quitter le bras pour ne pas passer ensemble sous la clarté crue des globes de la porte</w:t>
      </w:r>
      <w:r w:rsidRPr="00800BE0">
        <w:rPr>
          <w:rFonts w:asciiTheme="majorHAnsi" w:hAnsiTheme="majorHAnsi"/>
          <w:sz w:val="22"/>
          <w:szCs w:val="22"/>
        </w:rPr>
        <w:t>. »</w:t>
      </w:r>
    </w:p>
    <w:p w14:paraId="70508D7E" w14:textId="4539DA18" w:rsidR="00DE1FA5" w:rsidRPr="008454CC" w:rsidRDefault="00800BE0" w:rsidP="00800BE0">
      <w:pPr>
        <w:shd w:val="clear" w:color="auto" w:fill="D1D1D1" w:themeFill="background2" w:themeFillShade="E6"/>
        <w:jc w:val="right"/>
        <w:rPr>
          <w:rFonts w:asciiTheme="majorHAnsi" w:hAnsiTheme="majorHAnsi"/>
          <w:i/>
          <w:iCs/>
          <w:sz w:val="22"/>
          <w:szCs w:val="22"/>
        </w:rPr>
      </w:pPr>
      <w:r w:rsidRPr="00800BE0">
        <w:rPr>
          <w:rFonts w:asciiTheme="majorHAnsi" w:hAnsiTheme="majorHAnsi"/>
          <w:sz w:val="22"/>
          <w:szCs w:val="22"/>
        </w:rPr>
        <w:t>E. Zola,</w:t>
      </w:r>
      <w:r>
        <w:rPr>
          <w:rFonts w:asciiTheme="majorHAnsi" w:hAnsiTheme="majorHAnsi"/>
          <w:i/>
          <w:iCs/>
          <w:sz w:val="22"/>
          <w:szCs w:val="22"/>
        </w:rPr>
        <w:t xml:space="preserve"> </w:t>
      </w:r>
      <w:r w:rsidR="00831552" w:rsidRPr="008454CC">
        <w:rPr>
          <w:rFonts w:asciiTheme="majorHAnsi" w:hAnsiTheme="majorHAnsi"/>
          <w:i/>
          <w:iCs/>
          <w:sz w:val="22"/>
          <w:szCs w:val="22"/>
        </w:rPr>
        <w:t>L’</w:t>
      </w:r>
      <w:r>
        <w:rPr>
          <w:rFonts w:asciiTheme="majorHAnsi" w:hAnsiTheme="majorHAnsi"/>
          <w:i/>
          <w:iCs/>
          <w:sz w:val="22"/>
          <w:szCs w:val="22"/>
        </w:rPr>
        <w:t xml:space="preserve"> A</w:t>
      </w:r>
      <w:r w:rsidR="00831552" w:rsidRPr="008454CC">
        <w:rPr>
          <w:rFonts w:asciiTheme="majorHAnsi" w:hAnsiTheme="majorHAnsi"/>
          <w:i/>
          <w:iCs/>
          <w:sz w:val="22"/>
          <w:szCs w:val="22"/>
        </w:rPr>
        <w:t>ssommoir,</w:t>
      </w:r>
      <w:r w:rsidR="008454CC" w:rsidRPr="00800BE0">
        <w:rPr>
          <w:rFonts w:asciiTheme="majorHAnsi" w:hAnsiTheme="majorHAnsi"/>
          <w:sz w:val="22"/>
          <w:szCs w:val="22"/>
        </w:rPr>
        <w:t>1877.</w:t>
      </w:r>
    </w:p>
    <w:p w14:paraId="0CD71585" w14:textId="2929BAB9" w:rsidR="00042F5D" w:rsidRPr="00262196" w:rsidRDefault="00831552" w:rsidP="008454CC">
      <w:pPr>
        <w:pStyle w:val="Paragraphedeliste"/>
        <w:numPr>
          <w:ilvl w:val="0"/>
          <w:numId w:val="13"/>
        </w:numPr>
        <w:rPr>
          <w:rFonts w:asciiTheme="majorHAnsi" w:hAnsiTheme="majorHAnsi"/>
          <w:b/>
          <w:bCs/>
          <w:sz w:val="22"/>
          <w:szCs w:val="22"/>
        </w:rPr>
      </w:pPr>
      <w:r w:rsidRPr="00262196">
        <w:rPr>
          <w:rFonts w:asciiTheme="majorHAnsi" w:hAnsiTheme="majorHAnsi"/>
          <w:b/>
          <w:bCs/>
          <w:sz w:val="22"/>
          <w:szCs w:val="22"/>
        </w:rPr>
        <w:t xml:space="preserve">Déroulé </w:t>
      </w:r>
    </w:p>
    <w:p w14:paraId="7F2BAE20" w14:textId="03EF907A"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 xml:space="preserve">Consigne donnée aux élèves afin de définir explicitement le projet de lecture : « </w:t>
      </w:r>
      <w:r w:rsidRPr="00262196">
        <w:rPr>
          <w:rFonts w:asciiTheme="majorHAnsi" w:hAnsiTheme="majorHAnsi"/>
          <w:i/>
          <w:iCs/>
          <w:sz w:val="22"/>
          <w:szCs w:val="22"/>
        </w:rPr>
        <w:t>Nous allons chercher à comprendre comment le texte nous permet de nous représenter Gervaise. Lisez le passage et observez les éléments qui vous donnent des informations sur elle. Pour l’instant, ne cherchez pas à établir un portrait définitif : nous allons surtout essayer de comprendre comment un lecteur construit progressivement son interprétation.</w:t>
      </w:r>
      <w:r w:rsidRPr="00262196">
        <w:rPr>
          <w:rFonts w:asciiTheme="majorHAnsi" w:hAnsiTheme="majorHAnsi"/>
          <w:b/>
          <w:bCs/>
          <w:sz w:val="22"/>
          <w:szCs w:val="22"/>
        </w:rPr>
        <w:t xml:space="preserve"> »</w:t>
      </w:r>
    </w:p>
    <w:p w14:paraId="01220159" w14:textId="18865BAF"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 xml:space="preserve">Le professeur laisse d’abord quelques instants aux élèves pour découvrir le passage. </w:t>
      </w:r>
      <w:r w:rsidRPr="00262196">
        <w:rPr>
          <w:rFonts w:asciiTheme="majorHAnsi" w:hAnsiTheme="majorHAnsi"/>
          <w:sz w:val="22"/>
          <w:szCs w:val="22"/>
        </w:rPr>
        <w:t>Il peut recueillir rapidement deux ou trois premières observations, sans les valider immédiatement. L’objectif est de rendre visible la démarche de lecture et non de faire construire d’emblée une réponse complète.</w:t>
      </w:r>
    </w:p>
    <w:p w14:paraId="2B5BA0C8" w14:textId="7578075C"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 xml:space="preserve">Le professeur commence ensuite le modelage en verbalisant son propre raisonnement : </w:t>
      </w:r>
      <w:r w:rsidRPr="00262196">
        <w:rPr>
          <w:rFonts w:asciiTheme="majorHAnsi" w:hAnsiTheme="majorHAnsi"/>
          <w:i/>
          <w:iCs/>
          <w:sz w:val="22"/>
          <w:szCs w:val="22"/>
        </w:rPr>
        <w:t>« Je commence par regarder ce que le texte me donne directement à propos de Gervaise. Je vois d’abord qu’elle a “attendu Lantier jusqu’à deux heures du matin”. Elle est donc dans une situation d’attente. Mais je ne vais pas m’arrêter à cette seule information : je cherche d’autres éléments qui peuvent m’aider à comprendre ce que cette attente signifie pour elle. »</w:t>
      </w:r>
    </w:p>
    <w:p w14:paraId="21C9B337" w14:textId="18BF5CDE" w:rsidR="00831552" w:rsidRPr="00262196" w:rsidRDefault="00831552" w:rsidP="005815F7">
      <w:pPr>
        <w:rPr>
          <w:rFonts w:asciiTheme="majorHAnsi" w:hAnsiTheme="majorHAnsi"/>
          <w:sz w:val="22"/>
          <w:szCs w:val="22"/>
        </w:rPr>
      </w:pPr>
      <w:r w:rsidRPr="00262196">
        <w:rPr>
          <w:rFonts w:asciiTheme="majorHAnsi" w:hAnsiTheme="majorHAnsi"/>
          <w:b/>
          <w:bCs/>
          <w:sz w:val="22"/>
          <w:szCs w:val="22"/>
        </w:rPr>
        <w:t xml:space="preserve">Il poursuit en mettant en relation plusieurs indices : </w:t>
      </w:r>
      <w:r w:rsidRPr="00262196">
        <w:rPr>
          <w:rFonts w:asciiTheme="majorHAnsi" w:hAnsiTheme="majorHAnsi"/>
          <w:i/>
          <w:iCs/>
          <w:sz w:val="22"/>
          <w:szCs w:val="22"/>
        </w:rPr>
        <w:t>« Le texte précise qu’elle est “frissonnante”, “fiévreuse” et que ses “joues” sont “trempées de larmes”. Ces éléments me montrent qu’elle est fortement affectée par cette attente. Je peux donc faire l’hypothèse qu’elle est inquiète ou profondément préoccupée par l’absence de Lantier. »</w:t>
      </w:r>
    </w:p>
    <w:p w14:paraId="4B7CE40B" w14:textId="27376BD2" w:rsidR="00831552" w:rsidRPr="00262196" w:rsidRDefault="00831552" w:rsidP="005815F7">
      <w:pPr>
        <w:rPr>
          <w:rFonts w:asciiTheme="majorHAnsi" w:hAnsiTheme="majorHAnsi"/>
          <w:i/>
          <w:iCs/>
          <w:sz w:val="22"/>
          <w:szCs w:val="22"/>
        </w:rPr>
      </w:pPr>
      <w:r w:rsidRPr="00262196">
        <w:rPr>
          <w:rFonts w:asciiTheme="majorHAnsi" w:hAnsiTheme="majorHAnsi"/>
          <w:b/>
          <w:bCs/>
          <w:sz w:val="22"/>
          <w:szCs w:val="22"/>
        </w:rPr>
        <w:lastRenderedPageBreak/>
        <w:t>Le professeur attire ensuite l’attention des élèves sur un autre élément :</w:t>
      </w:r>
      <w:r w:rsidRPr="00262196">
        <w:rPr>
          <w:rFonts w:asciiTheme="majorHAnsi" w:hAnsiTheme="majorHAnsi"/>
          <w:sz w:val="22"/>
          <w:szCs w:val="22"/>
        </w:rPr>
        <w:t xml:space="preserve"> </w:t>
      </w:r>
      <w:r w:rsidRPr="00262196">
        <w:rPr>
          <w:rFonts w:asciiTheme="majorHAnsi" w:hAnsiTheme="majorHAnsi"/>
          <w:i/>
          <w:iCs/>
          <w:sz w:val="22"/>
          <w:szCs w:val="22"/>
        </w:rPr>
        <w:t xml:space="preserve">« Mais le texte me donne aussi une information importante : Gervaise “guettait son retour”. Ce verbe montre qu’elle attend activement, </w:t>
      </w:r>
      <w:r w:rsidR="00824530" w:rsidRPr="00262196">
        <w:rPr>
          <w:rFonts w:asciiTheme="majorHAnsi" w:hAnsiTheme="majorHAnsi"/>
          <w:i/>
          <w:iCs/>
          <w:sz w:val="22"/>
          <w:szCs w:val="22"/>
        </w:rPr>
        <w:t>qu’elle cherche</w:t>
      </w:r>
      <w:r w:rsidRPr="00262196">
        <w:rPr>
          <w:rFonts w:asciiTheme="majorHAnsi" w:hAnsiTheme="majorHAnsi"/>
          <w:i/>
          <w:iCs/>
          <w:sz w:val="22"/>
          <w:szCs w:val="22"/>
        </w:rPr>
        <w:t xml:space="preserve"> à savoir quand il va revenir. Je peux donc rapprocher cet élément de ce que j’ai déjà observé : elle attend, elle guette et elle est très affectée par cette situation. »</w:t>
      </w:r>
    </w:p>
    <w:p w14:paraId="1DBC6166" w14:textId="2B2C7E58"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 xml:space="preserve">Le professeur poursuit alors son raisonnement à partir de la scène qu’elle observe : </w:t>
      </w:r>
      <w:r w:rsidRPr="00262196">
        <w:rPr>
          <w:rFonts w:asciiTheme="majorHAnsi" w:hAnsiTheme="majorHAnsi"/>
          <w:i/>
          <w:iCs/>
          <w:sz w:val="22"/>
          <w:szCs w:val="22"/>
        </w:rPr>
        <w:t>« Je remarque ensuite qu’elle “croyait l’avoir vu entrer au bal du Grand-Balcon”. Le mot “croyait” est important : Gervaise n’a pas la certitude de ce qu’elle a vu. Elle essaie d’interpréter ce qu’elle perçoit. Puis elle a “aperçu la petite Adèle” derrière Lantier. Elle remarque même qu’Adèle marche à quelques pas de lui et imagine qu’elle vient peut-être de lui quitter le bras. »</w:t>
      </w:r>
    </w:p>
    <w:p w14:paraId="0074831D" w14:textId="64F7C2EB" w:rsidR="00831552" w:rsidRPr="00262196" w:rsidRDefault="00831552" w:rsidP="005815F7">
      <w:pPr>
        <w:rPr>
          <w:rFonts w:asciiTheme="majorHAnsi" w:hAnsiTheme="majorHAnsi"/>
          <w:b/>
          <w:bCs/>
          <w:i/>
          <w:iCs/>
          <w:sz w:val="22"/>
          <w:szCs w:val="22"/>
        </w:rPr>
      </w:pPr>
      <w:r w:rsidRPr="00262196">
        <w:rPr>
          <w:rFonts w:asciiTheme="majorHAnsi" w:hAnsiTheme="majorHAnsi"/>
          <w:b/>
          <w:bCs/>
          <w:sz w:val="22"/>
          <w:szCs w:val="22"/>
        </w:rPr>
        <w:t xml:space="preserve">Le professeur explicite alors une opération essentielle : </w:t>
      </w:r>
      <w:r w:rsidRPr="00262196">
        <w:rPr>
          <w:rFonts w:asciiTheme="majorHAnsi" w:hAnsiTheme="majorHAnsi"/>
          <w:i/>
          <w:iCs/>
          <w:sz w:val="22"/>
          <w:szCs w:val="22"/>
        </w:rPr>
        <w:t>« Je suis donc en train de mettre plusieurs indices en relation. Je ne peux pas dire simplement : “Gervaise est jalouse”, parce que le texte ne formule pas directement cette caractérisation. En revanche, je peux observer qu’elle attend Lantier, qu’elle pleure, qu’elle guette son retour, qu’elle l’observe lorsqu’elle croit le voir avec Adèle et qu’elle cherche à interpréter ce qu’elle voit. Ces différents éléments me conduisent à comprendre qu’elle est très préoccupée par le comportement de Lantier et qu’elle soupçonne quelque chose entre lui et Adèle. »</w:t>
      </w:r>
    </w:p>
    <w:p w14:paraId="74820FDB" w14:textId="0FFDAE81"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 xml:space="preserve">Le professeur montre également comment contrôler son interprétation : </w:t>
      </w:r>
      <w:r w:rsidRPr="00262196">
        <w:rPr>
          <w:rFonts w:asciiTheme="majorHAnsi" w:hAnsiTheme="majorHAnsi"/>
          <w:sz w:val="22"/>
          <w:szCs w:val="22"/>
        </w:rPr>
        <w:t xml:space="preserve">« </w:t>
      </w:r>
      <w:r w:rsidRPr="00262196">
        <w:rPr>
          <w:rFonts w:asciiTheme="majorHAnsi" w:hAnsiTheme="majorHAnsi"/>
          <w:i/>
          <w:iCs/>
          <w:sz w:val="22"/>
          <w:szCs w:val="22"/>
        </w:rPr>
        <w:t>Je dois toutefois rester attentif à ce que le texte me permet réellement d’affirmer. Je peux dire que Gervaise soupçonne Lantier et qu’elle est profondément affectée par la situation. En revanche, je ne peux pas transformer mon hypothèse en certitude : le texte dit qu’elle “croyait” l’avoir vu entrer et qu’elle interprète la présence d’Adèle. Je dois donc conserver cette nuance.</w:t>
      </w:r>
      <w:r w:rsidRPr="00262196">
        <w:rPr>
          <w:rFonts w:asciiTheme="majorHAnsi" w:hAnsiTheme="majorHAnsi"/>
          <w:sz w:val="22"/>
          <w:szCs w:val="22"/>
        </w:rPr>
        <w:t xml:space="preserve"> »</w:t>
      </w:r>
    </w:p>
    <w:p w14:paraId="6A4BDA81" w14:textId="121C4B61" w:rsidR="00831552" w:rsidRPr="00262196" w:rsidRDefault="00831552" w:rsidP="005815F7">
      <w:pPr>
        <w:rPr>
          <w:rFonts w:asciiTheme="majorHAnsi" w:hAnsiTheme="majorHAnsi"/>
          <w:sz w:val="22"/>
          <w:szCs w:val="22"/>
        </w:rPr>
      </w:pPr>
      <w:r w:rsidRPr="00262196">
        <w:rPr>
          <w:rFonts w:asciiTheme="majorHAnsi" w:hAnsiTheme="majorHAnsi"/>
          <w:b/>
          <w:bCs/>
          <w:sz w:val="22"/>
          <w:szCs w:val="22"/>
        </w:rPr>
        <w:t xml:space="preserve">Le professeur peut alors construire progressivement au tableau une représentation du raisonnement : </w:t>
      </w:r>
      <w:r w:rsidRPr="00262196">
        <w:rPr>
          <w:rFonts w:asciiTheme="majorHAnsi" w:hAnsiTheme="majorHAnsi"/>
          <w:sz w:val="22"/>
          <w:szCs w:val="22"/>
        </w:rPr>
        <w:t>attendre → guetter → observer → rapprocher les indices → interpréter → nuancer son interprétation</w:t>
      </w:r>
    </w:p>
    <w:p w14:paraId="45B87698" w14:textId="7F6C3A3C" w:rsidR="00831552" w:rsidRPr="00262196" w:rsidRDefault="00831552" w:rsidP="005815F7">
      <w:pPr>
        <w:rPr>
          <w:rFonts w:asciiTheme="majorHAnsi" w:hAnsiTheme="majorHAnsi"/>
          <w:sz w:val="22"/>
          <w:szCs w:val="22"/>
        </w:rPr>
      </w:pPr>
      <w:r w:rsidRPr="00262196">
        <w:rPr>
          <w:rFonts w:asciiTheme="majorHAnsi" w:hAnsiTheme="majorHAnsi"/>
          <w:b/>
          <w:bCs/>
          <w:sz w:val="22"/>
          <w:szCs w:val="22"/>
        </w:rPr>
        <w:t xml:space="preserve">Il fait ensuite apparaître les éléments qui ont permis de construire cette représentation : </w:t>
      </w:r>
      <w:r w:rsidRPr="00262196">
        <w:rPr>
          <w:rFonts w:asciiTheme="majorHAnsi" w:hAnsiTheme="majorHAnsi"/>
          <w:sz w:val="22"/>
          <w:szCs w:val="22"/>
        </w:rPr>
        <w:t>attente prolongée + larmes + inquiétude + observation de Lantier et d’Adèle → Gervaise apparaît profondément préoccupée et soupçonne le comportement de Lantier.</w:t>
      </w:r>
    </w:p>
    <w:p w14:paraId="635A1D07" w14:textId="23D43837" w:rsidR="00831552" w:rsidRPr="00262196" w:rsidRDefault="00831552" w:rsidP="005815F7">
      <w:pPr>
        <w:rPr>
          <w:rFonts w:asciiTheme="majorHAnsi" w:hAnsiTheme="majorHAnsi"/>
          <w:sz w:val="22"/>
          <w:szCs w:val="22"/>
        </w:rPr>
      </w:pPr>
      <w:r w:rsidRPr="00262196">
        <w:rPr>
          <w:rFonts w:asciiTheme="majorHAnsi" w:hAnsiTheme="majorHAnsi"/>
          <w:b/>
          <w:bCs/>
          <w:sz w:val="22"/>
          <w:szCs w:val="22"/>
        </w:rPr>
        <w:t>Il verbalise enfin la compréhension globale construite :</w:t>
      </w:r>
      <w:r w:rsidR="005815F7" w:rsidRPr="00262196">
        <w:rPr>
          <w:rFonts w:asciiTheme="majorHAnsi" w:hAnsiTheme="majorHAnsi"/>
          <w:b/>
          <w:bCs/>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À partir de ces différents indices, je peux donc construire une première représentation de Gervaise : elle apparaît comme une femme très inquiète et profondément affectée par l’attitude de Lantier. Elle observe ce qui se passe et cherche à en comprendre le sens ; la présence d’Adèle renforce ses soupçons. Cette représentation n’est pas donnée directement par le texte : je la construis en mettant plusieurs éléments en relation.</w:t>
      </w:r>
      <w:r w:rsidRPr="00262196">
        <w:rPr>
          <w:rFonts w:asciiTheme="majorHAnsi" w:hAnsiTheme="majorHAnsi"/>
          <w:sz w:val="22"/>
          <w:szCs w:val="22"/>
        </w:rPr>
        <w:t xml:space="preserve"> »</w:t>
      </w:r>
    </w:p>
    <w:p w14:paraId="1D166C9F" w14:textId="666ED28E" w:rsidR="00831552" w:rsidRPr="00262196" w:rsidRDefault="00831552" w:rsidP="005815F7">
      <w:pPr>
        <w:rPr>
          <w:rFonts w:asciiTheme="majorHAnsi" w:hAnsiTheme="majorHAnsi"/>
          <w:b/>
          <w:bCs/>
          <w:sz w:val="22"/>
          <w:szCs w:val="22"/>
        </w:rPr>
      </w:pPr>
      <w:r w:rsidRPr="00262196">
        <w:rPr>
          <w:rFonts w:asciiTheme="majorHAnsi" w:hAnsiTheme="majorHAnsi"/>
          <w:b/>
          <w:bCs/>
          <w:sz w:val="22"/>
          <w:szCs w:val="22"/>
        </w:rPr>
        <w:t>Le professeur peut terminer cette phase en attirant l’attention des élèves sur le geste de lecture qui vient d’être modélisé :</w:t>
      </w:r>
      <w:r w:rsidR="005815F7" w:rsidRPr="00262196">
        <w:rPr>
          <w:rFonts w:asciiTheme="majorHAnsi" w:hAnsiTheme="majorHAnsi"/>
          <w:b/>
          <w:bCs/>
          <w:sz w:val="22"/>
          <w:szCs w:val="22"/>
        </w:rPr>
        <w:t xml:space="preserve"> </w:t>
      </w:r>
      <w:r w:rsidRPr="00262196">
        <w:rPr>
          <w:rFonts w:asciiTheme="majorHAnsi" w:hAnsiTheme="majorHAnsi"/>
          <w:sz w:val="22"/>
          <w:szCs w:val="22"/>
        </w:rPr>
        <w:t xml:space="preserve">« </w:t>
      </w:r>
      <w:r w:rsidRPr="00262196">
        <w:rPr>
          <w:rFonts w:asciiTheme="majorHAnsi" w:hAnsiTheme="majorHAnsi"/>
          <w:i/>
          <w:iCs/>
          <w:sz w:val="22"/>
          <w:szCs w:val="22"/>
        </w:rPr>
        <w:t>Pour comprendre un personnage, je ne cherche donc pas nécessairement un mot qui dirait directement comment il est. Je repère plusieurs indices, je les rapproche, je cherche ce qu’ils permettent de comprendre et je vérifie que mon interprétation reste bien fondée sur le texte.</w:t>
      </w:r>
      <w:r w:rsidRPr="00262196">
        <w:rPr>
          <w:rFonts w:asciiTheme="majorHAnsi" w:hAnsiTheme="majorHAnsi"/>
          <w:sz w:val="22"/>
          <w:szCs w:val="22"/>
        </w:rPr>
        <w:t xml:space="preserve"> »</w:t>
      </w:r>
    </w:p>
    <w:p w14:paraId="105C19C7" w14:textId="7B5E27A0" w:rsidR="00831552" w:rsidRPr="00262196" w:rsidRDefault="00831552" w:rsidP="005815F7">
      <w:pPr>
        <w:rPr>
          <w:rFonts w:asciiTheme="majorHAnsi" w:hAnsiTheme="majorHAnsi"/>
          <w:sz w:val="22"/>
          <w:szCs w:val="22"/>
        </w:rPr>
      </w:pPr>
      <w:r w:rsidRPr="00262196">
        <w:rPr>
          <w:rFonts w:asciiTheme="majorHAnsi" w:hAnsiTheme="majorHAnsi"/>
          <w:b/>
          <w:bCs/>
          <w:sz w:val="22"/>
          <w:szCs w:val="22"/>
        </w:rPr>
        <w:t>Trace construite avec les élèves :</w:t>
      </w:r>
      <w:r w:rsidR="005815F7" w:rsidRPr="00262196">
        <w:rPr>
          <w:rFonts w:asciiTheme="majorHAnsi" w:hAnsiTheme="majorHAnsi"/>
          <w:b/>
          <w:bCs/>
          <w:sz w:val="22"/>
          <w:szCs w:val="22"/>
        </w:rPr>
        <w:t xml:space="preserve"> </w:t>
      </w:r>
      <w:r w:rsidRPr="00262196">
        <w:rPr>
          <w:rFonts w:asciiTheme="majorHAnsi" w:hAnsiTheme="majorHAnsi"/>
          <w:sz w:val="22"/>
          <w:szCs w:val="22"/>
        </w:rPr>
        <w:t xml:space="preserve">Comprendre un personnage, c’est construire progressivement une représentation à partir des indices du </w:t>
      </w:r>
      <w:r w:rsidR="005815F7" w:rsidRPr="00262196">
        <w:rPr>
          <w:rFonts w:asciiTheme="majorHAnsi" w:hAnsiTheme="majorHAnsi"/>
          <w:sz w:val="22"/>
          <w:szCs w:val="22"/>
        </w:rPr>
        <w:t>texte. Je</w:t>
      </w:r>
      <w:r w:rsidRPr="00262196">
        <w:rPr>
          <w:rFonts w:asciiTheme="majorHAnsi" w:hAnsiTheme="majorHAnsi"/>
          <w:sz w:val="22"/>
          <w:szCs w:val="22"/>
        </w:rPr>
        <w:t xml:space="preserve"> repère des éléments qui donnent des informations sur le personnage, puis je les mets en relation pour comprendre ce qu’ils révèlent. Je distingue ce que le texte dit explicitement de ce que j’en déduis et je vérifie mon interprétation en revenant au texte.</w:t>
      </w:r>
    </w:p>
    <w:p w14:paraId="38600732" w14:textId="11CCB329" w:rsidR="00831552" w:rsidRPr="00262196" w:rsidRDefault="00831552" w:rsidP="00831552">
      <w:pPr>
        <w:spacing w:after="0"/>
        <w:rPr>
          <w:rFonts w:asciiTheme="majorHAnsi" w:hAnsiTheme="majorHAnsi"/>
          <w:b/>
          <w:bCs/>
          <w:sz w:val="22"/>
          <w:szCs w:val="22"/>
        </w:rPr>
      </w:pPr>
      <w:r w:rsidRPr="00262196">
        <w:rPr>
          <w:rFonts w:asciiTheme="majorHAnsi" w:hAnsiTheme="majorHAnsi"/>
          <w:b/>
          <w:bCs/>
          <w:sz w:val="22"/>
          <w:szCs w:val="22"/>
        </w:rPr>
        <w:t>La trace peut être conservée comme point d’appui pour les phases suivantes. Elle ne constitue pas une procédure à appliquer mécaniquement : elle rend visibles les opérations que le professeur vient de modéliser et que les élèves seront progressivement amenés à prendre en charge eux-mêmes.</w:t>
      </w:r>
    </w:p>
    <w:p w14:paraId="4DF018BB" w14:textId="77777777" w:rsidR="00831552" w:rsidRPr="00262196" w:rsidRDefault="00831552" w:rsidP="00831552">
      <w:pPr>
        <w:spacing w:after="0"/>
        <w:rPr>
          <w:rFonts w:asciiTheme="majorHAnsi" w:hAnsiTheme="majorHAnsi"/>
          <w:b/>
          <w:bCs/>
          <w:sz w:val="22"/>
          <w:szCs w:val="22"/>
        </w:rPr>
      </w:pPr>
    </w:p>
    <w:p w14:paraId="3261462A" w14:textId="6E3EEF1E" w:rsidR="00042F5D" w:rsidRPr="00800BE0" w:rsidRDefault="00042F5D" w:rsidP="00800BE0">
      <w:pPr>
        <w:shd w:val="clear" w:color="auto" w:fill="DAE9F7" w:themeFill="text2" w:themeFillTint="1A"/>
        <w:rPr>
          <w:rFonts w:asciiTheme="majorHAnsi" w:hAnsiTheme="majorHAnsi"/>
          <w:b/>
          <w:bCs/>
          <w:sz w:val="22"/>
          <w:szCs w:val="22"/>
        </w:rPr>
      </w:pPr>
      <w:r w:rsidRPr="00800BE0">
        <w:rPr>
          <w:rFonts w:asciiTheme="majorHAnsi" w:hAnsiTheme="majorHAnsi"/>
          <w:b/>
          <w:bCs/>
          <w:sz w:val="22"/>
          <w:szCs w:val="22"/>
        </w:rPr>
        <w:t xml:space="preserve">Phase 2 </w:t>
      </w:r>
      <w:r w:rsidR="005815F7" w:rsidRPr="00800BE0">
        <w:rPr>
          <w:rFonts w:asciiTheme="majorHAnsi" w:hAnsiTheme="majorHAnsi"/>
          <w:b/>
          <w:bCs/>
          <w:sz w:val="22"/>
          <w:szCs w:val="22"/>
        </w:rPr>
        <w:t>-</w:t>
      </w:r>
      <w:r w:rsidRPr="00800BE0">
        <w:rPr>
          <w:rFonts w:asciiTheme="majorHAnsi" w:hAnsiTheme="majorHAnsi"/>
          <w:b/>
          <w:bCs/>
          <w:sz w:val="22"/>
          <w:szCs w:val="22"/>
        </w:rPr>
        <w:t xml:space="preserve"> Pratique guidée</w:t>
      </w:r>
    </w:p>
    <w:p w14:paraId="58CD9199" w14:textId="77777777" w:rsidR="00042F5D" w:rsidRPr="00262196" w:rsidRDefault="00042F5D" w:rsidP="00800BE0">
      <w:pPr>
        <w:pStyle w:val="Paragraphedeliste"/>
        <w:numPr>
          <w:ilvl w:val="0"/>
          <w:numId w:val="13"/>
        </w:numPr>
        <w:rPr>
          <w:rFonts w:asciiTheme="majorHAnsi" w:hAnsiTheme="majorHAnsi"/>
          <w:b/>
          <w:bCs/>
          <w:sz w:val="22"/>
          <w:szCs w:val="22"/>
        </w:rPr>
      </w:pPr>
      <w:r w:rsidRPr="00262196">
        <w:rPr>
          <w:rFonts w:asciiTheme="majorHAnsi" w:hAnsiTheme="majorHAnsi"/>
          <w:b/>
          <w:bCs/>
          <w:sz w:val="22"/>
          <w:szCs w:val="22"/>
        </w:rPr>
        <w:t>Texte support</w:t>
      </w:r>
    </w:p>
    <w:p w14:paraId="2E9F674E" w14:textId="0A2C682C" w:rsidR="005815F7" w:rsidRPr="00262196" w:rsidRDefault="005815F7" w:rsidP="00800BE0">
      <w:pPr>
        <w:shd w:val="clear" w:color="auto" w:fill="D1D1D1" w:themeFill="background2" w:themeFillShade="E6"/>
        <w:rPr>
          <w:rFonts w:asciiTheme="majorHAnsi" w:hAnsiTheme="majorHAnsi"/>
          <w:sz w:val="22"/>
          <w:szCs w:val="22"/>
        </w:rPr>
      </w:pPr>
      <w:r w:rsidRPr="00262196">
        <w:rPr>
          <w:rFonts w:asciiTheme="majorHAnsi" w:hAnsiTheme="majorHAnsi"/>
          <w:sz w:val="22"/>
          <w:szCs w:val="22"/>
        </w:rPr>
        <w:t>« Après deux ans de détention que je fus obligé de subir, après avoir entendu mille fois mes gardiens disant : — « Voilà un pauvre homme qui croit être le colonel Chabert ! » à des gens qui répondaient : « Le pauvre homme ! » je fus convaincu de l’impossibilité de ma propre aventure, je devins triste, résigné, tranquille, et renonçai à me dire le colonel Chabert, afin de pouvoir sortir de prison et revoir la France. Oh ! monsieur, revoir Paris ! c’était un délire que je ne…</w:t>
      </w:r>
    </w:p>
    <w:p w14:paraId="380ECF27" w14:textId="5B795345" w:rsidR="005815F7" w:rsidRPr="00262196" w:rsidRDefault="005815F7"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À cette phrase inachevée, le colonel Chabert tomba dans une rêverie profonde que Derville respecta.</w:t>
      </w:r>
    </w:p>
    <w:p w14:paraId="1AD12E3D" w14:textId="19BF09B7" w:rsidR="005815F7" w:rsidRPr="00262196" w:rsidRDefault="005815F7"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 xml:space="preserve">-Monsieur, un beau jour, reprit le client, un jour de printemps, on me donna la clef des champs et dix thalers, sous prétexte que je parlais très-sensément sur toutes sortes de sujets et que je ne me disais plus le colonel Chabert. Ma </w:t>
      </w:r>
      <w:r w:rsidRPr="00262196">
        <w:rPr>
          <w:rFonts w:asciiTheme="majorHAnsi" w:hAnsiTheme="majorHAnsi"/>
          <w:sz w:val="22"/>
          <w:szCs w:val="22"/>
        </w:rPr>
        <w:lastRenderedPageBreak/>
        <w:t>foi, vers cette époque, et encore aujourd’hui, par moments, mon nom m’est désagréable. Je voudrais n’être pas moi. Le sentiment de mes droits me tue. Si ma maladie m’avait ôté tout souvenir de mon existence passée, j’aurais été heureux ! J’eusse repris du service sous un nom quelconque, et qui sait ? je serais peut-être devenu feld-maréchal en Autriche ou en Russie.</w:t>
      </w:r>
    </w:p>
    <w:p w14:paraId="7F511676" w14:textId="2293B5A5" w:rsidR="005815F7" w:rsidRPr="00262196" w:rsidRDefault="005815F7"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-Monsieur, dit l’avoué, vous brouillez toutes mes idées. Je crois rêver en vous écoutant. De grâce, arrêtons-nous pendant un moment.</w:t>
      </w:r>
    </w:p>
    <w:p w14:paraId="786AFD7D" w14:textId="77777777" w:rsidR="005815F7" w:rsidRPr="00262196" w:rsidRDefault="005815F7"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-Vous êtes, dit le colonel d’un air mélancolique, la seule personne qui m’ait si patiemment écouté. Aucun homme de loi n’a voulu m’avancer dix napoléons afin de faire venir d’Allemagne les pièces nécessaires pour commencer mon procès…</w:t>
      </w:r>
    </w:p>
    <w:p w14:paraId="04ECA8E2" w14:textId="3B8BAAC2" w:rsidR="005815F7" w:rsidRPr="00262196" w:rsidRDefault="005815F7" w:rsidP="00800BE0">
      <w:pPr>
        <w:shd w:val="clear" w:color="auto" w:fill="D1D1D1" w:themeFill="background2" w:themeFillShade="E6"/>
        <w:spacing w:after="0"/>
        <w:rPr>
          <w:rFonts w:asciiTheme="majorHAnsi" w:hAnsiTheme="majorHAnsi"/>
          <w:sz w:val="22"/>
          <w:szCs w:val="22"/>
        </w:rPr>
      </w:pPr>
      <w:r w:rsidRPr="00262196">
        <w:rPr>
          <w:rFonts w:asciiTheme="majorHAnsi" w:hAnsiTheme="majorHAnsi"/>
          <w:sz w:val="22"/>
          <w:szCs w:val="22"/>
        </w:rPr>
        <w:t>-Quel procès ? dit l’avoué, qui oubliait la situation douloureuse de son client en entendant le récit de ses misères passées.</w:t>
      </w:r>
    </w:p>
    <w:p w14:paraId="2CB3DB7E" w14:textId="77777777" w:rsidR="008454CC" w:rsidRDefault="005815F7" w:rsidP="00800BE0">
      <w:pPr>
        <w:shd w:val="clear" w:color="auto" w:fill="D1D1D1" w:themeFill="background2" w:themeFillShade="E6"/>
        <w:spacing w:after="0"/>
        <w:rPr>
          <w:rFonts w:asciiTheme="majorHAnsi" w:hAnsiTheme="majorHAnsi"/>
          <w:b/>
          <w:bCs/>
          <w:sz w:val="22"/>
          <w:szCs w:val="22"/>
        </w:rPr>
      </w:pPr>
      <w:r w:rsidRPr="00262196">
        <w:rPr>
          <w:rFonts w:asciiTheme="majorHAnsi" w:hAnsiTheme="majorHAnsi"/>
          <w:sz w:val="22"/>
          <w:szCs w:val="22"/>
        </w:rPr>
        <w:t>-Mais, monsieur, la comtesse Ferraud n’est-elle pas ma femme ! Elle possède trente mille livres de rente qui m’appartiennent, et ne veut pas me donner deux liards. Quand je dis ces choses à des avoués, à des hommes de bon sens ; quand je propose, moi, mendiant, de plaider contre un comte et une comtesse ; quand je m’élève, moi, mort, contre un acte de décès, un acte de mariage et des actes de naissance, ils m’éconduisent, suivant leur caractère, soit avec cet air froidement poli que vous savez . »</w:t>
      </w:r>
      <w:r w:rsidRPr="00262196">
        <w:rPr>
          <w:rFonts w:asciiTheme="majorHAnsi" w:hAnsiTheme="majorHAnsi"/>
          <w:b/>
          <w:bCs/>
          <w:sz w:val="22"/>
          <w:szCs w:val="22"/>
        </w:rPr>
        <w:t xml:space="preserve"> </w:t>
      </w:r>
    </w:p>
    <w:p w14:paraId="69E76888" w14:textId="1F99B24B" w:rsidR="005815F7" w:rsidRPr="00262196" w:rsidRDefault="005F58A9" w:rsidP="00800BE0">
      <w:pPr>
        <w:shd w:val="clear" w:color="auto" w:fill="D1D1D1" w:themeFill="background2" w:themeFillShade="E6"/>
        <w:spacing w:after="0"/>
        <w:jc w:val="right"/>
        <w:rPr>
          <w:rFonts w:asciiTheme="majorHAnsi" w:hAnsiTheme="majorHAnsi"/>
          <w:b/>
          <w:bCs/>
          <w:sz w:val="22"/>
          <w:szCs w:val="22"/>
        </w:rPr>
      </w:pPr>
      <w:r w:rsidRPr="005F58A9">
        <w:rPr>
          <w:rFonts w:asciiTheme="majorHAnsi" w:hAnsiTheme="majorHAnsi"/>
          <w:sz w:val="22"/>
          <w:szCs w:val="22"/>
        </w:rPr>
        <w:t>Honoré de Balzac,</w:t>
      </w:r>
      <w:r>
        <w:rPr>
          <w:rFonts w:asciiTheme="majorHAnsi" w:hAnsiTheme="majorHAnsi"/>
          <w:i/>
          <w:iCs/>
          <w:sz w:val="22"/>
          <w:szCs w:val="22"/>
        </w:rPr>
        <w:t xml:space="preserve"> </w:t>
      </w:r>
      <w:r w:rsidR="005815F7" w:rsidRPr="00262196">
        <w:rPr>
          <w:rFonts w:asciiTheme="majorHAnsi" w:hAnsiTheme="majorHAnsi"/>
          <w:i/>
          <w:iCs/>
          <w:sz w:val="22"/>
          <w:szCs w:val="22"/>
        </w:rPr>
        <w:t xml:space="preserve">Le colonel Chabert, </w:t>
      </w:r>
      <w:r w:rsidR="008454CC" w:rsidRPr="005F58A9">
        <w:rPr>
          <w:rFonts w:asciiTheme="majorHAnsi" w:hAnsiTheme="majorHAnsi"/>
          <w:sz w:val="22"/>
          <w:szCs w:val="22"/>
        </w:rPr>
        <w:t>1844.</w:t>
      </w:r>
    </w:p>
    <w:p w14:paraId="52B45FA3" w14:textId="4179937A" w:rsidR="00831552" w:rsidRPr="00262196" w:rsidRDefault="00831552" w:rsidP="008454CC">
      <w:pPr>
        <w:pStyle w:val="Paragraphedeliste"/>
        <w:numPr>
          <w:ilvl w:val="0"/>
          <w:numId w:val="13"/>
        </w:numPr>
        <w:spacing w:after="0"/>
        <w:rPr>
          <w:rFonts w:asciiTheme="majorHAnsi" w:hAnsiTheme="majorHAnsi"/>
          <w:b/>
          <w:bCs/>
          <w:sz w:val="22"/>
          <w:szCs w:val="22"/>
        </w:rPr>
      </w:pPr>
      <w:r w:rsidRPr="00262196">
        <w:rPr>
          <w:rFonts w:asciiTheme="majorHAnsi" w:hAnsiTheme="majorHAnsi"/>
          <w:b/>
          <w:bCs/>
          <w:sz w:val="22"/>
          <w:szCs w:val="22"/>
        </w:rPr>
        <w:t xml:space="preserve">Déroulé </w:t>
      </w:r>
    </w:p>
    <w:p w14:paraId="09B2F37F" w14:textId="38B0CC09" w:rsidR="005815F7" w:rsidRPr="00262196" w:rsidRDefault="005815F7" w:rsidP="008454CC">
      <w:pPr>
        <w:rPr>
          <w:rFonts w:asciiTheme="majorHAnsi" w:hAnsiTheme="majorHAnsi"/>
          <w:b/>
          <w:bCs/>
          <w:sz w:val="22"/>
          <w:szCs w:val="22"/>
        </w:rPr>
      </w:pPr>
      <w:r w:rsidRPr="00262196">
        <w:rPr>
          <w:rFonts w:asciiTheme="majorHAnsi" w:hAnsiTheme="majorHAnsi"/>
          <w:b/>
          <w:bCs/>
          <w:sz w:val="22"/>
          <w:szCs w:val="22"/>
        </w:rPr>
        <w:t xml:space="preserve">Consigne donnée aux élèves : </w:t>
      </w:r>
      <w:r w:rsidRPr="00262196">
        <w:rPr>
          <w:rFonts w:asciiTheme="majorHAnsi" w:hAnsiTheme="majorHAnsi"/>
          <w:i/>
          <w:iCs/>
          <w:sz w:val="22"/>
          <w:szCs w:val="22"/>
        </w:rPr>
        <w:t>« À partir de cet extrait, construisez une représentation du colonel Chabert. Quels éléments du texte vous permettent de comprendre le personnage ? Mettez en relation plusieurs indices et justifiez votre interprétation. Vous pourrez également relever ce qui rend votre représentation du personnage plus complexe ou plus nuancée. »</w:t>
      </w:r>
    </w:p>
    <w:p w14:paraId="0EE4DB78" w14:textId="342A4AAB" w:rsidR="00724AF9" w:rsidRPr="00262196" w:rsidRDefault="00724AF9" w:rsidP="008454CC">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❶ Guider la construction de la représentation</w:t>
      </w:r>
    </w:p>
    <w:p w14:paraId="653D206D" w14:textId="08466031" w:rsidR="005815F7" w:rsidRPr="00262196" w:rsidRDefault="005815F7" w:rsidP="008454CC">
      <w:pPr>
        <w:spacing w:after="0"/>
        <w:rPr>
          <w:rFonts w:asciiTheme="majorHAnsi" w:hAnsiTheme="majorHAnsi"/>
          <w:b/>
          <w:bCs/>
          <w:sz w:val="22"/>
          <w:szCs w:val="22"/>
        </w:rPr>
      </w:pPr>
      <w:r w:rsidRPr="00262196">
        <w:rPr>
          <w:rFonts w:asciiTheme="majorHAnsi" w:hAnsiTheme="majorHAnsi"/>
          <w:b/>
          <w:bCs/>
          <w:sz w:val="22"/>
          <w:szCs w:val="22"/>
        </w:rPr>
        <w:t>Le professeur laisse d’abord les élèves rechercher les éléments qui leur paraissent significatifs. La mise en commun ne consiste pas à établir une liste de caractéristiques du personnage, mais à faire expliciter les relations que les élèves établissent entre les différents indices.</w:t>
      </w:r>
    </w:p>
    <w:p w14:paraId="6F7B02F3" w14:textId="77777777" w:rsidR="005815F7" w:rsidRPr="00262196" w:rsidRDefault="005815F7" w:rsidP="00724AF9">
      <w:pPr>
        <w:rPr>
          <w:rFonts w:asciiTheme="majorHAnsi" w:hAnsiTheme="majorHAnsi"/>
          <w:b/>
          <w:bCs/>
          <w:sz w:val="22"/>
          <w:szCs w:val="22"/>
        </w:rPr>
      </w:pPr>
      <w:r w:rsidRPr="00262196">
        <w:rPr>
          <w:rFonts w:asciiTheme="majorHAnsi" w:hAnsiTheme="majorHAnsi"/>
          <w:b/>
          <w:bCs/>
          <w:sz w:val="22"/>
          <w:szCs w:val="22"/>
        </w:rPr>
        <w:t xml:space="preserve">Le professeur peut partir d’un premier élément relevé par les élèves : </w:t>
      </w:r>
      <w:r w:rsidRPr="00262196">
        <w:rPr>
          <w:rFonts w:asciiTheme="majorHAnsi" w:hAnsiTheme="majorHAnsi"/>
          <w:i/>
          <w:iCs/>
          <w:sz w:val="22"/>
          <w:szCs w:val="22"/>
        </w:rPr>
        <w:t xml:space="preserve">« Vous avez relevé que Chabert est devenu “triste, résigné, tranquille”. Qu’est-ce qui permet de comprendre cet état ? Quels éléments du texte permettent de l’expliquer ? » </w:t>
      </w:r>
      <w:r w:rsidRPr="00262196">
        <w:rPr>
          <w:rFonts w:asciiTheme="majorHAnsi" w:hAnsiTheme="majorHAnsi"/>
          <w:b/>
          <w:bCs/>
          <w:sz w:val="22"/>
          <w:szCs w:val="22"/>
        </w:rPr>
        <w:t>Les élèves peuvent alors mettre en relation les deux années de détention, les moqueries répétées des gardiens, le fait qu’il ait fini par renoncer à se dire colonel Chabert et son désir de revoir la France.</w:t>
      </w:r>
    </w:p>
    <w:p w14:paraId="07B33C5D" w14:textId="77777777" w:rsidR="005815F7" w:rsidRPr="00262196" w:rsidRDefault="005815F7" w:rsidP="00724AF9">
      <w:pPr>
        <w:rPr>
          <w:rFonts w:asciiTheme="majorHAnsi" w:hAnsiTheme="majorHAnsi"/>
          <w:b/>
          <w:bCs/>
          <w:i/>
          <w:iCs/>
          <w:sz w:val="22"/>
          <w:szCs w:val="22"/>
        </w:rPr>
      </w:pPr>
      <w:r w:rsidRPr="00262196">
        <w:rPr>
          <w:rFonts w:asciiTheme="majorHAnsi" w:hAnsiTheme="majorHAnsi"/>
          <w:b/>
          <w:bCs/>
          <w:sz w:val="22"/>
          <w:szCs w:val="22"/>
        </w:rPr>
        <w:t xml:space="preserve">Le professeur peut ensuite faire apparaître une évolution : </w:t>
      </w:r>
      <w:r w:rsidRPr="00262196">
        <w:rPr>
          <w:rFonts w:asciiTheme="majorHAnsi" w:hAnsiTheme="majorHAnsi"/>
          <w:i/>
          <w:iCs/>
          <w:sz w:val="22"/>
          <w:szCs w:val="22"/>
        </w:rPr>
        <w:t xml:space="preserve">« Est-ce que Chabert est seulement résigné ? Regardez ce qu’il dit ensuite à propos de son nom et de ses droits. Que comprenez-vous de ce qui reste important pour lui ? » </w:t>
      </w:r>
      <w:r w:rsidRPr="00262196">
        <w:rPr>
          <w:rFonts w:asciiTheme="majorHAnsi" w:hAnsiTheme="majorHAnsi"/>
          <w:b/>
          <w:bCs/>
          <w:sz w:val="22"/>
          <w:szCs w:val="22"/>
        </w:rPr>
        <w:t xml:space="preserve">Les élèves sont conduits à rapprocher plusieurs éléments : </w:t>
      </w:r>
      <w:r w:rsidRPr="00262196">
        <w:rPr>
          <w:rFonts w:asciiTheme="majorHAnsi" w:hAnsiTheme="majorHAnsi"/>
          <w:b/>
          <w:bCs/>
          <w:i/>
          <w:iCs/>
          <w:sz w:val="22"/>
          <w:szCs w:val="22"/>
        </w:rPr>
        <w:t>le renoncement apparent → le souvenir de son identité → le refus de renoncer à ses droits → le projet de faire reconnaître son existence.</w:t>
      </w:r>
    </w:p>
    <w:p w14:paraId="33D5391E" w14:textId="0EB7E358" w:rsidR="005815F7" w:rsidRPr="00262196" w:rsidRDefault="005815F7" w:rsidP="00724AF9">
      <w:pPr>
        <w:spacing w:after="0"/>
        <w:rPr>
          <w:rFonts w:asciiTheme="majorHAnsi" w:hAnsiTheme="majorHAnsi"/>
          <w:i/>
          <w:iCs/>
          <w:sz w:val="22"/>
          <w:szCs w:val="22"/>
        </w:rPr>
      </w:pPr>
      <w:r w:rsidRPr="00262196">
        <w:rPr>
          <w:rFonts w:asciiTheme="majorHAnsi" w:hAnsiTheme="majorHAnsi"/>
          <w:b/>
          <w:bCs/>
          <w:sz w:val="22"/>
          <w:szCs w:val="22"/>
        </w:rPr>
        <w:t xml:space="preserve">Le professeur attire l’attention sur les formulations qui rendent le personnage plus complexe : </w:t>
      </w:r>
      <w:r w:rsidRPr="00262196">
        <w:rPr>
          <w:rFonts w:asciiTheme="majorHAnsi" w:hAnsiTheme="majorHAnsi"/>
          <w:i/>
          <w:iCs/>
          <w:sz w:val="22"/>
          <w:szCs w:val="22"/>
        </w:rPr>
        <w:t>« Chabert dit qu’il voudrait “n’être pas” lui-même. Mais, quelques lignes plus loin, il affirme que la comtesse Ferraud est sa femme et qu’elle possède une fortune qui lui appartient. Comment comprenez-vous cette apparente contradiction ?</w:t>
      </w:r>
      <w:r w:rsidR="00724AF9" w:rsidRPr="00262196">
        <w:rPr>
          <w:rFonts w:asciiTheme="majorHAnsi" w:hAnsiTheme="majorHAnsi"/>
          <w:i/>
          <w:iCs/>
          <w:sz w:val="22"/>
          <w:szCs w:val="22"/>
        </w:rPr>
        <w:t xml:space="preserve"> » </w:t>
      </w:r>
    </w:p>
    <w:p w14:paraId="4DA50FD1" w14:textId="6EBDFAEA" w:rsidR="005815F7" w:rsidRPr="00262196" w:rsidRDefault="005815F7" w:rsidP="00724AF9">
      <w:pPr>
        <w:rPr>
          <w:rFonts w:asciiTheme="majorHAnsi" w:hAnsiTheme="majorHAnsi"/>
          <w:i/>
          <w:iCs/>
          <w:sz w:val="22"/>
          <w:szCs w:val="22"/>
        </w:rPr>
      </w:pPr>
      <w:r w:rsidRPr="00262196">
        <w:rPr>
          <w:rFonts w:asciiTheme="majorHAnsi" w:hAnsiTheme="majorHAnsi"/>
          <w:b/>
          <w:bCs/>
          <w:sz w:val="22"/>
          <w:szCs w:val="22"/>
        </w:rPr>
        <w:t>Il s’agit alors de faire comprendre aux élèves que le personnage ne peut pas être réduit à une seule caractéristique. Chabert est à la fois profondément éprouvé par ce qu’il a vécu et encore attaché à son identité, à son histoire et à la reconnaissance de ses droits.</w:t>
      </w:r>
    </w:p>
    <w:p w14:paraId="4BE87545" w14:textId="77777777" w:rsidR="00724AF9" w:rsidRPr="00262196" w:rsidRDefault="005815F7" w:rsidP="00724AF9">
      <w:pPr>
        <w:rPr>
          <w:rFonts w:asciiTheme="majorHAnsi" w:hAnsiTheme="majorHAnsi"/>
          <w:b/>
          <w:bCs/>
          <w:sz w:val="22"/>
          <w:szCs w:val="22"/>
        </w:rPr>
      </w:pPr>
      <w:r w:rsidRPr="00262196">
        <w:rPr>
          <w:rFonts w:asciiTheme="majorHAnsi" w:hAnsiTheme="majorHAnsi"/>
          <w:b/>
          <w:bCs/>
          <w:sz w:val="22"/>
          <w:szCs w:val="22"/>
        </w:rPr>
        <w:t>Le professeur peut enfin demander :</w:t>
      </w:r>
      <w:r w:rsidRPr="00262196">
        <w:rPr>
          <w:rFonts w:asciiTheme="majorHAnsi" w:hAnsiTheme="majorHAnsi"/>
          <w:i/>
          <w:iCs/>
          <w:sz w:val="22"/>
          <w:szCs w:val="22"/>
        </w:rPr>
        <w:t xml:space="preserve">« Quels éléments vous permettent d’affirmer que Chabert est également sensible à l’attitude des autres ? </w:t>
      </w:r>
      <w:r w:rsidRPr="00262196">
        <w:rPr>
          <w:rFonts w:asciiTheme="majorHAnsi" w:hAnsiTheme="majorHAnsi"/>
          <w:b/>
          <w:bCs/>
          <w:sz w:val="22"/>
          <w:szCs w:val="22"/>
        </w:rPr>
        <w:t>»</w:t>
      </w:r>
    </w:p>
    <w:p w14:paraId="757F574A" w14:textId="286BD573" w:rsidR="005815F7" w:rsidRPr="00262196" w:rsidRDefault="005815F7" w:rsidP="00724AF9">
      <w:pPr>
        <w:rPr>
          <w:rFonts w:asciiTheme="majorHAnsi" w:hAnsiTheme="majorHAnsi"/>
          <w:b/>
          <w:bCs/>
          <w:sz w:val="22"/>
          <w:szCs w:val="22"/>
        </w:rPr>
      </w:pPr>
      <w:r w:rsidRPr="00262196">
        <w:rPr>
          <w:rFonts w:asciiTheme="majorHAnsi" w:hAnsiTheme="majorHAnsi"/>
          <w:b/>
          <w:bCs/>
          <w:sz w:val="22"/>
          <w:szCs w:val="22"/>
        </w:rPr>
        <w:t xml:space="preserve">Les élèves peuvent rapprocher le fait que Derville soit « la seule personne » à l’avoir écouté avec l’expression de reconnaissance du personnage. </w:t>
      </w:r>
      <w:r w:rsidRPr="00262196">
        <w:rPr>
          <w:rFonts w:asciiTheme="majorHAnsi" w:hAnsiTheme="majorHAnsi"/>
          <w:sz w:val="22"/>
          <w:szCs w:val="22"/>
        </w:rPr>
        <w:t>Cette attention permet d’élargir la représentation construite : Chabert n’est pas seulement un homme détruit par les épreuves ; il demeure attentif à la manière dont les autres le considèrent et manifeste une véritable reconnaissance envers celui qui l’écoute.</w:t>
      </w:r>
    </w:p>
    <w:p w14:paraId="0DD03C47" w14:textId="5DFAEAF9" w:rsidR="00724AF9" w:rsidRPr="00262196" w:rsidRDefault="00724AF9" w:rsidP="008454CC">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❷ Construire collectivement une représentation du personnage</w:t>
      </w:r>
    </w:p>
    <w:p w14:paraId="75111421" w14:textId="557F403D" w:rsidR="00724AF9" w:rsidRPr="00262196" w:rsidRDefault="005815F7" w:rsidP="008454CC">
      <w:pPr>
        <w:spacing w:after="0"/>
        <w:rPr>
          <w:rFonts w:asciiTheme="majorHAnsi" w:hAnsiTheme="majorHAnsi"/>
          <w:b/>
          <w:bCs/>
          <w:sz w:val="22"/>
          <w:szCs w:val="22"/>
        </w:rPr>
      </w:pPr>
      <w:r w:rsidRPr="00262196">
        <w:rPr>
          <w:rFonts w:asciiTheme="majorHAnsi" w:hAnsiTheme="majorHAnsi"/>
          <w:b/>
          <w:bCs/>
          <w:sz w:val="22"/>
          <w:szCs w:val="22"/>
        </w:rPr>
        <w:t>À partir des propositions des élèves, le professeur organise progressivement les éléments sans les transformer en une grille à appliquer systématiquement.</w:t>
      </w:r>
      <w:r w:rsidR="00724AF9" w:rsidRPr="00262196">
        <w:rPr>
          <w:rFonts w:asciiTheme="majorHAnsi" w:hAnsiTheme="majorHAnsi"/>
          <w:b/>
          <w:bCs/>
          <w:sz w:val="22"/>
          <w:szCs w:val="22"/>
        </w:rPr>
        <w:t xml:space="preserve"> </w:t>
      </w:r>
      <w:r w:rsidRPr="00262196">
        <w:rPr>
          <w:rFonts w:asciiTheme="majorHAnsi" w:hAnsiTheme="majorHAnsi"/>
          <w:sz w:val="22"/>
          <w:szCs w:val="22"/>
        </w:rPr>
        <w:t>Le raisonnement peut être représenté ainsi :</w:t>
      </w:r>
      <w:r w:rsidR="00724AF9" w:rsidRPr="00262196">
        <w:rPr>
          <w:rFonts w:asciiTheme="majorHAnsi" w:hAnsiTheme="majorHAnsi"/>
          <w:sz w:val="22"/>
          <w:szCs w:val="22"/>
        </w:rPr>
        <w:t xml:space="preserve"> </w:t>
      </w:r>
      <w:r w:rsidRPr="00262196">
        <w:rPr>
          <w:rFonts w:asciiTheme="majorHAnsi" w:hAnsiTheme="majorHAnsi"/>
          <w:sz w:val="22"/>
          <w:szCs w:val="22"/>
        </w:rPr>
        <w:t>épreuves et incompréhension → résignation et épuisement → attachement persistant à son identité → volonté de faire reconnaître ses droits → sensibilité au regard et à l’écoute d’autrui</w:t>
      </w:r>
    </w:p>
    <w:p w14:paraId="4EB57D5C" w14:textId="77777777" w:rsidR="00724AF9" w:rsidRPr="00262196" w:rsidRDefault="005815F7" w:rsidP="00724AF9">
      <w:pPr>
        <w:rPr>
          <w:rFonts w:asciiTheme="majorHAnsi" w:hAnsiTheme="majorHAnsi"/>
          <w:b/>
          <w:bCs/>
          <w:sz w:val="22"/>
          <w:szCs w:val="22"/>
        </w:rPr>
      </w:pPr>
      <w:r w:rsidRPr="00262196">
        <w:rPr>
          <w:rFonts w:asciiTheme="majorHAnsi" w:hAnsiTheme="majorHAnsi"/>
          <w:b/>
          <w:bCs/>
          <w:sz w:val="22"/>
          <w:szCs w:val="22"/>
        </w:rPr>
        <w:lastRenderedPageBreak/>
        <w:t>Les élèves peuvent alors formuler collectivement une première représentation du personnage :</w:t>
      </w:r>
      <w:r w:rsidR="00724AF9" w:rsidRPr="00262196">
        <w:rPr>
          <w:rFonts w:asciiTheme="majorHAnsi" w:hAnsiTheme="majorHAnsi"/>
          <w:b/>
          <w:bCs/>
          <w:sz w:val="22"/>
          <w:szCs w:val="22"/>
        </w:rPr>
        <w:t xml:space="preserve"> </w:t>
      </w:r>
      <w:r w:rsidRPr="00262196">
        <w:rPr>
          <w:rFonts w:asciiTheme="majorHAnsi" w:hAnsiTheme="majorHAnsi"/>
          <w:sz w:val="22"/>
          <w:szCs w:val="22"/>
        </w:rPr>
        <w:t>Chabert apparaît comme un homme profondément éprouvé par les épreuves qu’il a traversées et par le fait de ne pas être reconnu comme celui qu’il affirme être. Il semble avoir renoncé pendant un temps à son identité pour pouvoir retrouver une vie normale, mais son attachement à son histoire et à ses droits demeure très fort. Le personnage apparaît ainsi à la fois résigné, vulnérable et encore déterminé à faire reconnaître son existence. Sa reconnaissance envers Derville montre également qu’il reste très sensible à l’attention que les autres lui accordent.</w:t>
      </w:r>
    </w:p>
    <w:p w14:paraId="53A3B45E" w14:textId="77777777" w:rsidR="00724AF9" w:rsidRPr="00262196" w:rsidRDefault="005815F7" w:rsidP="00724AF9">
      <w:pPr>
        <w:rPr>
          <w:rFonts w:asciiTheme="majorHAnsi" w:hAnsiTheme="majorHAnsi"/>
          <w:sz w:val="22"/>
          <w:szCs w:val="22"/>
        </w:rPr>
      </w:pPr>
      <w:r w:rsidRPr="00262196">
        <w:rPr>
          <w:rFonts w:asciiTheme="majorHAnsi" w:hAnsiTheme="majorHAnsi"/>
          <w:b/>
          <w:bCs/>
          <w:sz w:val="22"/>
          <w:szCs w:val="22"/>
        </w:rPr>
        <w:t>Le professeur revient ensuite sur les formulations employées et demande aux élèves de justifier chacune des interprétations par un ou plusieurs éléments du texte.</w:t>
      </w:r>
      <w:r w:rsidR="00724AF9" w:rsidRPr="00262196">
        <w:rPr>
          <w:rFonts w:asciiTheme="majorHAnsi" w:hAnsiTheme="majorHAnsi"/>
          <w:b/>
          <w:bCs/>
          <w:sz w:val="22"/>
          <w:szCs w:val="22"/>
        </w:rPr>
        <w:t xml:space="preserve"> </w:t>
      </w:r>
      <w:r w:rsidRPr="00262196">
        <w:rPr>
          <w:rFonts w:asciiTheme="majorHAnsi" w:hAnsiTheme="majorHAnsi"/>
          <w:sz w:val="22"/>
          <w:szCs w:val="22"/>
        </w:rPr>
        <w:t xml:space="preserve">Il peut notamment faire remarquer que l’expression « </w:t>
      </w:r>
      <w:r w:rsidRPr="00262196">
        <w:rPr>
          <w:rFonts w:asciiTheme="majorHAnsi" w:hAnsiTheme="majorHAnsi"/>
          <w:i/>
          <w:iCs/>
          <w:sz w:val="22"/>
          <w:szCs w:val="22"/>
        </w:rPr>
        <w:t>il devint triste, résigné, tranquille</w:t>
      </w:r>
      <w:r w:rsidRPr="00262196">
        <w:rPr>
          <w:rFonts w:asciiTheme="majorHAnsi" w:hAnsiTheme="majorHAnsi"/>
          <w:sz w:val="22"/>
          <w:szCs w:val="22"/>
        </w:rPr>
        <w:t xml:space="preserve"> » donne directement accès à certains états du personnage, tandis que d’autres caractéristiques sont construites par le rapprochement de plusieurs éléments. Par exemple, la volonté de faire reconnaître son identité ne repose pas sur une seule phrase : elle se comprend en mettant en relation le souvenir de son nom, le sentiment de ses droits et son projet de procès.</w:t>
      </w:r>
    </w:p>
    <w:p w14:paraId="624F8CE5" w14:textId="62CC5347" w:rsidR="005815F7" w:rsidRPr="00262196" w:rsidRDefault="005815F7" w:rsidP="00724AF9">
      <w:pPr>
        <w:rPr>
          <w:rFonts w:asciiTheme="majorHAnsi" w:hAnsiTheme="majorHAnsi"/>
          <w:sz w:val="22"/>
          <w:szCs w:val="22"/>
        </w:rPr>
      </w:pPr>
      <w:r w:rsidRPr="00262196">
        <w:rPr>
          <w:rFonts w:asciiTheme="majorHAnsi" w:hAnsiTheme="majorHAnsi"/>
          <w:b/>
          <w:bCs/>
          <w:sz w:val="22"/>
          <w:szCs w:val="22"/>
        </w:rPr>
        <w:t>L’objectif est ainsi de faire progressivement passer les élèves d’une lecture qui relève des caractéristiques à une lecture qui construit et justifie une représentation du personnage à partir des relations entre les indices.</w:t>
      </w:r>
    </w:p>
    <w:p w14:paraId="7A29ADD5" w14:textId="5B449E6E" w:rsidR="00724AF9" w:rsidRPr="00262196" w:rsidRDefault="00724AF9" w:rsidP="00724AF9">
      <w:pPr>
        <w:pStyle w:val="Paragraphedeliste"/>
        <w:ind w:left="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❸Trace de la démarche</w:t>
      </w:r>
    </w:p>
    <w:p w14:paraId="1D4E4D40" w14:textId="3F9960F7" w:rsidR="005815F7" w:rsidRPr="00262196" w:rsidRDefault="005815F7" w:rsidP="009F78F9">
      <w:pPr>
        <w:pStyle w:val="Paragraphedeliste"/>
        <w:spacing w:after="0"/>
        <w:ind w:left="0"/>
        <w:rPr>
          <w:rFonts w:asciiTheme="majorHAnsi" w:hAnsiTheme="majorHAnsi"/>
          <w:sz w:val="22"/>
          <w:szCs w:val="22"/>
        </w:rPr>
      </w:pPr>
      <w:r w:rsidRPr="00262196">
        <w:rPr>
          <w:rFonts w:asciiTheme="majorHAnsi" w:hAnsiTheme="majorHAnsi"/>
          <w:b/>
          <w:bCs/>
          <w:sz w:val="22"/>
          <w:szCs w:val="22"/>
        </w:rPr>
        <w:t>Une courte trace</w:t>
      </w:r>
      <w:r w:rsidR="00724AF9" w:rsidRPr="00262196">
        <w:rPr>
          <w:rFonts w:asciiTheme="majorHAnsi" w:hAnsiTheme="majorHAnsi"/>
          <w:b/>
          <w:bCs/>
          <w:sz w:val="22"/>
          <w:szCs w:val="22"/>
        </w:rPr>
        <w:t xml:space="preserve"> de la démarche</w:t>
      </w:r>
      <w:r w:rsidRPr="00262196">
        <w:rPr>
          <w:rFonts w:asciiTheme="majorHAnsi" w:hAnsiTheme="majorHAnsi"/>
          <w:b/>
          <w:bCs/>
          <w:sz w:val="22"/>
          <w:szCs w:val="22"/>
        </w:rPr>
        <w:t xml:space="preserve"> peut être construite avec les élèves :</w:t>
      </w:r>
      <w:r w:rsidR="00724AF9" w:rsidRPr="00262196">
        <w:rPr>
          <w:rFonts w:asciiTheme="majorHAnsi" w:hAnsiTheme="majorHAnsi"/>
          <w:b/>
          <w:bCs/>
          <w:sz w:val="22"/>
          <w:szCs w:val="22"/>
        </w:rPr>
        <w:t xml:space="preserve"> </w:t>
      </w:r>
      <w:r w:rsidRPr="00262196">
        <w:rPr>
          <w:rFonts w:asciiTheme="majorHAnsi" w:hAnsiTheme="majorHAnsi"/>
          <w:sz w:val="22"/>
          <w:szCs w:val="22"/>
        </w:rPr>
        <w:t>Pour construire une représentation d’un personnage, je ne me contente pas de relever ses caractéristiques. Je sélectionne des indices pertinents, je les mets en relation et je cherche ce qu’ils révèlent du personnage. Je vérifie ensuite mon interprétation en revenant au texte et je la nuance lorsque plusieurs éléments conduisent à une représentation plus complexe.</w:t>
      </w:r>
    </w:p>
    <w:p w14:paraId="480DF4EB" w14:textId="77777777" w:rsidR="00831552" w:rsidRPr="00262196" w:rsidRDefault="00831552" w:rsidP="009F78F9">
      <w:pPr>
        <w:spacing w:after="0"/>
        <w:rPr>
          <w:rFonts w:asciiTheme="majorHAnsi" w:hAnsiTheme="majorHAnsi"/>
          <w:b/>
          <w:bCs/>
          <w:sz w:val="22"/>
          <w:szCs w:val="22"/>
        </w:rPr>
      </w:pPr>
    </w:p>
    <w:p w14:paraId="31D2E57A" w14:textId="1645AB2A" w:rsidR="00042F5D" w:rsidRPr="00262196" w:rsidRDefault="00042F5D" w:rsidP="00831552">
      <w:pPr>
        <w:shd w:val="clear" w:color="auto" w:fill="D1D1D1" w:themeFill="background2" w:themeFillShade="E6"/>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Phase 3</w:t>
      </w:r>
      <w:r w:rsidR="00831552"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 xml:space="preserve"> Pratique autonome</w:t>
      </w:r>
    </w:p>
    <w:p w14:paraId="7853A3C6" w14:textId="4D44ECF3" w:rsidR="00D07800" w:rsidRPr="008454CC" w:rsidRDefault="00042F5D" w:rsidP="00705A19">
      <w:pPr>
        <w:pStyle w:val="Paragraphedeliste"/>
        <w:numPr>
          <w:ilvl w:val="0"/>
          <w:numId w:val="13"/>
        </w:numPr>
        <w:spacing w:after="0"/>
        <w:rPr>
          <w:rFonts w:asciiTheme="majorHAnsi" w:hAnsiTheme="majorHAnsi"/>
          <w:sz w:val="22"/>
          <w:szCs w:val="22"/>
        </w:rPr>
      </w:pPr>
      <w:r w:rsidRPr="008454CC">
        <w:rPr>
          <w:rFonts w:asciiTheme="majorHAnsi" w:hAnsiTheme="majorHAnsi"/>
          <w:b/>
          <w:bCs/>
          <w:sz w:val="22"/>
          <w:szCs w:val="22"/>
        </w:rPr>
        <w:t>Texte support</w:t>
      </w:r>
      <w:r w:rsidR="00D07800" w:rsidRPr="008454CC">
        <w:rPr>
          <w:rFonts w:asciiTheme="majorHAnsi" w:hAnsiTheme="majorHAnsi"/>
          <w:b/>
          <w:bCs/>
          <w:sz w:val="22"/>
          <w:szCs w:val="22"/>
        </w:rPr>
        <w:t xml:space="preserve"> </w:t>
      </w:r>
    </w:p>
    <w:p w14:paraId="2264C066" w14:textId="6E69AB5E" w:rsidR="00D07800" w:rsidRPr="00262196" w:rsidRDefault="003D1236" w:rsidP="009F78F9">
      <w:pPr>
        <w:rPr>
          <w:rFonts w:asciiTheme="majorHAnsi" w:hAnsiTheme="majorHAnsi"/>
          <w:sz w:val="22"/>
          <w:szCs w:val="22"/>
        </w:rPr>
      </w:pPr>
      <w:r w:rsidRPr="00262196">
        <w:rPr>
          <w:rFonts w:asciiTheme="majorHAnsi" w:hAnsiTheme="majorHAnsi"/>
          <w:sz w:val="22"/>
          <w:szCs w:val="22"/>
        </w:rPr>
        <w:t xml:space="preserve">Le contexte est précisé </w:t>
      </w:r>
      <w:r w:rsidR="00D07800" w:rsidRPr="00262196">
        <w:rPr>
          <w:rFonts w:asciiTheme="majorHAnsi" w:hAnsiTheme="majorHAnsi"/>
          <w:sz w:val="22"/>
          <w:szCs w:val="22"/>
        </w:rPr>
        <w:t>aux élèves :</w:t>
      </w:r>
      <w:r w:rsidRPr="00262196">
        <w:rPr>
          <w:rFonts w:asciiTheme="majorHAnsi" w:hAnsiTheme="majorHAnsi"/>
          <w:sz w:val="22"/>
          <w:szCs w:val="22"/>
        </w:rPr>
        <w:t xml:space="preserve"> </w:t>
      </w:r>
      <w:r w:rsidR="00D07800" w:rsidRPr="00262196">
        <w:rPr>
          <w:rFonts w:asciiTheme="majorHAnsi" w:hAnsiTheme="majorHAnsi"/>
          <w:sz w:val="22"/>
          <w:szCs w:val="22"/>
        </w:rPr>
        <w:t>Claude Gueux est détenu à la prison de Clairvaux. Il s’est lié d’une amitié très forte avec Albin, un jeune prisonnier qui partage notamment sa ration de nourriture avec lui. Le directeur des ateliers, qui entretient des relations difficiles avec Claude, décide de séparer les deux hommes.</w:t>
      </w:r>
    </w:p>
    <w:p w14:paraId="74F2CB7D" w14:textId="65B0BD8D" w:rsidR="00D07800" w:rsidRPr="005F58A9" w:rsidRDefault="008454CC"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 </w:t>
      </w:r>
      <w:r w:rsidR="00D07800" w:rsidRPr="005F58A9">
        <w:rPr>
          <w:rFonts w:asciiTheme="majorHAnsi" w:hAnsiTheme="majorHAnsi"/>
          <w:sz w:val="22"/>
          <w:szCs w:val="22"/>
        </w:rPr>
        <w:t xml:space="preserve"> Un jour, un matin, au moment où les condamnés passaient deux à deux du dortoir dans l’atelier, un guichetier appela Albin qui était à côté de Claude et le prévint que le directeur le demandait.</w:t>
      </w:r>
    </w:p>
    <w:p w14:paraId="31F395F6" w14:textId="0484FBDC" w:rsidR="00D07800" w:rsidRPr="005F58A9" w:rsidRDefault="00D07800" w:rsidP="00B033F5">
      <w:pPr>
        <w:pStyle w:val="Paragraphedeliste"/>
        <w:numPr>
          <w:ilvl w:val="0"/>
          <w:numId w:val="151"/>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Que te veut-on ? dit Claude.</w:t>
      </w:r>
    </w:p>
    <w:p w14:paraId="11BB0707" w14:textId="19AC80FF" w:rsidR="00D07800" w:rsidRPr="005F58A9" w:rsidRDefault="00D07800" w:rsidP="00B033F5">
      <w:pPr>
        <w:pStyle w:val="Paragraphedeliste"/>
        <w:numPr>
          <w:ilvl w:val="0"/>
          <w:numId w:val="151"/>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Je ne sais pas, dit Albin.</w:t>
      </w:r>
    </w:p>
    <w:p w14:paraId="361F077E"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guichetier emmena Albin.</w:t>
      </w:r>
    </w:p>
    <w:p w14:paraId="4A95EAF9"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La matinée se passa, Albin ne revint pas à l’atelier. Quand arriva l’heure du repas, Claude pensa qu’il retrouverait Albin au préau. Albin n’était pas au préau. On rentra dans l’atelier, Albin ne reparut pas dans l’atelier. La journée s’écoula ainsi. Le soir, quand on ramena les prisonniers dans leur dortoir, Claude y chercha des yeux Albin, et ne le vit pas. Il paraît qu’il souffrit beaucoup dans ce moment-là, car il adressa la parole à un guichetier, ce qu’il ne faisait jamais.</w:t>
      </w:r>
    </w:p>
    <w:p w14:paraId="4EFA5CC5" w14:textId="3DE3D2D4" w:rsidR="00D07800" w:rsidRPr="005F58A9" w:rsidRDefault="00D07800" w:rsidP="00B033F5">
      <w:pPr>
        <w:pStyle w:val="Paragraphedeliste"/>
        <w:numPr>
          <w:ilvl w:val="0"/>
          <w:numId w:val="152"/>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Est-ce qu’Albin est malade ? dit-il.</w:t>
      </w:r>
    </w:p>
    <w:p w14:paraId="433B225F" w14:textId="681BE6AE" w:rsidR="00D07800" w:rsidRPr="005F58A9" w:rsidRDefault="00D07800" w:rsidP="00B033F5">
      <w:pPr>
        <w:pStyle w:val="Paragraphedeliste"/>
        <w:numPr>
          <w:ilvl w:val="0"/>
          <w:numId w:val="152"/>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Non, répondit le guichetier.</w:t>
      </w:r>
    </w:p>
    <w:p w14:paraId="3218FCF4" w14:textId="77777777" w:rsidR="003D1236" w:rsidRPr="005F58A9" w:rsidRDefault="00D07800" w:rsidP="00B033F5">
      <w:pPr>
        <w:pStyle w:val="Paragraphedeliste"/>
        <w:numPr>
          <w:ilvl w:val="0"/>
          <w:numId w:val="152"/>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D’où vient donc, reprit Claude, qu’il n’a pas reparu aujourd’hui ?</w:t>
      </w:r>
    </w:p>
    <w:p w14:paraId="64375871" w14:textId="04D31D55" w:rsidR="00D07800" w:rsidRPr="005F58A9" w:rsidRDefault="00D07800" w:rsidP="00B033F5">
      <w:pPr>
        <w:pStyle w:val="Paragraphedeliste"/>
        <w:numPr>
          <w:ilvl w:val="0"/>
          <w:numId w:val="152"/>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Ah ! dit négligemment le porte-clefs, c’est qu’on l’a changé de quartier.</w:t>
      </w:r>
    </w:p>
    <w:p w14:paraId="18AEA7DE"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Les témoins qui ont déposé de ces faits plus tard remarquèrent qu’à cette réponse du guichetier la main de Claude, qui portait une chandelle allumée, trembla légèrement. Il reprit avec calme :</w:t>
      </w:r>
    </w:p>
    <w:p w14:paraId="3A8AA294" w14:textId="03ACE387"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Qui a donné cet ordre-là ?</w:t>
      </w:r>
    </w:p>
    <w:p w14:paraId="59ED36E0"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guichetier répondit :</w:t>
      </w:r>
    </w:p>
    <w:p w14:paraId="42AF76D5" w14:textId="793D1EBB"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M. D.</w:t>
      </w:r>
    </w:p>
    <w:p w14:paraId="0E789887" w14:textId="23DDB6A4"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directeur des ateliers s’appelait M. D.</w:t>
      </w:r>
    </w:p>
    <w:p w14:paraId="43803B93"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La journée du lendemain se passa comme la journée précédente, sans Albin.</w:t>
      </w:r>
    </w:p>
    <w:p w14:paraId="6028ED2C" w14:textId="0BB4795D"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soir, à l’heure de la clôture des travaux, le directeur, M. D., vint faire sa ronde habituelle dans l’atelier. Du plus loin que Claude le vit, il ôta son bonnet de grosse laine, il boutonna sa veste grise, triste livrée de Clairvaux, car il est de principe dans les prisons qu’une veste respectueusement boutonnée prévient favorablement les supérieurs, et il se tint debout et son bonnet à la main à l’entrée de son banc, attendant le passage du directeur. Le directeur passa.</w:t>
      </w:r>
    </w:p>
    <w:p w14:paraId="62EEBAD7" w14:textId="1210AB80"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Monsieur ! dit Claude.</w:t>
      </w:r>
    </w:p>
    <w:p w14:paraId="630B30B5" w14:textId="249005D9"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directeur s’arrêta et se détourna à demi.</w:t>
      </w:r>
    </w:p>
    <w:p w14:paraId="3F4D6D14" w14:textId="3F523310"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Monsieur, reprit Claude, est-ce que c’est vrai qu’on a changé Albin de quartier ?</w:t>
      </w:r>
    </w:p>
    <w:p w14:paraId="7A6EC5ED" w14:textId="4F7DD483"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Oui, répondit le directeur.</w:t>
      </w:r>
    </w:p>
    <w:p w14:paraId="06AC09C4" w14:textId="46AFADB8" w:rsidR="00D07800" w:rsidRPr="005F58A9" w:rsidRDefault="00D07800" w:rsidP="00B033F5">
      <w:pPr>
        <w:pStyle w:val="Paragraphedeliste"/>
        <w:numPr>
          <w:ilvl w:val="0"/>
          <w:numId w:val="153"/>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lastRenderedPageBreak/>
        <w:t>Monsieur, poursuivit Claude, j’ai besoin d’Albin pour vivre.</w:t>
      </w:r>
    </w:p>
    <w:p w14:paraId="2DC54C0A"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Il ajouta :</w:t>
      </w:r>
    </w:p>
    <w:p w14:paraId="6AC2D111" w14:textId="4A6676FA"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Vous savez que je n’ai pas assez de quoi manger avec la ration de la maison, et qu’Albin partageait son pain avec moi.</w:t>
      </w:r>
    </w:p>
    <w:p w14:paraId="4FC769B8" w14:textId="6B83620E"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C’était son affaire, dit le directeur.</w:t>
      </w:r>
    </w:p>
    <w:p w14:paraId="302F91E9" w14:textId="1206B943"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Monsieur, est-ce qu’il n’y aurait pas moyen de faire remettre Albin dans le même quartier que moi ?</w:t>
      </w:r>
    </w:p>
    <w:p w14:paraId="31205FF3" w14:textId="76001D1D"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Impossible. Il y a décision prise.</w:t>
      </w:r>
    </w:p>
    <w:p w14:paraId="240A2DAE" w14:textId="6153A96C"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Par qui ?</w:t>
      </w:r>
    </w:p>
    <w:p w14:paraId="1BFFB2CD" w14:textId="0E2F297C"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Par moi.</w:t>
      </w:r>
    </w:p>
    <w:p w14:paraId="7ECEBCDF" w14:textId="26C7B05A"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Monsieur D., reprit Claude, c’est la vie ou la mort pour moi, et cela dépend de vous.</w:t>
      </w:r>
    </w:p>
    <w:p w14:paraId="55F133B5" w14:textId="097826BE"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Je ne reviens jamais sur mes décisions.</w:t>
      </w:r>
    </w:p>
    <w:p w14:paraId="591F53A4" w14:textId="0491C655"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Monsieur, est-ce que je vous ai fait quelque chose ? Que vous ai-je fait ?Rien.</w:t>
      </w:r>
    </w:p>
    <w:p w14:paraId="0C66A2AF" w14:textId="52A76E50"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En ce cas, dit Claude, pourquoi me séparez-vous d’Albin ?</w:t>
      </w:r>
    </w:p>
    <w:p w14:paraId="2202B334" w14:textId="119B70BF" w:rsidR="00D07800" w:rsidRPr="005F58A9" w:rsidRDefault="00D07800" w:rsidP="00B033F5">
      <w:pPr>
        <w:pStyle w:val="Paragraphedeliste"/>
        <w:numPr>
          <w:ilvl w:val="0"/>
          <w:numId w:val="155"/>
        </w:numPr>
        <w:shd w:val="clear" w:color="auto" w:fill="D1D1D1" w:themeFill="background2" w:themeFillShade="E6"/>
        <w:spacing w:after="0"/>
        <w:ind w:left="360"/>
        <w:rPr>
          <w:rFonts w:asciiTheme="majorHAnsi" w:hAnsiTheme="majorHAnsi"/>
          <w:sz w:val="22"/>
          <w:szCs w:val="22"/>
        </w:rPr>
      </w:pPr>
      <w:r w:rsidRPr="005F58A9">
        <w:rPr>
          <w:rFonts w:asciiTheme="majorHAnsi" w:hAnsiTheme="majorHAnsi"/>
          <w:sz w:val="22"/>
          <w:szCs w:val="22"/>
        </w:rPr>
        <w:t>Parce que, dit le directeur.</w:t>
      </w:r>
    </w:p>
    <w:p w14:paraId="6D0BC1A4" w14:textId="7804C60E"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Cette explication donnée, le directeur passa outre.</w:t>
      </w:r>
      <w:r w:rsidR="003D1236" w:rsidRPr="005F58A9">
        <w:rPr>
          <w:rFonts w:asciiTheme="majorHAnsi" w:hAnsiTheme="majorHAnsi"/>
          <w:sz w:val="22"/>
          <w:szCs w:val="22"/>
        </w:rPr>
        <w:t xml:space="preserve"> </w:t>
      </w:r>
      <w:r w:rsidRPr="005F58A9">
        <w:rPr>
          <w:rFonts w:asciiTheme="majorHAnsi" w:hAnsiTheme="majorHAnsi"/>
          <w:sz w:val="22"/>
          <w:szCs w:val="22"/>
        </w:rPr>
        <w:t>Claude baissa la tête et ne répliqua pas. Pauvre lion en cage à qui l’on ôtait son chien !</w:t>
      </w:r>
    </w:p>
    <w:p w14:paraId="555DC5C8"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 xml:space="preserve">Nous sommes </w:t>
      </w:r>
      <w:proofErr w:type="gramStart"/>
      <w:r w:rsidRPr="005F58A9">
        <w:rPr>
          <w:rFonts w:asciiTheme="majorHAnsi" w:hAnsiTheme="majorHAnsi"/>
          <w:sz w:val="22"/>
          <w:szCs w:val="22"/>
        </w:rPr>
        <w:t>forcé</w:t>
      </w:r>
      <w:proofErr w:type="gramEnd"/>
      <w:r w:rsidRPr="005F58A9">
        <w:rPr>
          <w:rFonts w:asciiTheme="majorHAnsi" w:hAnsiTheme="majorHAnsi"/>
          <w:sz w:val="22"/>
          <w:szCs w:val="22"/>
        </w:rPr>
        <w:t xml:space="preserve"> de dire que le chagrin de cette séparation n’altéra en rien la voracité en quelque sorte maladive du prisonnier. Rien d’ailleurs ne parut sensiblement changé en lui. Il ne parlait d’Albin à aucun de ses camarades. Il se promenait seul dans le préau aux heures de récréation, et il avait faim. Rien de plus.</w:t>
      </w:r>
    </w:p>
    <w:p w14:paraId="735DCB99" w14:textId="6A2EEDA9"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Cependant ceux qui le connaissaient bien remarquaient quelque chose de sinistre et de sombre qui s’épaississait chaque jour de plus en plus sur son visage. Du reste, il était plus doux que jamais.</w:t>
      </w:r>
    </w:p>
    <w:p w14:paraId="7058A5F7"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Plusieurs voulurent partager leur ration avec lui, il refusa en souriant.</w:t>
      </w:r>
    </w:p>
    <w:p w14:paraId="26F3F7B7"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Tous les soirs, depuis l’explication que lui avait donnée le directeur, il faisait une espèce de chose folle qui étonnait de la part d’un homme aussi sérieux. Au moment où le directeur, ramené à heure fixe par sa tournée habituelle, passait devant le métier de Claude, Claude levait les yeux et le regardait fixement, puis il lui adressait d’un ton plein d’angoisse et de colère qui tenait à la fois de la prière et de la menace ces deux mots seulement :</w:t>
      </w:r>
    </w:p>
    <w:p w14:paraId="3EE80EE1" w14:textId="497BA922" w:rsidR="00D07800" w:rsidRPr="005F58A9" w:rsidRDefault="00D07800" w:rsidP="00B033F5">
      <w:pPr>
        <w:pStyle w:val="Paragraphedeliste"/>
        <w:numPr>
          <w:ilvl w:val="0"/>
          <w:numId w:val="154"/>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Et Albin ?</w:t>
      </w:r>
    </w:p>
    <w:p w14:paraId="678FA122" w14:textId="7777777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Le directeur faisait semblant de ne pas entendre ou s’éloignait en haussant les épaules.</w:t>
      </w:r>
    </w:p>
    <w:p w14:paraId="53437BE2" w14:textId="0CBE8E69" w:rsidR="003D1236" w:rsidRPr="005F58A9" w:rsidRDefault="00D07800" w:rsidP="00B033F5">
      <w:pPr>
        <w:pStyle w:val="Paragraphedeliste"/>
        <w:numPr>
          <w:ilvl w:val="0"/>
          <w:numId w:val="154"/>
        </w:num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Ce n’est rien, dit Claude, c’est moi. Monsieur le directeur, rendez-moi Albin, rendez-moi mon camarade.</w:t>
      </w:r>
    </w:p>
    <w:p w14:paraId="3909AE4B" w14:textId="74AE4C1D" w:rsidR="00D07800" w:rsidRPr="005F58A9" w:rsidRDefault="00D07800" w:rsidP="00B033F5">
      <w:pPr>
        <w:pStyle w:val="Paragraphedeliste"/>
        <w:numPr>
          <w:ilvl w:val="0"/>
          <w:numId w:val="154"/>
        </w:numPr>
        <w:shd w:val="clear" w:color="auto" w:fill="D1D1D1" w:themeFill="background2" w:themeFillShade="E6"/>
        <w:rPr>
          <w:rFonts w:asciiTheme="majorHAnsi" w:hAnsiTheme="majorHAnsi"/>
          <w:sz w:val="22"/>
          <w:szCs w:val="22"/>
        </w:rPr>
      </w:pPr>
      <w:r w:rsidRPr="005F58A9">
        <w:rPr>
          <w:rFonts w:asciiTheme="majorHAnsi" w:hAnsiTheme="majorHAnsi"/>
          <w:sz w:val="22"/>
          <w:szCs w:val="22"/>
        </w:rPr>
        <w:t>Je crains, dit Claude, qu’il n’arrive bientôt quelque malheur à ce bon M. D.</w:t>
      </w:r>
    </w:p>
    <w:p w14:paraId="43705301" w14:textId="2380EB07" w:rsidR="00D07800" w:rsidRPr="005F58A9" w:rsidRDefault="00D07800" w:rsidP="005F58A9">
      <w:pPr>
        <w:shd w:val="clear" w:color="auto" w:fill="D1D1D1" w:themeFill="background2" w:themeFillShade="E6"/>
        <w:spacing w:after="0"/>
        <w:rPr>
          <w:rFonts w:asciiTheme="majorHAnsi" w:hAnsiTheme="majorHAnsi"/>
          <w:sz w:val="22"/>
          <w:szCs w:val="22"/>
        </w:rPr>
      </w:pPr>
      <w:r w:rsidRPr="005F58A9">
        <w:rPr>
          <w:rFonts w:asciiTheme="majorHAnsi" w:hAnsiTheme="majorHAnsi"/>
          <w:sz w:val="22"/>
          <w:szCs w:val="22"/>
        </w:rPr>
        <w:t>Il y a neuf jours pleins du 25 octobre au 4 novembre. Claude n’en laissa pas passer un sans avertir gravement le directeur de l’état de plus en plus douloureux où le mettait la disparition d’Albin.</w:t>
      </w:r>
      <w:r w:rsidR="008454CC" w:rsidRPr="005F58A9">
        <w:rPr>
          <w:rFonts w:asciiTheme="majorHAnsi" w:hAnsiTheme="majorHAnsi"/>
          <w:sz w:val="22"/>
          <w:szCs w:val="22"/>
        </w:rPr>
        <w:t> »</w:t>
      </w:r>
    </w:p>
    <w:p w14:paraId="61B8D5A2" w14:textId="4089AE27" w:rsidR="008454CC" w:rsidRPr="005F58A9" w:rsidRDefault="008454CC" w:rsidP="005F58A9">
      <w:pPr>
        <w:shd w:val="clear" w:color="auto" w:fill="D1D1D1" w:themeFill="background2" w:themeFillShade="E6"/>
        <w:spacing w:after="0"/>
        <w:jc w:val="right"/>
        <w:rPr>
          <w:rFonts w:asciiTheme="majorHAnsi" w:hAnsiTheme="majorHAnsi"/>
          <w:sz w:val="22"/>
          <w:szCs w:val="22"/>
        </w:rPr>
      </w:pPr>
      <w:r w:rsidRPr="005F58A9">
        <w:rPr>
          <w:rFonts w:asciiTheme="majorHAnsi" w:hAnsiTheme="majorHAnsi"/>
          <w:sz w:val="22"/>
          <w:szCs w:val="22"/>
        </w:rPr>
        <w:t xml:space="preserve">Victor Hugo, </w:t>
      </w:r>
      <w:r w:rsidRPr="005F58A9">
        <w:rPr>
          <w:rFonts w:asciiTheme="majorHAnsi" w:hAnsiTheme="majorHAnsi"/>
          <w:i/>
          <w:iCs/>
          <w:sz w:val="22"/>
          <w:szCs w:val="22"/>
        </w:rPr>
        <w:t>Claude Gueux</w:t>
      </w:r>
      <w:r w:rsidRPr="005F58A9">
        <w:rPr>
          <w:rFonts w:asciiTheme="majorHAnsi" w:hAnsiTheme="majorHAnsi"/>
          <w:sz w:val="22"/>
          <w:szCs w:val="22"/>
        </w:rPr>
        <w:t>, 1834.</w:t>
      </w:r>
    </w:p>
    <w:p w14:paraId="0BFADF42" w14:textId="77777777" w:rsidR="003D1236" w:rsidRPr="005F58A9" w:rsidRDefault="003D1236" w:rsidP="005F58A9">
      <w:pPr>
        <w:shd w:val="clear" w:color="auto" w:fill="FFFFFF" w:themeFill="background1"/>
        <w:spacing w:after="0"/>
        <w:rPr>
          <w:rFonts w:asciiTheme="majorHAnsi" w:hAnsiTheme="majorHAnsi"/>
          <w:sz w:val="22"/>
          <w:szCs w:val="22"/>
        </w:rPr>
      </w:pPr>
      <w:proofErr w:type="gramStart"/>
      <w:r w:rsidRPr="005F58A9">
        <w:rPr>
          <w:rFonts w:asciiTheme="majorHAnsi" w:hAnsiTheme="majorHAnsi"/>
          <w:color w:val="4C94D8" w:themeColor="text2" w:themeTint="80"/>
          <w:sz w:val="22"/>
          <w:szCs w:val="22"/>
        </w:rPr>
        <w:t>❶</w:t>
      </w:r>
      <w:proofErr w:type="gramEnd"/>
      <w:r w:rsidRPr="005F58A9">
        <w:rPr>
          <w:rFonts w:asciiTheme="majorHAnsi" w:hAnsiTheme="majorHAnsi"/>
          <w:color w:val="4C94D8" w:themeColor="text2" w:themeTint="80"/>
          <w:sz w:val="22"/>
          <w:szCs w:val="22"/>
        </w:rPr>
        <w:t xml:space="preserve"> </w:t>
      </w:r>
      <w:r w:rsidR="00D07800" w:rsidRPr="005F58A9">
        <w:rPr>
          <w:rFonts w:asciiTheme="majorHAnsi" w:hAnsiTheme="majorHAnsi"/>
          <w:b/>
          <w:bCs/>
          <w:color w:val="4C94D8" w:themeColor="text2" w:themeTint="80"/>
          <w:sz w:val="22"/>
          <w:szCs w:val="22"/>
        </w:rPr>
        <w:t>Consigne</w:t>
      </w:r>
      <w:r w:rsidRPr="005F58A9">
        <w:rPr>
          <w:rFonts w:asciiTheme="majorHAnsi" w:hAnsiTheme="majorHAnsi"/>
          <w:b/>
          <w:bCs/>
          <w:color w:val="4C94D8" w:themeColor="text2" w:themeTint="80"/>
          <w:sz w:val="22"/>
          <w:szCs w:val="22"/>
        </w:rPr>
        <w:t xml:space="preserve"> donnée aux élèves</w:t>
      </w:r>
      <w:r w:rsidRPr="005F58A9">
        <w:rPr>
          <w:rFonts w:asciiTheme="majorHAnsi" w:hAnsiTheme="majorHAnsi"/>
          <w:color w:val="4C94D8" w:themeColor="text2" w:themeTint="80"/>
          <w:sz w:val="22"/>
          <w:szCs w:val="22"/>
        </w:rPr>
        <w:t xml:space="preserve"> </w:t>
      </w:r>
      <w:r w:rsidR="00D07800" w:rsidRPr="005F58A9">
        <w:rPr>
          <w:rFonts w:asciiTheme="majorHAnsi" w:hAnsiTheme="majorHAnsi"/>
          <w:color w:val="4C94D8" w:themeColor="text2" w:themeTint="80"/>
          <w:sz w:val="22"/>
          <w:szCs w:val="22"/>
        </w:rPr>
        <w:t xml:space="preserve"> </w:t>
      </w:r>
    </w:p>
    <w:p w14:paraId="27698DD0" w14:textId="6962BD09" w:rsidR="00D07800" w:rsidRPr="00262196" w:rsidRDefault="003D1236" w:rsidP="00D07800">
      <w:pPr>
        <w:spacing w:after="0"/>
        <w:rPr>
          <w:rFonts w:asciiTheme="majorHAnsi" w:hAnsiTheme="majorHAnsi"/>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 </w:t>
      </w:r>
      <w:r w:rsidR="00D07800" w:rsidRPr="00262196">
        <w:rPr>
          <w:rFonts w:asciiTheme="majorHAnsi" w:hAnsiTheme="majorHAnsi"/>
          <w:i/>
          <w:iCs/>
          <w:sz w:val="22"/>
          <w:szCs w:val="22"/>
        </w:rPr>
        <w:t>À partir de cet extrait, construisez une représentation du personnage de Claude Gueux. Vous montrerez comment le texte fait évoluer votre représentation au fil de la scène.</w:t>
      </w:r>
    </w:p>
    <w:p w14:paraId="10477B57" w14:textId="77777777" w:rsidR="00D07800" w:rsidRPr="00262196" w:rsidRDefault="00D07800" w:rsidP="00D07800">
      <w:pPr>
        <w:spacing w:after="0"/>
        <w:rPr>
          <w:rFonts w:asciiTheme="majorHAnsi" w:hAnsiTheme="majorHAnsi"/>
          <w:i/>
          <w:iCs/>
          <w:sz w:val="22"/>
          <w:szCs w:val="22"/>
        </w:rPr>
      </w:pPr>
      <w:r w:rsidRPr="00262196">
        <w:rPr>
          <w:rFonts w:asciiTheme="majorHAnsi" w:hAnsiTheme="majorHAnsi"/>
          <w:i/>
          <w:iCs/>
          <w:sz w:val="22"/>
          <w:szCs w:val="22"/>
        </w:rPr>
        <w:t>Pour répondre, sélectionnez plusieurs indices du texte, mettez-les en relation et expliquez ce qu’ils vous permettent de comprendre du personnage. Vous pourrez vous appuyer sur ses paroles, ses gestes, ses réactions et ses relations avec les autres personnages, mais il ne s’agit pas d’en faire une simple liste.</w:t>
      </w:r>
    </w:p>
    <w:p w14:paraId="6E40D0B6" w14:textId="68431086" w:rsidR="00D07800" w:rsidRPr="009F78F9" w:rsidRDefault="00D07800" w:rsidP="009F78F9">
      <w:pPr>
        <w:rPr>
          <w:rFonts w:asciiTheme="majorHAnsi" w:hAnsiTheme="majorHAnsi"/>
          <w:i/>
          <w:iCs/>
          <w:sz w:val="22"/>
          <w:szCs w:val="22"/>
        </w:rPr>
      </w:pPr>
      <w:r w:rsidRPr="00262196">
        <w:rPr>
          <w:rFonts w:asciiTheme="majorHAnsi" w:hAnsiTheme="majorHAnsi"/>
          <w:i/>
          <w:iCs/>
          <w:sz w:val="22"/>
          <w:szCs w:val="22"/>
        </w:rPr>
        <w:t>Votre interprétation devra être justifiée par le texte et pourra être nuancée lorsque plusieurs éléments conduisent à une représentation plus complexe du personnage.</w:t>
      </w:r>
      <w:r w:rsidR="003D1236" w:rsidRPr="00262196">
        <w:rPr>
          <w:rFonts w:asciiTheme="majorHAnsi" w:hAnsiTheme="majorHAnsi"/>
          <w:i/>
          <w:iCs/>
          <w:sz w:val="22"/>
          <w:szCs w:val="22"/>
        </w:rPr>
        <w:t> »</w:t>
      </w:r>
    </w:p>
    <w:p w14:paraId="4E90E8C2" w14:textId="029A391E" w:rsidR="003D1236" w:rsidRPr="00262196" w:rsidRDefault="003D1236" w:rsidP="009F78F9">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❷ Travail personnel des élèves</w:t>
      </w:r>
    </w:p>
    <w:p w14:paraId="4CBBBBE2" w14:textId="6FDDD43F" w:rsidR="00B30BB1" w:rsidRPr="009F78F9" w:rsidRDefault="00D07800" w:rsidP="009F78F9">
      <w:pPr>
        <w:rPr>
          <w:rFonts w:asciiTheme="majorHAnsi" w:hAnsiTheme="majorHAnsi"/>
          <w:sz w:val="22"/>
          <w:szCs w:val="22"/>
        </w:rPr>
      </w:pPr>
      <w:r w:rsidRPr="00262196">
        <w:rPr>
          <w:rFonts w:asciiTheme="majorHAnsi" w:hAnsiTheme="majorHAnsi"/>
          <w:b/>
          <w:bCs/>
          <w:sz w:val="22"/>
          <w:szCs w:val="22"/>
        </w:rPr>
        <w:t>Dans cette phase, le professeur laisse les élèves construire seuls leur interprétation</w:t>
      </w:r>
      <w:r w:rsidRPr="00262196">
        <w:rPr>
          <w:rFonts w:asciiTheme="majorHAnsi" w:hAnsiTheme="majorHAnsi"/>
          <w:sz w:val="22"/>
          <w:szCs w:val="22"/>
        </w:rPr>
        <w:t xml:space="preserve">. Il peut </w:t>
      </w:r>
      <w:r w:rsidRPr="00262196">
        <w:rPr>
          <w:rFonts w:asciiTheme="majorHAnsi" w:hAnsiTheme="majorHAnsi"/>
          <w:b/>
          <w:bCs/>
          <w:sz w:val="22"/>
          <w:szCs w:val="22"/>
        </w:rPr>
        <w:t>rappeler la démarche travaillée dans les deux phases précédentes</w:t>
      </w:r>
      <w:r w:rsidRPr="00262196">
        <w:rPr>
          <w:rFonts w:asciiTheme="majorHAnsi" w:hAnsiTheme="majorHAnsi"/>
          <w:sz w:val="22"/>
          <w:szCs w:val="22"/>
        </w:rPr>
        <w:t xml:space="preserve">, sans fournir de catégories à remplir ni orienter les élèves vers une représentation attendue. </w:t>
      </w:r>
      <w:r w:rsidRPr="00262196">
        <w:rPr>
          <w:rFonts w:asciiTheme="majorHAnsi" w:hAnsiTheme="majorHAnsi"/>
          <w:b/>
          <w:bCs/>
          <w:sz w:val="22"/>
          <w:szCs w:val="22"/>
        </w:rPr>
        <w:t>L’enjeu est qu’ils réinvestissent de manière autonome les opérations déjà modélisées et guidées</w:t>
      </w:r>
      <w:r w:rsidRPr="00262196">
        <w:rPr>
          <w:rFonts w:asciiTheme="majorHAnsi" w:hAnsiTheme="majorHAnsi"/>
          <w:sz w:val="22"/>
          <w:szCs w:val="22"/>
        </w:rPr>
        <w:t xml:space="preserve"> : repérer des indices pertinents, les sélectionner, les mettre en relation, interpréter, vérifier et nuancer.</w:t>
      </w:r>
    </w:p>
    <w:p w14:paraId="22EFFF9C" w14:textId="77777777" w:rsidR="00B30BB1" w:rsidRPr="00262196" w:rsidRDefault="00B30BB1" w:rsidP="009F78F9">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❸ Mise en commun</w:t>
      </w:r>
    </w:p>
    <w:p w14:paraId="264C18A9" w14:textId="340E4814" w:rsidR="00D07800" w:rsidRPr="00262196" w:rsidRDefault="00D07800" w:rsidP="009F78F9">
      <w:pPr>
        <w:spacing w:after="0"/>
        <w:rPr>
          <w:rFonts w:asciiTheme="majorHAnsi" w:hAnsiTheme="majorHAnsi"/>
          <w:sz w:val="22"/>
          <w:szCs w:val="22"/>
        </w:rPr>
      </w:pPr>
      <w:r w:rsidRPr="00262196">
        <w:rPr>
          <w:rFonts w:asciiTheme="majorHAnsi" w:hAnsiTheme="majorHAnsi"/>
          <w:b/>
          <w:bCs/>
          <w:sz w:val="22"/>
          <w:szCs w:val="22"/>
        </w:rPr>
        <w:t>Le retour collectif porte d’abord sur les relations établies entre les indices, et non sur la recherche immédiate d’un portrait commun.</w:t>
      </w:r>
      <w:r w:rsidRPr="00262196">
        <w:rPr>
          <w:rFonts w:asciiTheme="majorHAnsi" w:hAnsiTheme="majorHAnsi"/>
          <w:sz w:val="22"/>
          <w:szCs w:val="22"/>
        </w:rPr>
        <w:t xml:space="preserve"> Le professeur peut demander : « Quel élément du texte vous conduit à cette interprétation ? », « Quels autres indices permettent de la confirmer ? », « Y a-t-il un élément qui vous conduit à la nuancer ? ». Il veille ainsi à ce que les propositions restent fondées sur le texte.</w:t>
      </w:r>
    </w:p>
    <w:p w14:paraId="505AE54F" w14:textId="77777777" w:rsidR="00D07800" w:rsidRPr="00262196" w:rsidRDefault="00D07800" w:rsidP="00B30BB1">
      <w:pPr>
        <w:rPr>
          <w:rFonts w:asciiTheme="majorHAnsi" w:hAnsiTheme="majorHAnsi"/>
          <w:sz w:val="22"/>
          <w:szCs w:val="22"/>
        </w:rPr>
      </w:pPr>
      <w:r w:rsidRPr="00262196">
        <w:rPr>
          <w:rFonts w:asciiTheme="majorHAnsi" w:hAnsiTheme="majorHAnsi"/>
          <w:b/>
          <w:bCs/>
          <w:sz w:val="22"/>
          <w:szCs w:val="22"/>
        </w:rPr>
        <w:lastRenderedPageBreak/>
        <w:t>Plusieurs éléments peuvent notamment être mis en relation</w:t>
      </w:r>
      <w:r w:rsidRPr="00262196">
        <w:rPr>
          <w:rFonts w:asciiTheme="majorHAnsi" w:hAnsiTheme="majorHAnsi"/>
          <w:sz w:val="22"/>
          <w:szCs w:val="22"/>
        </w:rPr>
        <w:t xml:space="preserve"> : la souffrance de Claude face à l’absence d’Albin, le tremblement de sa main qu’il cherche pourtant à maîtriser, son respect apparent devant le directeur, ses demandes répétées, le refus d’aide de ses camarades, l’évolution de son visage, mais aussi le mélange d’angoisse, de colère, de prière et de menace dans son comportement. La relation entre ces indices permet de dépasser une représentation univoque du personnage.</w:t>
      </w:r>
    </w:p>
    <w:p w14:paraId="2A7A3EE0" w14:textId="77777777" w:rsidR="00D07800" w:rsidRPr="00262196" w:rsidRDefault="00D07800" w:rsidP="003D1236">
      <w:pPr>
        <w:rPr>
          <w:rFonts w:asciiTheme="majorHAnsi" w:hAnsiTheme="majorHAnsi"/>
          <w:sz w:val="22"/>
          <w:szCs w:val="22"/>
        </w:rPr>
      </w:pPr>
      <w:r w:rsidRPr="00262196">
        <w:rPr>
          <w:rFonts w:asciiTheme="majorHAnsi" w:hAnsiTheme="majorHAnsi"/>
          <w:sz w:val="22"/>
          <w:szCs w:val="22"/>
        </w:rPr>
        <w:t>Le personnage apparaît ainsi profondément attaché à Albin et particulièrement vulnérable à la séparation, mais aussi maître de lui, déterminé et capable de contenir provisoirement sa colère. Le contraste entre son apparente maîtrise et l’intensification progressive de sa souffrance donne au personnage une dimension plus complexe. Sa relation au directeur fait également apparaître un personnage qui cherche d’abord à obtenir gain de cause par la demande et le dialogue, avant que sa détermination ne prenne une forme plus menaçante.</w:t>
      </w:r>
    </w:p>
    <w:p w14:paraId="4234EB42" w14:textId="512854C9" w:rsidR="00D07800" w:rsidRPr="00262196" w:rsidRDefault="00D07800" w:rsidP="003D1236">
      <w:pPr>
        <w:rPr>
          <w:rFonts w:asciiTheme="majorHAnsi" w:hAnsiTheme="majorHAnsi"/>
          <w:b/>
          <w:bCs/>
          <w:sz w:val="22"/>
          <w:szCs w:val="22"/>
        </w:rPr>
      </w:pPr>
      <w:r w:rsidRPr="00262196">
        <w:rPr>
          <w:rFonts w:asciiTheme="majorHAnsi" w:hAnsiTheme="majorHAnsi"/>
          <w:sz w:val="22"/>
          <w:szCs w:val="22"/>
        </w:rPr>
        <w:t>La synthèse collective peut conduire à une formulation telle que :</w:t>
      </w:r>
      <w:r w:rsidR="003D1236" w:rsidRPr="00262196">
        <w:rPr>
          <w:rFonts w:asciiTheme="majorHAnsi" w:hAnsiTheme="majorHAnsi"/>
          <w:sz w:val="22"/>
          <w:szCs w:val="22"/>
        </w:rPr>
        <w:t xml:space="preserve"> </w:t>
      </w:r>
      <w:r w:rsidRPr="00262196">
        <w:rPr>
          <w:rFonts w:asciiTheme="majorHAnsi" w:hAnsiTheme="majorHAnsi"/>
          <w:b/>
          <w:bCs/>
          <w:sz w:val="22"/>
          <w:szCs w:val="22"/>
        </w:rPr>
        <w:t>Claude Gueux apparaît comme un homme profondément attaché à Albin, dont la séparation provoque une souffrance croissante. Il cherche d’abord à obtenir son retour par la demande et le dialogue, en respectant l’autorité du directeur, mais son comportement laisse progressivement apparaître une colère et une détermination de plus en plus fortes. Le personnage se caractérise ainsi par une tension entre la maîtrise de soi qu’il conserve et la violence de la souffrance qu’il éprouve. Cette représentation ne repose pas sur un seul trait : elle se construit à partir de plusieurs indices que le lecteur met en relation.</w:t>
      </w:r>
    </w:p>
    <w:p w14:paraId="36D874F5" w14:textId="6C2DBD11" w:rsidR="00D07800" w:rsidRPr="00262196" w:rsidRDefault="00B30BB1" w:rsidP="00D07800">
      <w:pPr>
        <w:spacing w:after="0"/>
        <w:rPr>
          <w:rFonts w:asciiTheme="majorHAnsi" w:hAnsiTheme="majorHAnsi"/>
          <w:b/>
          <w:bCs/>
          <w:sz w:val="22"/>
          <w:szCs w:val="22"/>
        </w:rPr>
      </w:pPr>
      <w:r w:rsidRPr="00262196">
        <w:rPr>
          <w:rFonts w:asciiTheme="majorHAnsi" w:hAnsiTheme="majorHAnsi"/>
          <w:b/>
          <w:bCs/>
          <w:color w:val="4C94D8" w:themeColor="text2" w:themeTint="80"/>
          <w:sz w:val="22"/>
          <w:szCs w:val="22"/>
        </w:rPr>
        <w:t>❹</w:t>
      </w:r>
      <w:r w:rsidR="00D07800" w:rsidRPr="00262196">
        <w:rPr>
          <w:rFonts w:asciiTheme="majorHAnsi" w:hAnsiTheme="majorHAnsi"/>
          <w:b/>
          <w:bCs/>
          <w:color w:val="4C94D8" w:themeColor="text2" w:themeTint="80"/>
          <w:sz w:val="22"/>
          <w:szCs w:val="22"/>
        </w:rPr>
        <w:t>Institutionnalisation</w:t>
      </w:r>
    </w:p>
    <w:p w14:paraId="303656C1" w14:textId="5CE8D386" w:rsidR="00042F5D" w:rsidRPr="00262196" w:rsidRDefault="00D07800" w:rsidP="00D07800">
      <w:pPr>
        <w:spacing w:after="0"/>
        <w:rPr>
          <w:rFonts w:asciiTheme="majorHAnsi" w:hAnsiTheme="majorHAnsi"/>
          <w:i/>
          <w:iCs/>
          <w:sz w:val="22"/>
          <w:szCs w:val="22"/>
        </w:rPr>
      </w:pPr>
      <w:r w:rsidRPr="00262196">
        <w:rPr>
          <w:rFonts w:asciiTheme="majorHAnsi" w:hAnsiTheme="majorHAnsi"/>
          <w:sz w:val="22"/>
          <w:szCs w:val="22"/>
        </w:rPr>
        <w:t>La trace finale peut reprendre et stabiliser la démarche travaillée pendant les trois phases :</w:t>
      </w:r>
      <w:r w:rsidR="00B30BB1" w:rsidRPr="00262196">
        <w:rPr>
          <w:rFonts w:asciiTheme="majorHAnsi" w:hAnsiTheme="majorHAnsi"/>
          <w:sz w:val="22"/>
          <w:szCs w:val="22"/>
        </w:rPr>
        <w:t xml:space="preserve"> « </w:t>
      </w:r>
      <w:r w:rsidRPr="00262196">
        <w:rPr>
          <w:rFonts w:asciiTheme="majorHAnsi" w:hAnsiTheme="majorHAnsi"/>
          <w:i/>
          <w:iCs/>
          <w:sz w:val="22"/>
          <w:szCs w:val="22"/>
        </w:rPr>
        <w:t>Pour construire une représentation d’un personnage, je ne cherche pas un portrait donné directement par le texte. Je repère des indices, je sélectionne ceux qui sont pertinents et je les mets en relation. J’interprète ensuite ce qu’ils révèlent du personnage, puis je vérifie et je nuance mon interprétation en revenant au texte. Plusieurs indices peuvent se compléter, se préciser ou même sembler se contredire : c’est leur mise en relation qui permet de construire une représentation plus complexe du personnage.</w:t>
      </w:r>
      <w:r w:rsidR="00B30BB1" w:rsidRPr="00262196">
        <w:rPr>
          <w:rFonts w:asciiTheme="majorHAnsi" w:hAnsiTheme="majorHAnsi"/>
          <w:i/>
          <w:iCs/>
          <w:sz w:val="22"/>
          <w:szCs w:val="22"/>
        </w:rPr>
        <w:t> »</w:t>
      </w:r>
    </w:p>
    <w:p w14:paraId="5BF7325C" w14:textId="77777777" w:rsidR="00253E92" w:rsidRDefault="00253E92" w:rsidP="00253E92">
      <w:pPr>
        <w:spacing w:after="0"/>
        <w:rPr>
          <w:rFonts w:asciiTheme="majorHAnsi" w:hAnsiTheme="majorHAnsi"/>
          <w:b/>
          <w:bCs/>
          <w:sz w:val="22"/>
          <w:szCs w:val="22"/>
        </w:rPr>
      </w:pPr>
    </w:p>
    <w:p w14:paraId="27E16007" w14:textId="77777777" w:rsidR="009F78F9" w:rsidRPr="00262196" w:rsidRDefault="009F78F9" w:rsidP="00253E92">
      <w:pPr>
        <w:spacing w:after="0"/>
        <w:rPr>
          <w:rFonts w:asciiTheme="majorHAnsi" w:hAnsiTheme="majorHAnsi"/>
          <w:b/>
          <w:bCs/>
          <w:sz w:val="22"/>
          <w:szCs w:val="22"/>
        </w:rPr>
      </w:pPr>
    </w:p>
    <w:p w14:paraId="17C428B3" w14:textId="6443884F" w:rsidR="00B30BB1" w:rsidRPr="00262196" w:rsidRDefault="00B30BB1" w:rsidP="009F78F9">
      <w:pPr>
        <w:pBdr>
          <w:top w:val="single" w:sz="4" w:space="1" w:color="auto"/>
          <w:left w:val="single" w:sz="4" w:space="4" w:color="auto"/>
          <w:bottom w:val="single" w:sz="4" w:space="1" w:color="auto"/>
          <w:right w:val="single" w:sz="4" w:space="4" w:color="auto"/>
        </w:pBdr>
        <w:shd w:val="clear" w:color="auto" w:fill="DAE9F7" w:themeFill="text2" w:themeFillTint="1A"/>
        <w:jc w:val="center"/>
        <w:rPr>
          <w:rFonts w:asciiTheme="majorHAnsi" w:hAnsiTheme="majorHAnsi"/>
          <w:b/>
          <w:bCs/>
          <w:sz w:val="22"/>
          <w:szCs w:val="22"/>
        </w:rPr>
      </w:pPr>
      <w:r w:rsidRPr="00262196">
        <w:rPr>
          <w:rFonts w:asciiTheme="majorHAnsi" w:hAnsiTheme="majorHAnsi"/>
          <w:b/>
          <w:bCs/>
          <w:sz w:val="22"/>
          <w:szCs w:val="22"/>
        </w:rPr>
        <w:t>Séance 4 – Construire une représentation d’un personnage : une démarche fortement étayée pour des élèves de CAP</w:t>
      </w:r>
    </w:p>
    <w:p w14:paraId="4E4DEBD0" w14:textId="0128E53F" w:rsidR="00002D45" w:rsidRPr="00262196" w:rsidRDefault="00B30BB1" w:rsidP="00B30BB1">
      <w:pPr>
        <w:pBdr>
          <w:top w:val="single" w:sz="4" w:space="1" w:color="auto"/>
          <w:left w:val="single" w:sz="4" w:space="4" w:color="auto"/>
          <w:bottom w:val="single" w:sz="4" w:space="1" w:color="auto"/>
          <w:right w:val="single" w:sz="4" w:space="4" w:color="auto"/>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Objectif : Construire une représentation d’un personnage à partir de plusieurs indices du texte, en les mettant en relation et en justifiant progressivement son interprétation.</w:t>
      </w:r>
      <w:r w:rsidR="00002D45" w:rsidRPr="00262196">
        <w:rPr>
          <w:rFonts w:asciiTheme="majorHAnsi" w:hAnsiTheme="majorHAnsi"/>
          <w:b/>
          <w:bCs/>
          <w:sz w:val="22"/>
          <w:szCs w:val="22"/>
        </w:rPr>
        <w:t xml:space="preserve"> </w:t>
      </w:r>
    </w:p>
    <w:p w14:paraId="20286368" w14:textId="77777777" w:rsidR="00B30BB1" w:rsidRDefault="00B30BB1" w:rsidP="00B30BB1">
      <w:pPr>
        <w:rPr>
          <w:rFonts w:asciiTheme="majorHAnsi" w:hAnsiTheme="majorHAnsi"/>
          <w:sz w:val="22"/>
          <w:szCs w:val="22"/>
        </w:rPr>
      </w:pPr>
      <w:r w:rsidRPr="00B30BB1">
        <w:rPr>
          <w:rFonts w:asciiTheme="majorHAnsi" w:hAnsiTheme="majorHAnsi"/>
          <w:sz w:val="22"/>
          <w:szCs w:val="22"/>
        </w:rPr>
        <w:t xml:space="preserve">Cette séance reprend le même apprentissage que la séance consacrée à la construction d’une représentation nuancée d’un personnage en baccalauréat professionnel, mais avec un </w:t>
      </w:r>
      <w:r w:rsidRPr="00B30BB1">
        <w:rPr>
          <w:rFonts w:asciiTheme="majorHAnsi" w:hAnsiTheme="majorHAnsi"/>
          <w:b/>
          <w:bCs/>
          <w:sz w:val="22"/>
          <w:szCs w:val="22"/>
        </w:rPr>
        <w:t>niveau d’étayage plus important</w:t>
      </w:r>
      <w:r w:rsidRPr="00B30BB1">
        <w:rPr>
          <w:rFonts w:asciiTheme="majorHAnsi" w:hAnsiTheme="majorHAnsi"/>
          <w:sz w:val="22"/>
          <w:szCs w:val="22"/>
        </w:rPr>
        <w:t>. Le support est plus court et les indices sont davantage accessibles. Le professeur accompagne explicitement les élèves dans les différentes opérations de compréhension afin de leur permettre de les reprendre progressivement à leur compte.</w:t>
      </w:r>
    </w:p>
    <w:p w14:paraId="51B91F70" w14:textId="77777777" w:rsidR="009F78F9" w:rsidRPr="00B30BB1" w:rsidRDefault="009F78F9" w:rsidP="00B30BB1">
      <w:pPr>
        <w:rPr>
          <w:rFonts w:asciiTheme="majorHAnsi" w:hAnsiTheme="majorHAnsi"/>
          <w:sz w:val="22"/>
          <w:szCs w:val="22"/>
        </w:rPr>
      </w:pPr>
    </w:p>
    <w:p w14:paraId="487A4B32" w14:textId="3D7D57AF" w:rsidR="00B30BB1" w:rsidRPr="005F58A9" w:rsidRDefault="00B30BB1" w:rsidP="005F58A9">
      <w:pPr>
        <w:shd w:val="clear" w:color="auto" w:fill="DAE9F7" w:themeFill="text2" w:themeFillTint="1A"/>
        <w:rPr>
          <w:rFonts w:asciiTheme="majorHAnsi" w:hAnsiTheme="majorHAnsi"/>
          <w:b/>
          <w:bCs/>
          <w:sz w:val="22"/>
          <w:szCs w:val="22"/>
        </w:rPr>
      </w:pPr>
      <w:r w:rsidRPr="005F58A9">
        <w:rPr>
          <w:rFonts w:asciiTheme="majorHAnsi" w:hAnsiTheme="majorHAnsi"/>
          <w:b/>
          <w:bCs/>
          <w:sz w:val="22"/>
          <w:szCs w:val="22"/>
        </w:rPr>
        <w:t>Phase 1 - Modélisation</w:t>
      </w:r>
    </w:p>
    <w:p w14:paraId="16A3A2C5" w14:textId="77777777" w:rsidR="00B30BB1" w:rsidRPr="00262196" w:rsidRDefault="00B30BB1" w:rsidP="005F58A9">
      <w:pPr>
        <w:pStyle w:val="Paragraphedeliste"/>
        <w:numPr>
          <w:ilvl w:val="0"/>
          <w:numId w:val="13"/>
        </w:numPr>
        <w:rPr>
          <w:rFonts w:asciiTheme="majorHAnsi" w:hAnsiTheme="majorHAnsi"/>
          <w:b/>
          <w:bCs/>
          <w:sz w:val="22"/>
          <w:szCs w:val="22"/>
        </w:rPr>
      </w:pPr>
      <w:r w:rsidRPr="00262196">
        <w:rPr>
          <w:rFonts w:asciiTheme="majorHAnsi" w:hAnsiTheme="majorHAnsi"/>
          <w:b/>
          <w:bCs/>
          <w:sz w:val="22"/>
          <w:szCs w:val="22"/>
        </w:rPr>
        <w:t>Texte support</w:t>
      </w:r>
    </w:p>
    <w:p w14:paraId="397707D8" w14:textId="2F37953D" w:rsidR="00CF1ABB" w:rsidRPr="005F58A9" w:rsidRDefault="00B30BB1" w:rsidP="005F58A9">
      <w:pPr>
        <w:shd w:val="clear" w:color="auto" w:fill="D1D1D1" w:themeFill="background2" w:themeFillShade="E6"/>
        <w:rPr>
          <w:rFonts w:asciiTheme="majorHAnsi" w:hAnsiTheme="majorHAnsi"/>
          <w:sz w:val="22"/>
          <w:szCs w:val="22"/>
        </w:rPr>
      </w:pPr>
      <w:r w:rsidRPr="005F58A9">
        <w:rPr>
          <w:rFonts w:asciiTheme="majorHAnsi" w:hAnsiTheme="majorHAnsi"/>
          <w:sz w:val="22"/>
          <w:szCs w:val="22"/>
        </w:rPr>
        <w:t>« Henri avançait dans le couloir sombre, la main tremblante, les yeux fixés sur la porte au bout. Il se demandait s’il avait bien fait de revenir. Le souvenir des disputes avec son frère lui revenait en mémoire, douloureux et vif. Il murmura: “Peut-être que tout cela aurait été différent…” Pourtant, malgré la peur et le regret, il franchit la porte et entra. Une étrange fierté mélangée à l’appréhension se lisait sur son visage. »</w:t>
      </w:r>
    </w:p>
    <w:p w14:paraId="29685DF7" w14:textId="77777777" w:rsidR="00CF1ABB" w:rsidRPr="00262196" w:rsidRDefault="00CF1ABB" w:rsidP="009F78F9">
      <w:pPr>
        <w:pStyle w:val="Paragraphedeliste"/>
        <w:numPr>
          <w:ilvl w:val="0"/>
          <w:numId w:val="13"/>
        </w:numPr>
        <w:spacing w:after="0"/>
        <w:rPr>
          <w:rFonts w:asciiTheme="majorHAnsi" w:hAnsiTheme="majorHAnsi"/>
          <w:b/>
          <w:bCs/>
          <w:sz w:val="22"/>
          <w:szCs w:val="22"/>
        </w:rPr>
      </w:pPr>
      <w:r w:rsidRPr="00262196">
        <w:rPr>
          <w:rFonts w:asciiTheme="majorHAnsi" w:hAnsiTheme="majorHAnsi"/>
          <w:b/>
          <w:bCs/>
          <w:sz w:val="22"/>
          <w:szCs w:val="22"/>
        </w:rPr>
        <w:t>Déroulé</w:t>
      </w:r>
    </w:p>
    <w:p w14:paraId="1CF82675" w14:textId="46E277E4" w:rsidR="00B30BB1" w:rsidRPr="00B30BB1" w:rsidRDefault="00B30BB1" w:rsidP="009F78F9">
      <w:pPr>
        <w:spacing w:after="0"/>
        <w:rPr>
          <w:rFonts w:asciiTheme="majorHAnsi" w:hAnsiTheme="majorHAnsi"/>
          <w:sz w:val="22"/>
          <w:szCs w:val="22"/>
        </w:rPr>
      </w:pPr>
      <w:r w:rsidRPr="00262196">
        <w:rPr>
          <w:rFonts w:asciiTheme="majorHAnsi" w:hAnsiTheme="majorHAnsi"/>
          <w:b/>
          <w:bCs/>
          <w:sz w:val="22"/>
          <w:szCs w:val="22"/>
        </w:rPr>
        <w:t>Le professeur présente l’objectif de la lecture</w:t>
      </w:r>
      <w:r w:rsidRPr="00262196">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Nous allons chercher à comprendre comment le texte nous permet de nous représenter Henri. Je vais vous montrer comment je m’y prends pour construire cette représentation. »</w:t>
      </w:r>
    </w:p>
    <w:p w14:paraId="4018853E" w14:textId="15F691E5"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Le professeur commence par </w:t>
      </w:r>
      <w:r w:rsidRPr="00B30BB1">
        <w:rPr>
          <w:rFonts w:asciiTheme="majorHAnsi" w:hAnsiTheme="majorHAnsi"/>
          <w:b/>
          <w:bCs/>
          <w:sz w:val="22"/>
          <w:szCs w:val="22"/>
        </w:rPr>
        <w:t>repérer un premier indice</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Je lis que Henri avance avec “la main tremblante”. Cela me donne une première information : il semble avoir peur ou être inquiet. Mais je ne vais pas m’arrêter à cet indice. Je vais chercher si d’autres éléments du texte vont dans le même sens. »</w:t>
      </w:r>
    </w:p>
    <w:p w14:paraId="6314CC49" w14:textId="6D637430" w:rsidR="00B30BB1" w:rsidRPr="00B30BB1" w:rsidRDefault="00B30BB1" w:rsidP="00CF1ABB">
      <w:pPr>
        <w:rPr>
          <w:rFonts w:asciiTheme="majorHAnsi" w:hAnsiTheme="majorHAnsi"/>
          <w:b/>
          <w:bCs/>
          <w:sz w:val="22"/>
          <w:szCs w:val="22"/>
        </w:rPr>
      </w:pPr>
      <w:r w:rsidRPr="00B30BB1">
        <w:rPr>
          <w:rFonts w:asciiTheme="majorHAnsi" w:hAnsiTheme="majorHAnsi"/>
          <w:b/>
          <w:bCs/>
          <w:sz w:val="22"/>
          <w:szCs w:val="22"/>
        </w:rPr>
        <w:lastRenderedPageBreak/>
        <w:t>Il met ensuite plusieurs éléments en relation :</w:t>
      </w:r>
      <w:r w:rsidR="00CF1ABB" w:rsidRPr="00262196">
        <w:rPr>
          <w:rFonts w:asciiTheme="majorHAnsi" w:hAnsiTheme="majorHAnsi"/>
          <w:b/>
          <w:bCs/>
          <w:sz w:val="22"/>
          <w:szCs w:val="22"/>
        </w:rPr>
        <w:t xml:space="preserve"> </w:t>
      </w:r>
      <w:r w:rsidRPr="00B30BB1">
        <w:rPr>
          <w:rFonts w:asciiTheme="majorHAnsi" w:hAnsiTheme="majorHAnsi"/>
          <w:sz w:val="22"/>
          <w:szCs w:val="22"/>
        </w:rPr>
        <w:t>« Le texte dit aussi qu’il “se demandait s’il avait bien fait de revenir” et qu’il se souvient des disputes avec son frère. Puis il est question de “peur et de regret”. Ces différents éléments se complètent : Henri semble inquiet et il regrette peut-être ce qui s’est passé auparavant. »</w:t>
      </w:r>
    </w:p>
    <w:p w14:paraId="558B5F01" w14:textId="47C3FCA4"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Le professeur montre ensuite qu’un autre élément permet de </w:t>
      </w:r>
      <w:r w:rsidRPr="00B30BB1">
        <w:rPr>
          <w:rFonts w:asciiTheme="majorHAnsi" w:hAnsiTheme="majorHAnsi"/>
          <w:b/>
          <w:bCs/>
          <w:sz w:val="22"/>
          <w:szCs w:val="22"/>
        </w:rPr>
        <w:t>nuancer cette première représentation</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Mais le texte dit aussi : “Pourtant, malgré la peur et le regret, il franchit la porte et entra.” Cela change un peu ma représentation du personnage. Il a peur, mais il agit quand même. Je peux donc dire qu’il est inquiet, mais qu’il fait preuve de détermination. »</w:t>
      </w:r>
    </w:p>
    <w:p w14:paraId="50DF0B36" w14:textId="1576DC89" w:rsidR="00B30BB1" w:rsidRPr="00B30BB1" w:rsidRDefault="00B30BB1" w:rsidP="00CF1ABB">
      <w:pPr>
        <w:rPr>
          <w:rFonts w:asciiTheme="majorHAnsi" w:hAnsiTheme="majorHAnsi"/>
          <w:sz w:val="22"/>
          <w:szCs w:val="22"/>
        </w:rPr>
      </w:pPr>
      <w:r w:rsidRPr="00B30BB1">
        <w:rPr>
          <w:rFonts w:asciiTheme="majorHAnsi" w:hAnsiTheme="majorHAnsi"/>
          <w:sz w:val="22"/>
          <w:szCs w:val="22"/>
        </w:rPr>
        <w:t>Le professeur revient enfin sur la dernière phrase :</w:t>
      </w:r>
      <w:r w:rsidR="00CF1ABB" w:rsidRPr="00262196">
        <w:rPr>
          <w:rFonts w:asciiTheme="majorHAnsi" w:hAnsiTheme="majorHAnsi"/>
          <w:sz w:val="22"/>
          <w:szCs w:val="22"/>
        </w:rPr>
        <w:t xml:space="preserve"> </w:t>
      </w:r>
      <w:r w:rsidRPr="00B30BB1">
        <w:rPr>
          <w:rFonts w:asciiTheme="majorHAnsi" w:hAnsiTheme="majorHAnsi"/>
          <w:sz w:val="22"/>
          <w:szCs w:val="22"/>
        </w:rPr>
        <w:t>« Le texte parle d’une “étrange fierté mélangée à l’appréhension”. Je comprends donc que plusieurs sentiments sont présents en même temps. Je ne vais pas choisir un seul mot pour définir Henri : sa peur n’empêche pas une certaine fierté et une volonté d’agir. »</w:t>
      </w:r>
    </w:p>
    <w:p w14:paraId="6F762AE0" w14:textId="24CBC080" w:rsidR="00B30BB1" w:rsidRPr="00B30BB1" w:rsidRDefault="00B30BB1" w:rsidP="00CF1ABB">
      <w:pPr>
        <w:rPr>
          <w:rFonts w:asciiTheme="majorHAnsi" w:hAnsiTheme="majorHAnsi"/>
          <w:sz w:val="22"/>
          <w:szCs w:val="22"/>
        </w:rPr>
      </w:pPr>
      <w:r w:rsidRPr="00B30BB1">
        <w:rPr>
          <w:rFonts w:asciiTheme="majorHAnsi" w:hAnsiTheme="majorHAnsi"/>
          <w:sz w:val="22"/>
          <w:szCs w:val="22"/>
        </w:rPr>
        <w:t>La synthèse est alors construite avec les élèves :</w:t>
      </w:r>
      <w:r w:rsidR="00CF1ABB" w:rsidRPr="00262196">
        <w:rPr>
          <w:rFonts w:asciiTheme="majorHAnsi" w:hAnsiTheme="majorHAnsi"/>
          <w:sz w:val="22"/>
          <w:szCs w:val="22"/>
        </w:rPr>
        <w:t xml:space="preserve"> </w:t>
      </w:r>
      <w:r w:rsidRPr="00B30BB1">
        <w:rPr>
          <w:rFonts w:asciiTheme="majorHAnsi" w:hAnsiTheme="majorHAnsi"/>
          <w:b/>
          <w:bCs/>
          <w:sz w:val="22"/>
          <w:szCs w:val="22"/>
        </w:rPr>
        <w:t>peur et regret → hésitation → décision d’agir malgré la peur → représentation d’un personnage à la fois inquiet et déterminé</w:t>
      </w:r>
    </w:p>
    <w:p w14:paraId="7B512707" w14:textId="42B2DC4F" w:rsidR="00B30BB1" w:rsidRPr="00B30BB1" w:rsidRDefault="00B30BB1" w:rsidP="00CF1ABB">
      <w:pPr>
        <w:rPr>
          <w:rFonts w:asciiTheme="majorHAnsi" w:hAnsiTheme="majorHAnsi"/>
          <w:sz w:val="22"/>
          <w:szCs w:val="22"/>
        </w:rPr>
      </w:pPr>
      <w:r w:rsidRPr="00B30BB1">
        <w:rPr>
          <w:rFonts w:asciiTheme="majorHAnsi" w:hAnsiTheme="majorHAnsi"/>
          <w:sz w:val="22"/>
          <w:szCs w:val="22"/>
        </w:rPr>
        <w:t>Le professeur explicite ce qu’il vient de faire :</w:t>
      </w:r>
      <w:r w:rsidR="00CF1ABB" w:rsidRPr="00262196">
        <w:rPr>
          <w:rFonts w:asciiTheme="majorHAnsi" w:hAnsiTheme="majorHAnsi"/>
          <w:sz w:val="22"/>
          <w:szCs w:val="22"/>
        </w:rPr>
        <w:t xml:space="preserve"> </w:t>
      </w:r>
      <w:r w:rsidRPr="00B30BB1">
        <w:rPr>
          <w:rFonts w:asciiTheme="majorHAnsi" w:hAnsiTheme="majorHAnsi"/>
          <w:sz w:val="22"/>
          <w:szCs w:val="22"/>
        </w:rPr>
        <w:t>« Je n’ai pas cherché directement un trait de caractère. J’ai d’abord repéré plusieurs indices, puis je les ai mis en relation. Certains se complètent et d’autres permettent de nuancer ma première idée. C’est cette mise en relation qui me permet de construire une représentation du personnage. »</w:t>
      </w:r>
    </w:p>
    <w:p w14:paraId="584126B8" w14:textId="2E27F3E1" w:rsidR="00B30BB1" w:rsidRDefault="00B30BB1" w:rsidP="009F78F9">
      <w:pPr>
        <w:spacing w:after="0"/>
        <w:rPr>
          <w:rFonts w:asciiTheme="majorHAnsi" w:hAnsiTheme="majorHAnsi"/>
          <w:sz w:val="22"/>
          <w:szCs w:val="22"/>
        </w:rPr>
      </w:pPr>
      <w:r w:rsidRPr="00B30BB1">
        <w:rPr>
          <w:rFonts w:asciiTheme="majorHAnsi" w:hAnsiTheme="majorHAnsi"/>
          <w:b/>
          <w:bCs/>
          <w:sz w:val="22"/>
          <w:szCs w:val="22"/>
        </w:rPr>
        <w:t>Une courte trace peut être inscrite</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Pour comprendre un personnage, je repère plusieurs indices dans le texte. Je les mets en relation pour comprendre ce qu’ils révèlent du personnage. Je vérifie ensuite mon interprétation en revenant au texte et je la nuance lorsque d’autres éléments apportent des informations différentes.</w:t>
      </w:r>
    </w:p>
    <w:p w14:paraId="6D3B8994" w14:textId="77777777" w:rsidR="009F78F9" w:rsidRPr="00B30BB1" w:rsidRDefault="009F78F9" w:rsidP="009F78F9">
      <w:pPr>
        <w:spacing w:after="0"/>
        <w:rPr>
          <w:rFonts w:asciiTheme="majorHAnsi" w:hAnsiTheme="majorHAnsi"/>
          <w:sz w:val="22"/>
          <w:szCs w:val="22"/>
        </w:rPr>
      </w:pPr>
    </w:p>
    <w:p w14:paraId="56774911" w14:textId="157A34B3" w:rsidR="00B30BB1" w:rsidRPr="005F58A9" w:rsidRDefault="00B30BB1" w:rsidP="005F58A9">
      <w:pPr>
        <w:shd w:val="clear" w:color="auto" w:fill="DAE9F7" w:themeFill="text2" w:themeFillTint="1A"/>
        <w:rPr>
          <w:rFonts w:asciiTheme="majorHAnsi" w:hAnsiTheme="majorHAnsi"/>
          <w:b/>
          <w:bCs/>
          <w:sz w:val="22"/>
          <w:szCs w:val="22"/>
        </w:rPr>
      </w:pPr>
      <w:r w:rsidRPr="005F58A9">
        <w:rPr>
          <w:rFonts w:asciiTheme="majorHAnsi" w:hAnsiTheme="majorHAnsi"/>
          <w:b/>
          <w:bCs/>
          <w:sz w:val="22"/>
          <w:szCs w:val="22"/>
        </w:rPr>
        <w:t xml:space="preserve">Phase 2 </w:t>
      </w:r>
      <w:r w:rsidR="00CF1ABB" w:rsidRPr="005F58A9">
        <w:rPr>
          <w:rFonts w:asciiTheme="majorHAnsi" w:hAnsiTheme="majorHAnsi"/>
          <w:b/>
          <w:bCs/>
          <w:sz w:val="22"/>
          <w:szCs w:val="22"/>
        </w:rPr>
        <w:t>-</w:t>
      </w:r>
      <w:r w:rsidRPr="005F58A9">
        <w:rPr>
          <w:rFonts w:asciiTheme="majorHAnsi" w:hAnsiTheme="majorHAnsi"/>
          <w:b/>
          <w:bCs/>
          <w:sz w:val="22"/>
          <w:szCs w:val="22"/>
        </w:rPr>
        <w:t xml:space="preserve"> Pratique guidée</w:t>
      </w:r>
    </w:p>
    <w:p w14:paraId="393B046B" w14:textId="77777777" w:rsidR="00B30BB1" w:rsidRPr="00262196" w:rsidRDefault="00B30BB1" w:rsidP="005F58A9">
      <w:pPr>
        <w:pStyle w:val="Paragraphedeliste"/>
        <w:numPr>
          <w:ilvl w:val="0"/>
          <w:numId w:val="13"/>
        </w:numPr>
        <w:rPr>
          <w:rFonts w:asciiTheme="majorHAnsi" w:hAnsiTheme="majorHAnsi"/>
          <w:b/>
          <w:bCs/>
          <w:sz w:val="22"/>
          <w:szCs w:val="22"/>
        </w:rPr>
      </w:pPr>
      <w:r w:rsidRPr="00262196">
        <w:rPr>
          <w:rFonts w:asciiTheme="majorHAnsi" w:hAnsiTheme="majorHAnsi"/>
          <w:b/>
          <w:bCs/>
          <w:sz w:val="22"/>
          <w:szCs w:val="22"/>
        </w:rPr>
        <w:t>Texte support</w:t>
      </w:r>
    </w:p>
    <w:p w14:paraId="28253E49" w14:textId="77777777" w:rsidR="00B30BB1" w:rsidRPr="005F58A9" w:rsidRDefault="00B30BB1" w:rsidP="005F58A9">
      <w:pPr>
        <w:shd w:val="clear" w:color="auto" w:fill="D1D1D1" w:themeFill="background2" w:themeFillShade="E6"/>
        <w:rPr>
          <w:rFonts w:asciiTheme="majorHAnsi" w:hAnsiTheme="majorHAnsi"/>
          <w:sz w:val="22"/>
          <w:szCs w:val="22"/>
        </w:rPr>
      </w:pPr>
      <w:r w:rsidRPr="005F58A9">
        <w:rPr>
          <w:rFonts w:asciiTheme="majorHAnsi" w:hAnsiTheme="majorHAnsi"/>
          <w:sz w:val="22"/>
          <w:szCs w:val="22"/>
        </w:rPr>
        <w:t>« Sophie regardait la pièce vide, ses doigts serrant le bord de sa robe. Elle savait que la lettre qu’elle venait de trouver allait changer sa vie. Elle hésita à la lire, craignant la vérité qu’elle contenait. Finalement, avec une lenteur calculée, elle déroula le papier et commença à lire. Son visage passa du rouge de l’appréhension au blanc de la surprise, puis à un sourire hésitant. Ses yeux brillaient d’un mélange de peur et d’espoir. »</w:t>
      </w:r>
    </w:p>
    <w:p w14:paraId="7DD609AB" w14:textId="77777777" w:rsidR="00CF1ABB" w:rsidRPr="00262196" w:rsidRDefault="00B30BB1" w:rsidP="00CF1ABB">
      <w:pPr>
        <w:rPr>
          <w:rFonts w:asciiTheme="majorHAnsi" w:hAnsiTheme="majorHAnsi"/>
          <w:sz w:val="22"/>
          <w:szCs w:val="22"/>
        </w:rPr>
      </w:pPr>
      <w:r w:rsidRPr="00B30BB1">
        <w:rPr>
          <w:rFonts w:asciiTheme="majorHAnsi" w:hAnsiTheme="majorHAnsi"/>
          <w:b/>
          <w:bCs/>
          <w:sz w:val="22"/>
          <w:szCs w:val="22"/>
        </w:rPr>
        <w:t>Après une première lecture, le professeur demande aux élèves de relever les éléments qui permettent de comprendre Sophie.</w:t>
      </w:r>
      <w:r w:rsidR="00CF1ABB" w:rsidRPr="00262196">
        <w:rPr>
          <w:rFonts w:asciiTheme="majorHAnsi" w:hAnsiTheme="majorHAnsi"/>
          <w:sz w:val="22"/>
          <w:szCs w:val="22"/>
        </w:rPr>
        <w:t xml:space="preserve"> </w:t>
      </w:r>
      <w:r w:rsidRPr="00B30BB1">
        <w:rPr>
          <w:rFonts w:asciiTheme="majorHAnsi" w:hAnsiTheme="majorHAnsi"/>
          <w:sz w:val="22"/>
          <w:szCs w:val="22"/>
        </w:rPr>
        <w:t>Il ne leur demande pas immédiatement de dresser son portrait.</w:t>
      </w:r>
    </w:p>
    <w:p w14:paraId="3DA110FE" w14:textId="3D6DE912"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 Il les conduit progressivement à </w:t>
      </w:r>
      <w:r w:rsidRPr="00B30BB1">
        <w:rPr>
          <w:rFonts w:asciiTheme="majorHAnsi" w:hAnsiTheme="majorHAnsi"/>
          <w:b/>
          <w:bCs/>
          <w:sz w:val="22"/>
          <w:szCs w:val="22"/>
        </w:rPr>
        <w:t>mettre les indices en relation</w:t>
      </w:r>
      <w:r w:rsidRPr="00B30BB1">
        <w:rPr>
          <w:rFonts w:asciiTheme="majorHAnsi" w:hAnsiTheme="majorHAnsi"/>
          <w:sz w:val="22"/>
          <w:szCs w:val="22"/>
        </w:rPr>
        <w:t>.</w:t>
      </w:r>
      <w:r w:rsidR="00CF1ABB" w:rsidRPr="00262196">
        <w:rPr>
          <w:rFonts w:asciiTheme="majorHAnsi" w:hAnsiTheme="majorHAnsi"/>
          <w:sz w:val="22"/>
          <w:szCs w:val="22"/>
        </w:rPr>
        <w:t xml:space="preserve"> </w:t>
      </w:r>
      <w:r w:rsidRPr="00B30BB1">
        <w:rPr>
          <w:rFonts w:asciiTheme="majorHAnsi" w:hAnsiTheme="majorHAnsi"/>
          <w:sz w:val="22"/>
          <w:szCs w:val="22"/>
        </w:rPr>
        <w:t xml:space="preserve">« </w:t>
      </w:r>
      <w:r w:rsidRPr="00B30BB1">
        <w:rPr>
          <w:rFonts w:asciiTheme="majorHAnsi" w:hAnsiTheme="majorHAnsi"/>
          <w:i/>
          <w:iCs/>
          <w:sz w:val="22"/>
          <w:szCs w:val="22"/>
        </w:rPr>
        <w:t>Quel est le premier élément qui vous montre que Sophie est inquiète ?</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Les élèves peuvent relever « ses doigts serrant le bord de sa robe », « elle hésita » ou « craignant la vérité ».</w:t>
      </w:r>
    </w:p>
    <w:p w14:paraId="460DADAA" w14:textId="3C93319A" w:rsidR="00B30BB1" w:rsidRPr="00B30BB1" w:rsidRDefault="00B30BB1" w:rsidP="00CF1ABB">
      <w:pPr>
        <w:rPr>
          <w:rFonts w:asciiTheme="majorHAnsi" w:hAnsiTheme="majorHAnsi"/>
          <w:sz w:val="22"/>
          <w:szCs w:val="22"/>
        </w:rPr>
      </w:pPr>
      <w:r w:rsidRPr="00B30BB1">
        <w:rPr>
          <w:rFonts w:asciiTheme="majorHAnsi" w:hAnsiTheme="majorHAnsi"/>
          <w:b/>
          <w:bCs/>
          <w:sz w:val="22"/>
          <w:szCs w:val="22"/>
        </w:rPr>
        <w:t>Le professeur poursuit</w:t>
      </w:r>
      <w:r w:rsidRPr="00B30BB1">
        <w:rPr>
          <w:rFonts w:asciiTheme="majorHAnsi" w:hAnsiTheme="majorHAnsi"/>
          <w:sz w:val="22"/>
          <w:szCs w:val="22"/>
        </w:rPr>
        <w:t xml:space="preserve"> :« </w:t>
      </w:r>
      <w:r w:rsidRPr="00B30BB1">
        <w:rPr>
          <w:rFonts w:asciiTheme="majorHAnsi" w:hAnsiTheme="majorHAnsi"/>
          <w:i/>
          <w:iCs/>
          <w:sz w:val="22"/>
          <w:szCs w:val="22"/>
        </w:rPr>
        <w:t>Est-ce qu’un seul de ces éléments suffit pour dire qu’elle a peur ? Quels autres éléments vont dans le même sens ?</w:t>
      </w:r>
      <w:r w:rsidRPr="00B30BB1">
        <w:rPr>
          <w:rFonts w:asciiTheme="majorHAnsi" w:hAnsiTheme="majorHAnsi"/>
          <w:sz w:val="22"/>
          <w:szCs w:val="22"/>
        </w:rPr>
        <w:t xml:space="preserve"> »</w:t>
      </w:r>
    </w:p>
    <w:p w14:paraId="15CC3F68" w14:textId="77777777" w:rsidR="00B30BB1" w:rsidRPr="00B30BB1" w:rsidRDefault="00B30BB1" w:rsidP="00CF1ABB">
      <w:pPr>
        <w:rPr>
          <w:rFonts w:asciiTheme="majorHAnsi" w:hAnsiTheme="majorHAnsi"/>
          <w:sz w:val="22"/>
          <w:szCs w:val="22"/>
        </w:rPr>
      </w:pPr>
      <w:r w:rsidRPr="00B30BB1">
        <w:rPr>
          <w:rFonts w:asciiTheme="majorHAnsi" w:hAnsiTheme="majorHAnsi"/>
          <w:b/>
          <w:bCs/>
          <w:sz w:val="22"/>
          <w:szCs w:val="22"/>
        </w:rPr>
        <w:t>Les élèves rapprochent alors plusieurs indices</w:t>
      </w:r>
      <w:r w:rsidRPr="00B30BB1">
        <w:rPr>
          <w:rFonts w:asciiTheme="majorHAnsi" w:hAnsiTheme="majorHAnsi"/>
          <w:sz w:val="22"/>
          <w:szCs w:val="22"/>
        </w:rPr>
        <w:t xml:space="preserve"> : elle serre sa robe, elle hésite, elle craint la vérité, son visage manifeste de l’appréhension.</w:t>
      </w:r>
    </w:p>
    <w:p w14:paraId="12415890" w14:textId="180D2CB5"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Le </w:t>
      </w:r>
      <w:r w:rsidRPr="00B30BB1">
        <w:rPr>
          <w:rFonts w:asciiTheme="majorHAnsi" w:hAnsiTheme="majorHAnsi"/>
          <w:b/>
          <w:bCs/>
          <w:sz w:val="22"/>
          <w:szCs w:val="22"/>
        </w:rPr>
        <w:t>professeur attire ensuite l’attention sur l’évolution de la scène</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Mais que fait-elle finalement ? Est-ce que cela change votre représentation de Sophie ? »</w:t>
      </w:r>
    </w:p>
    <w:p w14:paraId="21633451" w14:textId="12F4EB2F" w:rsidR="00B30BB1" w:rsidRPr="00B30BB1" w:rsidRDefault="00B30BB1" w:rsidP="00CF1ABB">
      <w:pPr>
        <w:rPr>
          <w:rFonts w:asciiTheme="majorHAnsi" w:hAnsiTheme="majorHAnsi"/>
          <w:sz w:val="22"/>
          <w:szCs w:val="22"/>
        </w:rPr>
      </w:pPr>
      <w:r w:rsidRPr="00B30BB1">
        <w:rPr>
          <w:rFonts w:asciiTheme="majorHAnsi" w:hAnsiTheme="majorHAnsi"/>
          <w:sz w:val="22"/>
          <w:szCs w:val="22"/>
        </w:rPr>
        <w:t>Les élèves constatent qu’elle ouvre la lettre malgré son inquiétude.</w:t>
      </w:r>
      <w:r w:rsidR="00CF1ABB" w:rsidRPr="00262196">
        <w:rPr>
          <w:rFonts w:asciiTheme="majorHAnsi" w:hAnsiTheme="majorHAnsi"/>
          <w:sz w:val="22"/>
          <w:szCs w:val="22"/>
        </w:rPr>
        <w:t xml:space="preserve"> </w:t>
      </w:r>
      <w:r w:rsidRPr="00B30BB1">
        <w:rPr>
          <w:rFonts w:asciiTheme="majorHAnsi" w:hAnsiTheme="majorHAnsi"/>
          <w:sz w:val="22"/>
          <w:szCs w:val="22"/>
        </w:rPr>
        <w:t>Le professeur peut alors demander :</w:t>
      </w:r>
      <w:r w:rsidR="00CF1ABB" w:rsidRPr="00262196">
        <w:rPr>
          <w:rFonts w:asciiTheme="majorHAnsi" w:hAnsiTheme="majorHAnsi"/>
          <w:sz w:val="22"/>
          <w:szCs w:val="22"/>
        </w:rPr>
        <w:t xml:space="preserve"> </w:t>
      </w:r>
      <w:r w:rsidRPr="00B30BB1">
        <w:rPr>
          <w:rFonts w:asciiTheme="majorHAnsi" w:hAnsiTheme="majorHAnsi"/>
          <w:sz w:val="22"/>
          <w:szCs w:val="22"/>
        </w:rPr>
        <w:t>« Comment peut-on mettre en relation son hésitation et le fait qu’elle lise finalement la lettre ? »</w:t>
      </w:r>
    </w:p>
    <w:p w14:paraId="5AF2D862" w14:textId="0B13A9B8"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La classe construit progressivement l’idée que Sophie </w:t>
      </w:r>
      <w:r w:rsidRPr="00B30BB1">
        <w:rPr>
          <w:rFonts w:asciiTheme="majorHAnsi" w:hAnsiTheme="majorHAnsi"/>
          <w:b/>
          <w:bCs/>
          <w:sz w:val="22"/>
          <w:szCs w:val="22"/>
        </w:rPr>
        <w:t>a peur de ce qu’elle va découvrir mais décide malgré tout d’affronter la situation</w:t>
      </w:r>
      <w:r w:rsidRPr="00B30BB1">
        <w:rPr>
          <w:rFonts w:asciiTheme="majorHAnsi" w:hAnsiTheme="majorHAnsi"/>
          <w:sz w:val="22"/>
          <w:szCs w:val="22"/>
        </w:rPr>
        <w:t>.</w:t>
      </w:r>
      <w:r w:rsidR="00CF1ABB" w:rsidRPr="00262196">
        <w:rPr>
          <w:rFonts w:asciiTheme="majorHAnsi" w:hAnsiTheme="majorHAnsi"/>
          <w:sz w:val="22"/>
          <w:szCs w:val="22"/>
        </w:rPr>
        <w:t xml:space="preserve"> </w:t>
      </w:r>
      <w:r w:rsidRPr="00B30BB1">
        <w:rPr>
          <w:rFonts w:asciiTheme="majorHAnsi" w:hAnsiTheme="majorHAnsi"/>
          <w:sz w:val="22"/>
          <w:szCs w:val="22"/>
        </w:rPr>
        <w:t>Le dernier indice permet de complexifier cette première représentation :</w:t>
      </w:r>
      <w:r w:rsidR="00CF1ABB" w:rsidRPr="00262196">
        <w:rPr>
          <w:rFonts w:asciiTheme="majorHAnsi" w:hAnsiTheme="majorHAnsi"/>
          <w:sz w:val="22"/>
          <w:szCs w:val="22"/>
        </w:rPr>
        <w:t xml:space="preserve"> </w:t>
      </w:r>
      <w:r w:rsidRPr="00B30BB1">
        <w:rPr>
          <w:rFonts w:asciiTheme="majorHAnsi" w:hAnsiTheme="majorHAnsi"/>
          <w:sz w:val="22"/>
          <w:szCs w:val="22"/>
        </w:rPr>
        <w:t>« Le texte parle à la fin d’un “mélange de peur et d’espoir”. Qu’est-ce que cela apporte de plus à notre compréhension du personnage ? »</w:t>
      </w:r>
    </w:p>
    <w:p w14:paraId="63FA04D5" w14:textId="706E6C35" w:rsidR="00B30BB1" w:rsidRPr="00B30BB1" w:rsidRDefault="00B30BB1" w:rsidP="00CF1ABB">
      <w:pPr>
        <w:rPr>
          <w:rFonts w:asciiTheme="majorHAnsi" w:hAnsiTheme="majorHAnsi"/>
          <w:sz w:val="22"/>
          <w:szCs w:val="22"/>
        </w:rPr>
      </w:pPr>
      <w:r w:rsidRPr="00B30BB1">
        <w:rPr>
          <w:rFonts w:asciiTheme="majorHAnsi" w:hAnsiTheme="majorHAnsi"/>
          <w:b/>
          <w:bCs/>
          <w:sz w:val="22"/>
          <w:szCs w:val="22"/>
        </w:rPr>
        <w:t>La synthèse collective peut être formulée ainsi :</w:t>
      </w:r>
      <w:r w:rsidR="00CF1ABB" w:rsidRPr="00262196">
        <w:rPr>
          <w:rFonts w:asciiTheme="majorHAnsi" w:hAnsiTheme="majorHAnsi"/>
          <w:sz w:val="22"/>
          <w:szCs w:val="22"/>
        </w:rPr>
        <w:t xml:space="preserve"> </w:t>
      </w:r>
      <w:r w:rsidR="00CF1ABB" w:rsidRPr="00262196">
        <w:rPr>
          <w:rFonts w:asciiTheme="majorHAnsi" w:hAnsiTheme="majorHAnsi"/>
          <w:i/>
          <w:iCs/>
          <w:sz w:val="22"/>
          <w:szCs w:val="22"/>
        </w:rPr>
        <w:t>« </w:t>
      </w:r>
      <w:r w:rsidRPr="00B30BB1">
        <w:rPr>
          <w:rFonts w:asciiTheme="majorHAnsi" w:hAnsiTheme="majorHAnsi"/>
          <w:i/>
          <w:iCs/>
          <w:sz w:val="22"/>
          <w:szCs w:val="22"/>
        </w:rPr>
        <w:t>Sophie est inquiète et hésitante face à la lettre qu’elle vient de trouver, mais elle décide malgré tout de la lire. Sa peur est associée à un espoir : le personnage apparaît donc à la fois fragile face à ce qu’elle va découvrir et capable d’affronter la situation.</w:t>
      </w:r>
      <w:r w:rsidR="00CF1ABB" w:rsidRPr="00262196">
        <w:rPr>
          <w:rFonts w:asciiTheme="majorHAnsi" w:hAnsiTheme="majorHAnsi"/>
          <w:sz w:val="22"/>
          <w:szCs w:val="22"/>
        </w:rPr>
        <w:t> »</w:t>
      </w:r>
    </w:p>
    <w:p w14:paraId="419FADA8" w14:textId="566BDF7A" w:rsidR="00B30BB1" w:rsidRPr="00B30BB1" w:rsidRDefault="00B30BB1" w:rsidP="009F78F9">
      <w:pPr>
        <w:spacing w:after="0"/>
        <w:rPr>
          <w:rFonts w:asciiTheme="majorHAnsi" w:hAnsiTheme="majorHAnsi"/>
          <w:sz w:val="22"/>
          <w:szCs w:val="22"/>
        </w:rPr>
      </w:pPr>
      <w:r w:rsidRPr="00B30BB1">
        <w:rPr>
          <w:rFonts w:asciiTheme="majorHAnsi" w:hAnsiTheme="majorHAnsi"/>
          <w:b/>
          <w:bCs/>
          <w:sz w:val="22"/>
          <w:szCs w:val="22"/>
        </w:rPr>
        <w:t>Le professeur fait expliciter le raisonnement</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Quels indices avons-nous rapprochés pour arriver à cette représentation ? »</w:t>
      </w:r>
      <w:r w:rsidR="00CF1ABB" w:rsidRPr="00262196">
        <w:rPr>
          <w:rFonts w:asciiTheme="majorHAnsi" w:hAnsiTheme="majorHAnsi"/>
          <w:sz w:val="22"/>
          <w:szCs w:val="22"/>
        </w:rPr>
        <w:t xml:space="preserve"> </w:t>
      </w:r>
      <w:r w:rsidRPr="00B30BB1">
        <w:rPr>
          <w:rFonts w:asciiTheme="majorHAnsi" w:hAnsiTheme="majorHAnsi"/>
          <w:sz w:val="22"/>
          <w:szCs w:val="22"/>
        </w:rPr>
        <w:t>Les élèves doivent alors revenir au texte et justifier leur proposition.</w:t>
      </w:r>
    </w:p>
    <w:p w14:paraId="3FF9773A" w14:textId="77777777" w:rsidR="00CF1ABB" w:rsidRPr="00262196" w:rsidRDefault="00CF1ABB" w:rsidP="009F78F9">
      <w:pPr>
        <w:spacing w:after="0"/>
        <w:rPr>
          <w:rFonts w:asciiTheme="majorHAnsi" w:hAnsiTheme="majorHAnsi"/>
          <w:b/>
          <w:bCs/>
          <w:sz w:val="22"/>
          <w:szCs w:val="22"/>
        </w:rPr>
      </w:pPr>
    </w:p>
    <w:p w14:paraId="1498F4A1" w14:textId="2ED84A87" w:rsidR="00CF1ABB" w:rsidRPr="00262196" w:rsidRDefault="00B30BB1" w:rsidP="00CF1ABB">
      <w:pPr>
        <w:shd w:val="clear" w:color="auto" w:fill="D1D1D1" w:themeFill="background2" w:themeFillShade="E6"/>
        <w:rPr>
          <w:rFonts w:asciiTheme="majorHAnsi" w:hAnsiTheme="majorHAnsi"/>
          <w:b/>
          <w:bCs/>
          <w:color w:val="4C94D8" w:themeColor="text2" w:themeTint="80"/>
          <w:sz w:val="22"/>
          <w:szCs w:val="22"/>
        </w:rPr>
      </w:pPr>
      <w:r w:rsidRPr="00B30BB1">
        <w:rPr>
          <w:rFonts w:asciiTheme="majorHAnsi" w:hAnsiTheme="majorHAnsi"/>
          <w:b/>
          <w:bCs/>
          <w:color w:val="4C94D8" w:themeColor="text2" w:themeTint="80"/>
          <w:sz w:val="22"/>
          <w:szCs w:val="22"/>
        </w:rPr>
        <w:lastRenderedPageBreak/>
        <w:t xml:space="preserve">Phase 3 </w:t>
      </w:r>
      <w:r w:rsidR="00CF1ABB" w:rsidRPr="00262196">
        <w:rPr>
          <w:rFonts w:asciiTheme="majorHAnsi" w:hAnsiTheme="majorHAnsi"/>
          <w:b/>
          <w:bCs/>
          <w:color w:val="4C94D8" w:themeColor="text2" w:themeTint="80"/>
          <w:sz w:val="22"/>
          <w:szCs w:val="22"/>
        </w:rPr>
        <w:t>-</w:t>
      </w:r>
      <w:r w:rsidRPr="00B30BB1">
        <w:rPr>
          <w:rFonts w:asciiTheme="majorHAnsi" w:hAnsiTheme="majorHAnsi"/>
          <w:b/>
          <w:bCs/>
          <w:color w:val="4C94D8" w:themeColor="text2" w:themeTint="80"/>
          <w:sz w:val="22"/>
          <w:szCs w:val="22"/>
        </w:rPr>
        <w:t xml:space="preserve"> Mise en autonomie progressive</w:t>
      </w:r>
    </w:p>
    <w:p w14:paraId="74B803E7" w14:textId="77777777" w:rsidR="00B30BB1" w:rsidRPr="00262196" w:rsidRDefault="00B30BB1" w:rsidP="00CF1ABB">
      <w:pPr>
        <w:pStyle w:val="Paragraphedeliste"/>
        <w:numPr>
          <w:ilvl w:val="0"/>
          <w:numId w:val="13"/>
        </w:numPr>
        <w:spacing w:after="0"/>
        <w:rPr>
          <w:rFonts w:asciiTheme="majorHAnsi" w:hAnsiTheme="majorHAnsi"/>
          <w:b/>
          <w:bCs/>
          <w:sz w:val="22"/>
          <w:szCs w:val="22"/>
        </w:rPr>
      </w:pPr>
      <w:r w:rsidRPr="00262196">
        <w:rPr>
          <w:rFonts w:asciiTheme="majorHAnsi" w:hAnsiTheme="majorHAnsi"/>
          <w:b/>
          <w:bCs/>
          <w:sz w:val="22"/>
          <w:szCs w:val="22"/>
        </w:rPr>
        <w:t>Texte support</w:t>
      </w:r>
    </w:p>
    <w:p w14:paraId="09BC2381" w14:textId="5DF065EE" w:rsidR="00CF1ABB" w:rsidRPr="00262196" w:rsidRDefault="00B30BB1" w:rsidP="005F58A9">
      <w:pPr>
        <w:shd w:val="clear" w:color="auto" w:fill="D1D1D1" w:themeFill="background2" w:themeFillShade="E6"/>
        <w:rPr>
          <w:rFonts w:asciiTheme="majorHAnsi" w:hAnsiTheme="majorHAnsi"/>
          <w:sz w:val="22"/>
          <w:szCs w:val="22"/>
        </w:rPr>
      </w:pPr>
      <w:r w:rsidRPr="00B30BB1">
        <w:rPr>
          <w:rFonts w:asciiTheme="majorHAnsi" w:hAnsiTheme="majorHAnsi"/>
          <w:sz w:val="22"/>
          <w:szCs w:val="22"/>
        </w:rPr>
        <w:t>« Marc resta quelques instants devant la fenêtre. La pluie tombait sans bruit sur les rues presque désertes. Il repensa à la dispute avec son ami et aux paroles qu’il aurait voulu ne pas prononcer. Depuis le matin, il évitait de regarder son téléphone. Plusieurs fois, il avait voulu écrire un message, mais chaque fois il avait reposé l’appareil. Enfin, il prit une profonde inspiration, saisit son téléphone et commença à écrire. Il effaça plusieurs fois ses phrases avant de recommencer. Lorsqu’il eut terminé, il resta un long moment immobile, puis appuya sur “envoyer”. »</w:t>
      </w:r>
    </w:p>
    <w:p w14:paraId="463032B4" w14:textId="3AAFEA4B" w:rsidR="00B30BB1" w:rsidRPr="00262196" w:rsidRDefault="00B30BB1" w:rsidP="00CF1ABB">
      <w:pPr>
        <w:pStyle w:val="Paragraphedeliste"/>
        <w:numPr>
          <w:ilvl w:val="0"/>
          <w:numId w:val="13"/>
        </w:numPr>
        <w:spacing w:after="0"/>
        <w:rPr>
          <w:rFonts w:asciiTheme="majorHAnsi" w:hAnsiTheme="majorHAnsi"/>
          <w:sz w:val="22"/>
          <w:szCs w:val="22"/>
        </w:rPr>
      </w:pPr>
      <w:r w:rsidRPr="00262196">
        <w:rPr>
          <w:rFonts w:asciiTheme="majorHAnsi" w:hAnsiTheme="majorHAnsi"/>
          <w:b/>
          <w:bCs/>
          <w:sz w:val="22"/>
          <w:szCs w:val="22"/>
        </w:rPr>
        <w:t>Consigne :</w:t>
      </w:r>
    </w:p>
    <w:p w14:paraId="421605D9" w14:textId="5A1598BF" w:rsidR="00B30BB1" w:rsidRPr="00B30BB1" w:rsidRDefault="00CF1ABB" w:rsidP="00CF1ABB">
      <w:pPr>
        <w:rPr>
          <w:rFonts w:asciiTheme="majorHAnsi" w:hAnsiTheme="majorHAnsi"/>
          <w:sz w:val="22"/>
          <w:szCs w:val="22"/>
        </w:rPr>
      </w:pPr>
      <w:r w:rsidRPr="00262196">
        <w:rPr>
          <w:rFonts w:asciiTheme="majorHAnsi" w:hAnsiTheme="majorHAnsi"/>
          <w:i/>
          <w:iCs/>
          <w:sz w:val="22"/>
          <w:szCs w:val="22"/>
        </w:rPr>
        <w:t>« </w:t>
      </w:r>
      <w:r w:rsidR="00B30BB1" w:rsidRPr="00B30BB1">
        <w:rPr>
          <w:rFonts w:asciiTheme="majorHAnsi" w:hAnsiTheme="majorHAnsi"/>
          <w:i/>
          <w:iCs/>
          <w:sz w:val="22"/>
          <w:szCs w:val="22"/>
        </w:rPr>
        <w:t>Que comprenez-vous de Marc dans cette scène ? Construisez une représentation du personnage en vous appuyant sur plusieurs indices du texte. Montrez comment ces indices se complètent et justifiez votre interprétation.</w:t>
      </w:r>
      <w:r w:rsidRPr="00262196">
        <w:rPr>
          <w:rFonts w:asciiTheme="majorHAnsi" w:hAnsiTheme="majorHAnsi"/>
          <w:i/>
          <w:iCs/>
          <w:sz w:val="22"/>
          <w:szCs w:val="22"/>
        </w:rPr>
        <w:t> </w:t>
      </w:r>
      <w:r w:rsidRPr="00262196">
        <w:rPr>
          <w:rFonts w:asciiTheme="majorHAnsi" w:hAnsiTheme="majorHAnsi"/>
          <w:sz w:val="22"/>
          <w:szCs w:val="22"/>
        </w:rPr>
        <w:t>»</w:t>
      </w:r>
    </w:p>
    <w:p w14:paraId="14B380A1" w14:textId="492A3F6B" w:rsidR="00B30BB1" w:rsidRPr="00B30BB1" w:rsidRDefault="00B30BB1" w:rsidP="00CF1ABB">
      <w:pPr>
        <w:rPr>
          <w:rFonts w:asciiTheme="majorHAnsi" w:hAnsiTheme="majorHAnsi"/>
          <w:sz w:val="22"/>
          <w:szCs w:val="22"/>
        </w:rPr>
      </w:pPr>
      <w:r w:rsidRPr="00B30BB1">
        <w:rPr>
          <w:rFonts w:asciiTheme="majorHAnsi" w:hAnsiTheme="majorHAnsi"/>
          <w:b/>
          <w:bCs/>
          <w:sz w:val="22"/>
          <w:szCs w:val="22"/>
        </w:rPr>
        <w:t>Cette fois, le professeur n’indique plus aux élèves les éléments précis à relever. Il peut simplement rappeler la démarche travaillée</w:t>
      </w:r>
      <w:r w:rsidRPr="00B30BB1">
        <w:rPr>
          <w:rFonts w:asciiTheme="majorHAnsi" w:hAnsiTheme="majorHAnsi"/>
          <w:sz w:val="22"/>
          <w:szCs w:val="22"/>
        </w:rPr>
        <w:t xml:space="preserve"> :</w:t>
      </w:r>
      <w:r w:rsidR="00CF1ABB" w:rsidRPr="00262196">
        <w:rPr>
          <w:rFonts w:asciiTheme="majorHAnsi" w:hAnsiTheme="majorHAnsi"/>
          <w:sz w:val="22"/>
          <w:szCs w:val="22"/>
        </w:rPr>
        <w:t xml:space="preserve"> </w:t>
      </w:r>
      <w:r w:rsidRPr="00B30BB1">
        <w:rPr>
          <w:rFonts w:asciiTheme="majorHAnsi" w:hAnsiTheme="majorHAnsi"/>
          <w:sz w:val="22"/>
          <w:szCs w:val="22"/>
        </w:rPr>
        <w:t>« Cherchez plusieurs indices, mettez-les en relation et demandez-vous ce qu’ils vous permettent de comprendre du personnage. »</w:t>
      </w:r>
    </w:p>
    <w:p w14:paraId="455A4D12" w14:textId="77777777" w:rsidR="00B30BB1" w:rsidRPr="00B30BB1" w:rsidRDefault="00B30BB1" w:rsidP="00B30BB1">
      <w:pPr>
        <w:spacing w:after="0"/>
        <w:rPr>
          <w:rFonts w:asciiTheme="majorHAnsi" w:hAnsiTheme="majorHAnsi"/>
          <w:sz w:val="22"/>
          <w:szCs w:val="22"/>
        </w:rPr>
      </w:pPr>
      <w:r w:rsidRPr="00B30BB1">
        <w:rPr>
          <w:rFonts w:asciiTheme="majorHAnsi" w:hAnsiTheme="majorHAnsi"/>
          <w:sz w:val="22"/>
          <w:szCs w:val="22"/>
        </w:rPr>
        <w:t>Les élèves travaillent individuellement, puis peuvent confronter leur interprétation à celle d’un camarade. L’échange permet de vérifier que les propositions sont bien fondées sur le texte.</w:t>
      </w:r>
    </w:p>
    <w:p w14:paraId="344B884D" w14:textId="77777777" w:rsidR="00B30BB1" w:rsidRPr="00B30BB1" w:rsidRDefault="00B30BB1" w:rsidP="00B30BB1">
      <w:pPr>
        <w:spacing w:after="0"/>
        <w:rPr>
          <w:rFonts w:asciiTheme="majorHAnsi" w:hAnsiTheme="majorHAnsi"/>
          <w:sz w:val="22"/>
          <w:szCs w:val="22"/>
        </w:rPr>
      </w:pPr>
      <w:r w:rsidRPr="00B30BB1">
        <w:rPr>
          <w:rFonts w:asciiTheme="majorHAnsi" w:hAnsiTheme="majorHAnsi"/>
          <w:sz w:val="22"/>
          <w:szCs w:val="22"/>
        </w:rPr>
        <w:t>Le professeur intervient principalement pour faire préciser les justifications :</w:t>
      </w:r>
    </w:p>
    <w:p w14:paraId="50B8C6DE" w14:textId="77777777" w:rsidR="00B30BB1" w:rsidRPr="00262196" w:rsidRDefault="00B30BB1" w:rsidP="00B033F5">
      <w:pPr>
        <w:pStyle w:val="Paragraphedeliste"/>
        <w:numPr>
          <w:ilvl w:val="0"/>
          <w:numId w:val="156"/>
        </w:numPr>
        <w:spacing w:after="0"/>
        <w:rPr>
          <w:rFonts w:asciiTheme="majorHAnsi" w:hAnsiTheme="majorHAnsi"/>
          <w:i/>
          <w:iCs/>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Quel élément du texte te fait penser cela ? »</w:t>
      </w:r>
    </w:p>
    <w:p w14:paraId="5BB204C5" w14:textId="77777777" w:rsidR="00B30BB1" w:rsidRPr="00262196" w:rsidRDefault="00B30BB1" w:rsidP="00B033F5">
      <w:pPr>
        <w:pStyle w:val="Paragraphedeliste"/>
        <w:numPr>
          <w:ilvl w:val="0"/>
          <w:numId w:val="156"/>
        </w:numPr>
        <w:spacing w:after="0"/>
        <w:rPr>
          <w:rFonts w:asciiTheme="majorHAnsi" w:hAnsiTheme="majorHAnsi"/>
          <w:i/>
          <w:iCs/>
          <w:sz w:val="22"/>
          <w:szCs w:val="22"/>
        </w:rPr>
      </w:pPr>
      <w:r w:rsidRPr="00262196">
        <w:rPr>
          <w:rFonts w:asciiTheme="majorHAnsi" w:hAnsiTheme="majorHAnsi"/>
          <w:i/>
          <w:iCs/>
          <w:sz w:val="22"/>
          <w:szCs w:val="22"/>
        </w:rPr>
        <w:t>« Quel autre indice va dans le même sens ? »</w:t>
      </w:r>
    </w:p>
    <w:p w14:paraId="576DD667" w14:textId="77777777" w:rsidR="00B30BB1" w:rsidRPr="00262196" w:rsidRDefault="00B30BB1" w:rsidP="00B033F5">
      <w:pPr>
        <w:pStyle w:val="Paragraphedeliste"/>
        <w:numPr>
          <w:ilvl w:val="0"/>
          <w:numId w:val="156"/>
        </w:numPr>
        <w:spacing w:after="0"/>
        <w:rPr>
          <w:rFonts w:asciiTheme="majorHAnsi" w:hAnsiTheme="majorHAnsi"/>
          <w:i/>
          <w:iCs/>
          <w:sz w:val="22"/>
          <w:szCs w:val="22"/>
        </w:rPr>
      </w:pPr>
      <w:r w:rsidRPr="00262196">
        <w:rPr>
          <w:rFonts w:asciiTheme="majorHAnsi" w:hAnsiTheme="majorHAnsi"/>
          <w:i/>
          <w:iCs/>
          <w:sz w:val="22"/>
          <w:szCs w:val="22"/>
        </w:rPr>
        <w:t>« Est-ce que tout le texte confirme cette idée ? »</w:t>
      </w:r>
    </w:p>
    <w:p w14:paraId="2BC70948" w14:textId="77777777" w:rsidR="00B30BB1" w:rsidRPr="00262196" w:rsidRDefault="00B30BB1" w:rsidP="00B033F5">
      <w:pPr>
        <w:pStyle w:val="Paragraphedeliste"/>
        <w:numPr>
          <w:ilvl w:val="0"/>
          <w:numId w:val="156"/>
        </w:numPr>
        <w:spacing w:after="0"/>
        <w:rPr>
          <w:rFonts w:asciiTheme="majorHAnsi" w:hAnsiTheme="majorHAnsi"/>
          <w:i/>
          <w:iCs/>
          <w:sz w:val="22"/>
          <w:szCs w:val="22"/>
        </w:rPr>
      </w:pPr>
      <w:r w:rsidRPr="00262196">
        <w:rPr>
          <w:rFonts w:asciiTheme="majorHAnsi" w:hAnsiTheme="majorHAnsi"/>
          <w:i/>
          <w:iCs/>
          <w:sz w:val="22"/>
          <w:szCs w:val="22"/>
        </w:rPr>
        <w:t>« Peux-tu nuancer ton interprétation ? »</w:t>
      </w:r>
    </w:p>
    <w:p w14:paraId="0DBBDD29" w14:textId="77777777" w:rsidR="00B30BB1" w:rsidRPr="00B30BB1" w:rsidRDefault="00B30BB1" w:rsidP="00CF1ABB">
      <w:pPr>
        <w:rPr>
          <w:rFonts w:asciiTheme="majorHAnsi" w:hAnsiTheme="majorHAnsi"/>
          <w:sz w:val="22"/>
          <w:szCs w:val="22"/>
        </w:rPr>
      </w:pPr>
      <w:r w:rsidRPr="00B30BB1">
        <w:rPr>
          <w:rFonts w:asciiTheme="majorHAnsi" w:hAnsiTheme="majorHAnsi"/>
          <w:sz w:val="22"/>
          <w:szCs w:val="22"/>
        </w:rPr>
        <w:t xml:space="preserve">Une réponse possible peut faire apparaître que Marc est </w:t>
      </w:r>
      <w:r w:rsidRPr="00B30BB1">
        <w:rPr>
          <w:rFonts w:asciiTheme="majorHAnsi" w:hAnsiTheme="majorHAnsi"/>
          <w:b/>
          <w:bCs/>
          <w:sz w:val="22"/>
          <w:szCs w:val="22"/>
        </w:rPr>
        <w:t>troublé et regrette la dispute</w:t>
      </w:r>
      <w:r w:rsidRPr="00B30BB1">
        <w:rPr>
          <w:rFonts w:asciiTheme="majorHAnsi" w:hAnsiTheme="majorHAnsi"/>
          <w:sz w:val="22"/>
          <w:szCs w:val="22"/>
        </w:rPr>
        <w:t xml:space="preserve">, puisqu’il repense à ses paroles et évite son téléphone, mais qu’il cherche aussi à </w:t>
      </w:r>
      <w:r w:rsidRPr="00B30BB1">
        <w:rPr>
          <w:rFonts w:asciiTheme="majorHAnsi" w:hAnsiTheme="majorHAnsi"/>
          <w:b/>
          <w:bCs/>
          <w:sz w:val="22"/>
          <w:szCs w:val="22"/>
        </w:rPr>
        <w:t>agir pour résoudre la situation</w:t>
      </w:r>
      <w:r w:rsidRPr="00B30BB1">
        <w:rPr>
          <w:rFonts w:asciiTheme="majorHAnsi" w:hAnsiTheme="majorHAnsi"/>
          <w:sz w:val="22"/>
          <w:szCs w:val="22"/>
        </w:rPr>
        <w:t>, puisqu’il écrit finalement le message malgré ses hésitations. Le fait qu’il recommence plusieurs fois montre que la décision reste difficile pour lui.</w:t>
      </w:r>
    </w:p>
    <w:p w14:paraId="1B2E655E" w14:textId="1CB95321" w:rsidR="00B30BB1" w:rsidRPr="00B30BB1" w:rsidRDefault="00B30BB1" w:rsidP="00CF1ABB">
      <w:pPr>
        <w:rPr>
          <w:rFonts w:asciiTheme="majorHAnsi" w:hAnsiTheme="majorHAnsi"/>
          <w:sz w:val="22"/>
          <w:szCs w:val="22"/>
        </w:rPr>
      </w:pPr>
      <w:r w:rsidRPr="00B30BB1">
        <w:rPr>
          <w:rFonts w:asciiTheme="majorHAnsi" w:hAnsiTheme="majorHAnsi"/>
          <w:sz w:val="22"/>
          <w:szCs w:val="22"/>
        </w:rPr>
        <w:t>La formulation finale peut être construite par les élèves :</w:t>
      </w:r>
      <w:r w:rsidRPr="00B30BB1">
        <w:rPr>
          <w:rFonts w:asciiTheme="majorHAnsi" w:hAnsiTheme="majorHAnsi"/>
          <w:b/>
          <w:bCs/>
          <w:sz w:val="22"/>
          <w:szCs w:val="22"/>
        </w:rPr>
        <w:t>Marc apparaît comme un personnage partagé entre le regret et la volonté de réparer la situation. Il hésite longuement avant d’écrire à son ami, mais finit par prendre la décision d’agir. Les différentes étapes de la scène permettent ainsi de comprendre que sa détermination se construit progressivement malgré ses hésitations.</w:t>
      </w:r>
    </w:p>
    <w:p w14:paraId="5DF3809E" w14:textId="77777777" w:rsidR="00B30BB1" w:rsidRPr="00262196" w:rsidRDefault="00B30BB1" w:rsidP="00B033F5">
      <w:pPr>
        <w:pStyle w:val="Paragraphedeliste"/>
        <w:numPr>
          <w:ilvl w:val="0"/>
          <w:numId w:val="157"/>
        </w:numPr>
        <w:spacing w:after="0"/>
        <w:rPr>
          <w:rFonts w:asciiTheme="majorHAnsi" w:hAnsiTheme="majorHAnsi"/>
          <w:b/>
          <w:bCs/>
          <w:sz w:val="22"/>
          <w:szCs w:val="22"/>
        </w:rPr>
      </w:pPr>
      <w:r w:rsidRPr="00262196">
        <w:rPr>
          <w:rFonts w:asciiTheme="majorHAnsi" w:hAnsiTheme="majorHAnsi"/>
          <w:b/>
          <w:bCs/>
          <w:sz w:val="22"/>
          <w:szCs w:val="22"/>
        </w:rPr>
        <w:t>Retour sur la démarche</w:t>
      </w:r>
    </w:p>
    <w:p w14:paraId="619A1373" w14:textId="77777777" w:rsidR="00B30BB1" w:rsidRPr="00B30BB1" w:rsidRDefault="00B30BB1" w:rsidP="00B30BB1">
      <w:pPr>
        <w:spacing w:after="0"/>
        <w:rPr>
          <w:rFonts w:asciiTheme="majorHAnsi" w:hAnsiTheme="majorHAnsi"/>
          <w:sz w:val="22"/>
          <w:szCs w:val="22"/>
        </w:rPr>
      </w:pPr>
      <w:r w:rsidRPr="00B30BB1">
        <w:rPr>
          <w:rFonts w:asciiTheme="majorHAnsi" w:hAnsiTheme="majorHAnsi"/>
          <w:sz w:val="22"/>
          <w:szCs w:val="22"/>
        </w:rPr>
        <w:t xml:space="preserve">Le retour final ne vise pas à faire mémoriser une succession de catégories. Il permet aux élèves de </w:t>
      </w:r>
      <w:r w:rsidRPr="00B30BB1">
        <w:rPr>
          <w:rFonts w:asciiTheme="majorHAnsi" w:hAnsiTheme="majorHAnsi"/>
          <w:b/>
          <w:bCs/>
          <w:sz w:val="22"/>
          <w:szCs w:val="22"/>
        </w:rPr>
        <w:t>mettre en mots les opérations de compréhension qu’ils viennent de réaliser</w:t>
      </w:r>
      <w:r w:rsidRPr="00B30BB1">
        <w:rPr>
          <w:rFonts w:asciiTheme="majorHAnsi" w:hAnsiTheme="majorHAnsi"/>
          <w:sz w:val="22"/>
          <w:szCs w:val="22"/>
        </w:rPr>
        <w:t>.</w:t>
      </w:r>
    </w:p>
    <w:p w14:paraId="7D74B0F1" w14:textId="6482DE66" w:rsidR="00B30BB1" w:rsidRPr="00B30BB1" w:rsidRDefault="00B30BB1" w:rsidP="00B30BB1">
      <w:pPr>
        <w:spacing w:after="0"/>
        <w:rPr>
          <w:rFonts w:asciiTheme="majorHAnsi" w:hAnsiTheme="majorHAnsi"/>
          <w:sz w:val="22"/>
          <w:szCs w:val="22"/>
        </w:rPr>
      </w:pPr>
      <w:r w:rsidRPr="00B30BB1">
        <w:rPr>
          <w:rFonts w:asciiTheme="majorHAnsi" w:hAnsiTheme="majorHAnsi"/>
          <w:sz w:val="22"/>
          <w:szCs w:val="22"/>
        </w:rPr>
        <w:t>Le professeur peut demander :</w:t>
      </w:r>
      <w:r w:rsidR="00CF1ABB" w:rsidRPr="00262196">
        <w:rPr>
          <w:rFonts w:asciiTheme="majorHAnsi" w:hAnsiTheme="majorHAnsi"/>
          <w:sz w:val="22"/>
          <w:szCs w:val="22"/>
        </w:rPr>
        <w:t xml:space="preserve"> </w:t>
      </w:r>
      <w:r w:rsidRPr="00B30BB1">
        <w:rPr>
          <w:rFonts w:asciiTheme="majorHAnsi" w:hAnsiTheme="majorHAnsi"/>
          <w:sz w:val="22"/>
          <w:szCs w:val="22"/>
        </w:rPr>
        <w:t>« Qu’avons-nous fait pour comprendre ces personnages ? »</w:t>
      </w:r>
    </w:p>
    <w:p w14:paraId="3E86E3B8" w14:textId="4E52F142" w:rsidR="00B30BB1" w:rsidRPr="00B30BB1" w:rsidRDefault="00B30BB1" w:rsidP="00CF1ABB">
      <w:pPr>
        <w:rPr>
          <w:rFonts w:asciiTheme="majorHAnsi" w:hAnsiTheme="majorHAnsi"/>
          <w:sz w:val="22"/>
          <w:szCs w:val="22"/>
        </w:rPr>
      </w:pPr>
      <w:r w:rsidRPr="00B30BB1">
        <w:rPr>
          <w:rFonts w:asciiTheme="majorHAnsi" w:hAnsiTheme="majorHAnsi"/>
          <w:sz w:val="22"/>
          <w:szCs w:val="22"/>
        </w:rPr>
        <w:t>La classe fait émerger progressivement une démarche simple :</w:t>
      </w:r>
      <w:r w:rsidR="00CF1ABB" w:rsidRPr="00262196">
        <w:rPr>
          <w:rFonts w:asciiTheme="majorHAnsi" w:hAnsiTheme="majorHAnsi"/>
          <w:sz w:val="22"/>
          <w:szCs w:val="22"/>
        </w:rPr>
        <w:t xml:space="preserve"> </w:t>
      </w:r>
      <w:r w:rsidRPr="00B30BB1">
        <w:rPr>
          <w:rFonts w:asciiTheme="majorHAnsi" w:hAnsiTheme="majorHAnsi"/>
          <w:b/>
          <w:bCs/>
          <w:sz w:val="22"/>
          <w:szCs w:val="22"/>
        </w:rPr>
        <w:t>Je repère → je mets en relation → je comprends ce que cela révèle → je vérifie et je justifie.</w:t>
      </w:r>
    </w:p>
    <w:p w14:paraId="57DAEE19" w14:textId="77777777" w:rsidR="00B30BB1" w:rsidRPr="00B30BB1" w:rsidRDefault="00B30BB1" w:rsidP="00CF1ABB">
      <w:pPr>
        <w:spacing w:after="0"/>
        <w:rPr>
          <w:rFonts w:asciiTheme="majorHAnsi" w:hAnsiTheme="majorHAnsi"/>
          <w:sz w:val="22"/>
          <w:szCs w:val="22"/>
        </w:rPr>
      </w:pPr>
      <w:r w:rsidRPr="00B30BB1">
        <w:rPr>
          <w:rFonts w:asciiTheme="majorHAnsi" w:hAnsiTheme="majorHAnsi"/>
          <w:sz w:val="22"/>
          <w:szCs w:val="22"/>
        </w:rPr>
        <w:t>Cette démarche peut être conservée dans le document de travail :</w:t>
      </w:r>
    </w:p>
    <w:p w14:paraId="04ED1BBD" w14:textId="77777777" w:rsidR="00B30BB1" w:rsidRPr="00B30BB1" w:rsidRDefault="00B30BB1" w:rsidP="00CF1ABB">
      <w:pPr>
        <w:spacing w:after="0"/>
        <w:rPr>
          <w:rFonts w:asciiTheme="majorHAnsi" w:hAnsiTheme="majorHAnsi"/>
          <w:sz w:val="22"/>
          <w:szCs w:val="22"/>
        </w:rPr>
      </w:pPr>
      <w:r w:rsidRPr="00B30BB1">
        <w:rPr>
          <w:rFonts w:asciiTheme="majorHAnsi" w:hAnsiTheme="majorHAnsi"/>
          <w:b/>
          <w:bCs/>
          <w:sz w:val="22"/>
          <w:szCs w:val="22"/>
        </w:rPr>
        <w:t>Pour comprendre un personnage :</w:t>
      </w:r>
    </w:p>
    <w:p w14:paraId="174DCF4B" w14:textId="34D7F484" w:rsidR="00B30BB1" w:rsidRPr="00B30BB1" w:rsidRDefault="00B30BB1" w:rsidP="00B30BB1">
      <w:pPr>
        <w:spacing w:after="0"/>
        <w:rPr>
          <w:rFonts w:asciiTheme="majorHAnsi" w:hAnsiTheme="majorHAnsi"/>
          <w:sz w:val="22"/>
          <w:szCs w:val="22"/>
        </w:rPr>
      </w:pPr>
      <w:r w:rsidRPr="00B30BB1">
        <w:rPr>
          <w:rFonts w:asciiTheme="majorHAnsi" w:hAnsiTheme="majorHAnsi"/>
          <w:b/>
          <w:bCs/>
          <w:sz w:val="22"/>
          <w:szCs w:val="22"/>
        </w:rPr>
        <w:t>1. Je repère plusieurs indices dans le texte.</w:t>
      </w:r>
      <w:r w:rsidR="00CF1ABB" w:rsidRPr="00262196">
        <w:rPr>
          <w:rFonts w:asciiTheme="majorHAnsi" w:hAnsiTheme="majorHAnsi"/>
          <w:b/>
          <w:bCs/>
          <w:sz w:val="22"/>
          <w:szCs w:val="22"/>
        </w:rPr>
        <w:t xml:space="preserve"> </w:t>
      </w:r>
      <w:r w:rsidRPr="00B30BB1">
        <w:rPr>
          <w:rFonts w:asciiTheme="majorHAnsi" w:hAnsiTheme="majorHAnsi"/>
          <w:b/>
          <w:bCs/>
          <w:sz w:val="22"/>
          <w:szCs w:val="22"/>
        </w:rPr>
        <w:t>2. Je les mets en relation.</w:t>
      </w:r>
      <w:r w:rsidR="00CF1ABB" w:rsidRPr="00262196">
        <w:rPr>
          <w:rFonts w:asciiTheme="majorHAnsi" w:hAnsiTheme="majorHAnsi"/>
          <w:b/>
          <w:bCs/>
          <w:sz w:val="22"/>
          <w:szCs w:val="22"/>
        </w:rPr>
        <w:t xml:space="preserve"> </w:t>
      </w:r>
      <w:r w:rsidRPr="00B30BB1">
        <w:rPr>
          <w:rFonts w:asciiTheme="majorHAnsi" w:hAnsiTheme="majorHAnsi"/>
          <w:b/>
          <w:bCs/>
          <w:sz w:val="22"/>
          <w:szCs w:val="22"/>
        </w:rPr>
        <w:t>3. Je cherche ce qu’ils révèlent du personnage.</w:t>
      </w:r>
      <w:r w:rsidR="00CF1ABB" w:rsidRPr="00262196">
        <w:rPr>
          <w:rFonts w:asciiTheme="majorHAnsi" w:hAnsiTheme="majorHAnsi"/>
          <w:b/>
          <w:bCs/>
          <w:sz w:val="22"/>
          <w:szCs w:val="22"/>
        </w:rPr>
        <w:t xml:space="preserve"> </w:t>
      </w:r>
      <w:r w:rsidRPr="00B30BB1">
        <w:rPr>
          <w:rFonts w:asciiTheme="majorHAnsi" w:hAnsiTheme="majorHAnsi"/>
          <w:b/>
          <w:bCs/>
          <w:sz w:val="22"/>
          <w:szCs w:val="22"/>
        </w:rPr>
        <w:t>4. Je vérifie mon interprétation en revenant au texte.</w:t>
      </w:r>
      <w:r w:rsidR="00CF1ABB" w:rsidRPr="00262196">
        <w:rPr>
          <w:rFonts w:asciiTheme="majorHAnsi" w:hAnsiTheme="majorHAnsi"/>
          <w:b/>
          <w:bCs/>
          <w:sz w:val="22"/>
          <w:szCs w:val="22"/>
        </w:rPr>
        <w:t xml:space="preserve"> </w:t>
      </w:r>
      <w:r w:rsidRPr="00B30BB1">
        <w:rPr>
          <w:rFonts w:asciiTheme="majorHAnsi" w:hAnsiTheme="majorHAnsi"/>
          <w:b/>
          <w:bCs/>
          <w:sz w:val="22"/>
          <w:szCs w:val="22"/>
        </w:rPr>
        <w:t>5. Je justifie et je nuance ma réponse.</w:t>
      </w:r>
    </w:p>
    <w:p w14:paraId="3EE11907" w14:textId="77777777" w:rsidR="00CF1ABB" w:rsidRPr="00262196" w:rsidRDefault="00CF1ABB" w:rsidP="00B30BB1">
      <w:pPr>
        <w:spacing w:after="0"/>
        <w:rPr>
          <w:rFonts w:asciiTheme="majorHAnsi" w:hAnsiTheme="majorHAnsi"/>
          <w:b/>
          <w:bCs/>
          <w:sz w:val="22"/>
          <w:szCs w:val="22"/>
        </w:rPr>
      </w:pPr>
    </w:p>
    <w:p w14:paraId="32F478E2" w14:textId="6B78F681" w:rsidR="00B30BB1" w:rsidRPr="00B30BB1" w:rsidRDefault="005F58A9" w:rsidP="005F58A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sz w:val="22"/>
          <w:szCs w:val="22"/>
        </w:rPr>
      </w:pPr>
      <w:r>
        <w:rPr>
          <w:rFonts w:asciiTheme="majorHAnsi" w:hAnsiTheme="majorHAnsi"/>
          <w:sz w:val="22"/>
          <w:szCs w:val="22"/>
        </w:rPr>
        <w:t xml:space="preserve">Bilan - </w:t>
      </w:r>
      <w:r w:rsidR="00B30BB1" w:rsidRPr="00B30BB1">
        <w:rPr>
          <w:rFonts w:asciiTheme="majorHAnsi" w:hAnsiTheme="majorHAnsi"/>
          <w:sz w:val="22"/>
          <w:szCs w:val="22"/>
        </w:rPr>
        <w:t xml:space="preserve">Cette séance constitue une </w:t>
      </w:r>
      <w:r w:rsidR="00B30BB1" w:rsidRPr="00B30BB1">
        <w:rPr>
          <w:rFonts w:asciiTheme="majorHAnsi" w:hAnsiTheme="majorHAnsi"/>
          <w:b/>
          <w:bCs/>
          <w:sz w:val="22"/>
          <w:szCs w:val="22"/>
        </w:rPr>
        <w:t>déclinaison fortement étayée</w:t>
      </w:r>
      <w:r w:rsidR="00B30BB1" w:rsidRPr="00B30BB1">
        <w:rPr>
          <w:rFonts w:asciiTheme="majorHAnsi" w:hAnsiTheme="majorHAnsi"/>
          <w:sz w:val="22"/>
          <w:szCs w:val="22"/>
        </w:rPr>
        <w:t xml:space="preserve"> du même apprentissage travaillé dans la séance de niveau baccalauréat professionnel. La différence ne porte donc pas sur la nature de l'activité intellectuelle attendue : dans les deux cas, il s'agit de construire une représentation du personnage à partir d'indices textuels mis en relation. Elle porte sur </w:t>
      </w:r>
      <w:r w:rsidR="00B30BB1" w:rsidRPr="00B30BB1">
        <w:rPr>
          <w:rFonts w:asciiTheme="majorHAnsi" w:hAnsiTheme="majorHAnsi"/>
          <w:b/>
          <w:bCs/>
          <w:sz w:val="22"/>
          <w:szCs w:val="22"/>
        </w:rPr>
        <w:t>le degré d'étayage, la complexité du support et la part progressivement laissée à l'initiative de l'élève</w:t>
      </w:r>
      <w:r w:rsidR="00B30BB1" w:rsidRPr="00B30BB1">
        <w:rPr>
          <w:rFonts w:asciiTheme="majorHAnsi" w:hAnsiTheme="majorHAnsi"/>
          <w:sz w:val="22"/>
          <w:szCs w:val="22"/>
        </w:rPr>
        <w:t>.</w:t>
      </w:r>
    </w:p>
    <w:p w14:paraId="67CE4D77" w14:textId="77777777" w:rsidR="00B30BB1" w:rsidRPr="00B30BB1" w:rsidRDefault="00B30BB1" w:rsidP="005F58A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sz w:val="22"/>
          <w:szCs w:val="22"/>
        </w:rPr>
      </w:pPr>
      <w:r w:rsidRPr="00B30BB1">
        <w:rPr>
          <w:rFonts w:asciiTheme="majorHAnsi" w:hAnsiTheme="majorHAnsi"/>
          <w:sz w:val="22"/>
          <w:szCs w:val="22"/>
        </w:rPr>
        <w:t xml:space="preserve">Pour des élèves de CAP qui rencontrent des difficultés importantes de compréhension, le professeur rend davantage visibles les opérations successives. Il attire l'attention sur certains indices, aide à les rapprocher, verbalise les relations possibles et accompagne la formulation de l'interprétation. La mise en autonomie n'est pas supprimée : elle est </w:t>
      </w:r>
      <w:r w:rsidRPr="00B30BB1">
        <w:rPr>
          <w:rFonts w:asciiTheme="majorHAnsi" w:hAnsiTheme="majorHAnsi"/>
          <w:b/>
          <w:bCs/>
          <w:sz w:val="22"/>
          <w:szCs w:val="22"/>
        </w:rPr>
        <w:t>préparée par un guidage plus important</w:t>
      </w:r>
      <w:r w:rsidRPr="00B30BB1">
        <w:rPr>
          <w:rFonts w:asciiTheme="majorHAnsi" w:hAnsiTheme="majorHAnsi"/>
          <w:sz w:val="22"/>
          <w:szCs w:val="22"/>
        </w:rPr>
        <w:t>, puis progressivement desserrée.</w:t>
      </w:r>
    </w:p>
    <w:p w14:paraId="707EC67D" w14:textId="77777777" w:rsidR="00B30BB1" w:rsidRPr="00B30BB1" w:rsidRDefault="00B30BB1" w:rsidP="005F58A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sz w:val="22"/>
          <w:szCs w:val="22"/>
        </w:rPr>
      </w:pPr>
      <w:r w:rsidRPr="00B30BB1">
        <w:rPr>
          <w:rFonts w:asciiTheme="majorHAnsi" w:hAnsiTheme="majorHAnsi"/>
          <w:sz w:val="22"/>
          <w:szCs w:val="22"/>
        </w:rPr>
        <w:t xml:space="preserve">Le choix de textes courts et fortement lisibles dans cette séance ne signifie pas que les élèves doivent être durablement cantonnés à des supports simples. Il permet ici de </w:t>
      </w:r>
      <w:r w:rsidRPr="00B30BB1">
        <w:rPr>
          <w:rFonts w:asciiTheme="majorHAnsi" w:hAnsiTheme="majorHAnsi"/>
          <w:b/>
          <w:bCs/>
          <w:sz w:val="22"/>
          <w:szCs w:val="22"/>
        </w:rPr>
        <w:t>focaliser l'apprentissage sur la démarche de compréhension elle-même</w:t>
      </w:r>
      <w:r w:rsidRPr="00B30BB1">
        <w:rPr>
          <w:rFonts w:asciiTheme="majorHAnsi" w:hAnsiTheme="majorHAnsi"/>
          <w:sz w:val="22"/>
          <w:szCs w:val="22"/>
        </w:rPr>
        <w:t>, avant de transférer cette démarche à des textes plus longs et plus complexes.</w:t>
      </w:r>
    </w:p>
    <w:p w14:paraId="4A9197B4" w14:textId="77777777" w:rsidR="00B30BB1" w:rsidRPr="00B30BB1" w:rsidRDefault="00B30BB1" w:rsidP="005F58A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sz w:val="22"/>
          <w:szCs w:val="22"/>
        </w:rPr>
      </w:pPr>
      <w:r w:rsidRPr="00B30BB1">
        <w:rPr>
          <w:rFonts w:asciiTheme="majorHAnsi" w:hAnsiTheme="majorHAnsi"/>
          <w:sz w:val="22"/>
          <w:szCs w:val="22"/>
        </w:rPr>
        <w:lastRenderedPageBreak/>
        <w:t xml:space="preserve">L'objectif est ainsi de conduire progressivement les élèves à ne plus dépendre des questions du professeur pour comprendre un personnage : </w:t>
      </w:r>
      <w:r w:rsidRPr="00B30BB1">
        <w:rPr>
          <w:rFonts w:asciiTheme="majorHAnsi" w:hAnsiTheme="majorHAnsi"/>
          <w:b/>
          <w:bCs/>
          <w:sz w:val="22"/>
          <w:szCs w:val="22"/>
        </w:rPr>
        <w:t>l'étayage doit permettre l'appropriation d'une démarche, puis sa réutilisation dans d'autres situations de lecture.</w:t>
      </w:r>
    </w:p>
    <w:p w14:paraId="643E7AE8" w14:textId="77777777" w:rsidR="00057C9E" w:rsidRPr="00262196" w:rsidRDefault="00057C9E" w:rsidP="005F58A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sz w:val="22"/>
          <w:szCs w:val="22"/>
        </w:rPr>
      </w:pPr>
    </w:p>
    <w:p w14:paraId="431BFF50" w14:textId="77777777" w:rsidR="00253E92" w:rsidRPr="00262196" w:rsidRDefault="00253E92">
      <w:pPr>
        <w:rPr>
          <w:rFonts w:asciiTheme="majorHAnsi" w:hAnsiTheme="majorHAnsi"/>
          <w:b/>
          <w:bCs/>
          <w:sz w:val="22"/>
          <w:szCs w:val="22"/>
        </w:rPr>
      </w:pPr>
    </w:p>
    <w:p w14:paraId="0EFAF679" w14:textId="6E21793F" w:rsidR="00A8248C" w:rsidRDefault="00A8248C" w:rsidP="00A8248C">
      <w:pPr>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Annexe 5 </w:t>
      </w:r>
    </w:p>
    <w:p w14:paraId="3A6B8B88" w14:textId="77777777" w:rsidR="00735971" w:rsidRPr="00262196" w:rsidRDefault="00735971" w:rsidP="00A8248C">
      <w:pPr>
        <w:jc w:val="right"/>
        <w:rPr>
          <w:rFonts w:asciiTheme="majorHAnsi" w:hAnsiTheme="majorHAnsi"/>
          <w:b/>
          <w:bCs/>
          <w:color w:val="4C94D8" w:themeColor="text2" w:themeTint="80"/>
          <w:sz w:val="22"/>
          <w:szCs w:val="22"/>
        </w:rPr>
      </w:pPr>
    </w:p>
    <w:p w14:paraId="4CCE4112" w14:textId="77777777" w:rsidR="00A8248C" w:rsidRPr="00262196" w:rsidRDefault="00A8248C" w:rsidP="00762527">
      <w:pPr>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Travailler le lexique de manière stratégique : principes et outils pour la classe</w:t>
      </w:r>
    </w:p>
    <w:p w14:paraId="1FA32376" w14:textId="77777777" w:rsidR="00A8248C" w:rsidRPr="00262196" w:rsidRDefault="00A8248C" w:rsidP="00E3245D">
      <w:pPr>
        <w:spacing w:after="0"/>
        <w:rPr>
          <w:rFonts w:asciiTheme="majorHAnsi" w:hAnsiTheme="majorHAnsi"/>
          <w:b/>
          <w:bCs/>
          <w:sz w:val="22"/>
          <w:szCs w:val="22"/>
        </w:rPr>
      </w:pPr>
    </w:p>
    <w:p w14:paraId="50942A20" w14:textId="3F0AE6B5" w:rsidR="00A8248C" w:rsidRPr="005F58A9" w:rsidRDefault="005327DE" w:rsidP="00B033F5">
      <w:pPr>
        <w:pStyle w:val="Paragraphedeliste"/>
        <w:numPr>
          <w:ilvl w:val="0"/>
          <w:numId w:val="96"/>
        </w:numPr>
        <w:shd w:val="clear" w:color="auto" w:fill="DAE9F7" w:themeFill="text2" w:themeFillTint="1A"/>
        <w:tabs>
          <w:tab w:val="clear" w:pos="720"/>
        </w:tabs>
        <w:spacing w:after="0"/>
        <w:ind w:left="284" w:hanging="284"/>
        <w:rPr>
          <w:rFonts w:asciiTheme="majorHAnsi" w:hAnsiTheme="majorHAnsi"/>
          <w:b/>
          <w:bCs/>
          <w:sz w:val="22"/>
          <w:szCs w:val="22"/>
        </w:rPr>
      </w:pPr>
      <w:r w:rsidRPr="005F58A9">
        <w:rPr>
          <w:rFonts w:asciiTheme="majorHAnsi" w:hAnsiTheme="majorHAnsi"/>
          <w:b/>
          <w:bCs/>
          <w:sz w:val="22"/>
          <w:szCs w:val="22"/>
        </w:rPr>
        <w:t>UN PRÉALABLE : COMPRENDRE UN TEXTE NE CONSISTE PAS A COMPRENDRE CHACUN DE SES MOTS</w:t>
      </w:r>
    </w:p>
    <w:p w14:paraId="073663EE" w14:textId="77777777" w:rsidR="005327DE" w:rsidRPr="00262196" w:rsidRDefault="005327DE" w:rsidP="005327DE">
      <w:pPr>
        <w:spacing w:after="0"/>
        <w:rPr>
          <w:rFonts w:asciiTheme="majorHAnsi" w:hAnsiTheme="majorHAnsi"/>
          <w:sz w:val="22"/>
          <w:szCs w:val="22"/>
        </w:rPr>
      </w:pPr>
    </w:p>
    <w:p w14:paraId="0F17127B" w14:textId="6FED8C90" w:rsidR="00A8248C" w:rsidRPr="00262196" w:rsidRDefault="00A8248C" w:rsidP="005327DE">
      <w:pPr>
        <w:spacing w:after="0"/>
        <w:rPr>
          <w:rFonts w:asciiTheme="majorHAnsi" w:hAnsiTheme="majorHAnsi"/>
          <w:sz w:val="22"/>
          <w:szCs w:val="22"/>
        </w:rPr>
      </w:pPr>
      <w:r w:rsidRPr="00262196">
        <w:rPr>
          <w:rFonts w:asciiTheme="majorHAnsi" w:hAnsiTheme="majorHAnsi"/>
          <w:sz w:val="22"/>
          <w:szCs w:val="22"/>
        </w:rPr>
        <w:t xml:space="preserve">« </w:t>
      </w:r>
      <w:r w:rsidRPr="00262196">
        <w:rPr>
          <w:rFonts w:asciiTheme="majorHAnsi" w:hAnsiTheme="majorHAnsi"/>
          <w:i/>
          <w:iCs/>
          <w:sz w:val="22"/>
          <w:szCs w:val="22"/>
        </w:rPr>
        <w:t>Contrairement aux idées reçues, le vocabulaire ne constitue pas l’obstacle majeur à la compréhension. Plus exactement, un mot ne prenant son ou ses sens qu’en contexte, il faut bien souvent d’abord avoir compris le contexte et parfois le texte pour pouvoir expliquer le mot et non d’abord expliquer le mot avant de comprendre le texte. Savoir lire, c’est précisément savoir ne pas s’arrêter, voire se bloquer, sur un mot (attitude observée chez certains élèves en difficulté, et bien souvent créée par le mode d’enseignement), ne pas interrompre son travail d’intellection pour un réglage local, mais aller plus loin pour tenter d’en savoir plus. En conséquence le rituel du questionnement préalable : y a-t-il des mots que vous n’avez pas compris? Tout comme le glossaire en marge du texte dans les manuels, est une forme de placebo. Pire, sans doute, il pousse les élèves à se conduire en assistés de la compréhension, attendant passivement et frileusement qu’on veuille bien à leur place lever la difficulté. En d’autres termes, on se trompe quand on croit aider les élèves à comprendre en fournissant la « traduction » du vocabulaire. Dans le même temps, on leur laisse entendre que comprendre un texte serait comprendre chacun de ses mots quand, bien entendu, la compréhension suppose leur oubli. Fondée donc sur une conception additive de la compréhension, la chasse aux mots « difficiles» ignore en outre deux faits : les intentions esthétiques de l’auteur et l’interaction du texte et du lecteur. Relativement au premier point, hors du cas où le mot pointé est un mot technique rare et monosémique et où la glose synonymique ou périphrastique se justifie, user d’un synonyme ou d’une périphrase en lieu et place d’un autre mot du texte est une façon de mésestimer les valeurs du choix lexical. Un mot vaut autant par le registre de langue auquel il appartient, par sa couleur phonique, par ses multiples connotations. Hors des langues techniques, singulièrement dans la fiction, le mot n’a pas à charge une quelconque véracité. Il n’y a pas de mot « propre » ; le mot joue, le mot vaut par les effets qu’il induit et c’est parfois son exotisme, sa rareté, voire son inintelligibilité qui lui donne son prix. La qualité lexicale d’un texte tient en outre à des mots qui sont « justes », comme on dit en musique, c’est-à-dire qui entrent en résonance avec d’autres pour concerter en une tonalité ou qui créent une dissonance voulue, calculée et spectaculaire. Au bout du compte, s’il existe bien un problème de vocabulaire dans la lecture de textes littéraires, il n’est pas tant dans les mots jugés a priori « difficiles » (sur quels critères ?) que dans les mot connus, parce que fréquents, et pour cette raison polysémiques, dont le sens tremble en contexte.</w:t>
      </w:r>
      <w:r w:rsidRPr="00262196">
        <w:rPr>
          <w:rFonts w:asciiTheme="majorHAnsi" w:hAnsiTheme="majorHAnsi"/>
          <w:sz w:val="22"/>
          <w:szCs w:val="22"/>
        </w:rPr>
        <w:t xml:space="preserve"> »</w:t>
      </w:r>
    </w:p>
    <w:p w14:paraId="032CA7BE" w14:textId="65BF8EAB" w:rsidR="00A8248C" w:rsidRPr="00262196" w:rsidRDefault="005327DE" w:rsidP="00762527">
      <w:pPr>
        <w:spacing w:after="0"/>
        <w:ind w:left="2124"/>
        <w:rPr>
          <w:rFonts w:asciiTheme="majorHAnsi" w:hAnsiTheme="majorHAnsi"/>
          <w:sz w:val="22"/>
          <w:szCs w:val="22"/>
        </w:rPr>
      </w:pPr>
      <w:r w:rsidRPr="00262196">
        <w:rPr>
          <w:rFonts w:asciiTheme="majorHAnsi" w:hAnsiTheme="majorHAnsi"/>
          <w:sz w:val="22"/>
          <w:szCs w:val="22"/>
        </w:rPr>
        <w:t xml:space="preserve">Catherine Tauveron </w:t>
      </w:r>
      <w:r w:rsidR="00A8248C" w:rsidRPr="00262196">
        <w:rPr>
          <w:rFonts w:asciiTheme="majorHAnsi" w:hAnsiTheme="majorHAnsi"/>
          <w:i/>
          <w:iCs/>
          <w:sz w:val="22"/>
          <w:szCs w:val="22"/>
        </w:rPr>
        <w:t>Lire la littérature à l’école : Pourquoi et comment conduire cet apprentissage spécifique</w:t>
      </w:r>
      <w:r w:rsidR="00A8248C" w:rsidRPr="00262196">
        <w:rPr>
          <w:rFonts w:asciiTheme="majorHAnsi" w:hAnsiTheme="majorHAnsi"/>
          <w:sz w:val="22"/>
          <w:szCs w:val="22"/>
        </w:rPr>
        <w:t>, Hatier, 2002</w:t>
      </w:r>
      <w:r w:rsidRPr="00262196">
        <w:rPr>
          <w:rFonts w:asciiTheme="majorHAnsi" w:hAnsiTheme="majorHAnsi"/>
          <w:sz w:val="22"/>
          <w:szCs w:val="22"/>
        </w:rPr>
        <w:t>.</w:t>
      </w:r>
    </w:p>
    <w:p w14:paraId="7A51C210" w14:textId="77777777" w:rsidR="005327DE" w:rsidRPr="00262196" w:rsidRDefault="005327DE" w:rsidP="00762527">
      <w:pPr>
        <w:spacing w:after="0"/>
        <w:ind w:left="142"/>
        <w:rPr>
          <w:rFonts w:asciiTheme="majorHAnsi" w:hAnsiTheme="majorHAnsi"/>
          <w:b/>
          <w:bCs/>
          <w:sz w:val="22"/>
          <w:szCs w:val="22"/>
        </w:rPr>
      </w:pPr>
    </w:p>
    <w:p w14:paraId="3DABCC34" w14:textId="1DB98C97" w:rsidR="00762527" w:rsidRPr="00262196" w:rsidRDefault="005327DE" w:rsidP="00762527">
      <w:pPr>
        <w:spacing w:after="0"/>
        <w:rPr>
          <w:rFonts w:asciiTheme="majorHAnsi" w:hAnsiTheme="majorHAnsi"/>
          <w:sz w:val="22"/>
          <w:szCs w:val="22"/>
        </w:rPr>
      </w:pPr>
      <w:r w:rsidRPr="00262196">
        <w:rPr>
          <w:rFonts w:asciiTheme="majorHAnsi" w:hAnsiTheme="majorHAnsi"/>
          <w:sz w:val="22"/>
          <w:szCs w:val="22"/>
        </w:rPr>
        <w:t>Dans cet extrait, C</w:t>
      </w:r>
      <w:r w:rsidR="00762527" w:rsidRPr="00262196">
        <w:rPr>
          <w:rFonts w:asciiTheme="majorHAnsi" w:hAnsiTheme="majorHAnsi"/>
          <w:sz w:val="22"/>
          <w:szCs w:val="22"/>
        </w:rPr>
        <w:t xml:space="preserve">. </w:t>
      </w:r>
      <w:r w:rsidRPr="00262196">
        <w:rPr>
          <w:rFonts w:asciiTheme="majorHAnsi" w:hAnsiTheme="majorHAnsi"/>
          <w:sz w:val="22"/>
          <w:szCs w:val="22"/>
        </w:rPr>
        <w:t>Tauveron invite à remettre en question une conception récurrente de la compréhension</w:t>
      </w:r>
      <w:r w:rsidRPr="00262196">
        <w:rPr>
          <w:rFonts w:asciiTheme="majorHAnsi" w:hAnsiTheme="majorHAnsi"/>
          <w:b/>
          <w:bCs/>
          <w:sz w:val="22"/>
          <w:szCs w:val="22"/>
        </w:rPr>
        <w:t xml:space="preserve">: le sens d’un texte ne se construit pas par simple addition du sens de chacun des mots qui le composent. </w:t>
      </w:r>
      <w:r w:rsidRPr="00262196">
        <w:rPr>
          <w:rFonts w:asciiTheme="majorHAnsi" w:hAnsiTheme="majorHAnsi"/>
          <w:sz w:val="22"/>
          <w:szCs w:val="22"/>
        </w:rPr>
        <w:t xml:space="preserve">Le </w:t>
      </w:r>
      <w:r w:rsidRPr="00262196">
        <w:rPr>
          <w:rFonts w:asciiTheme="majorHAnsi" w:hAnsiTheme="majorHAnsi"/>
          <w:b/>
          <w:bCs/>
          <w:sz w:val="22"/>
          <w:szCs w:val="22"/>
        </w:rPr>
        <w:t>sens d’un mot</w:t>
      </w:r>
      <w:r w:rsidRPr="00262196">
        <w:rPr>
          <w:rFonts w:asciiTheme="majorHAnsi" w:hAnsiTheme="majorHAnsi"/>
          <w:sz w:val="22"/>
          <w:szCs w:val="22"/>
        </w:rPr>
        <w:t xml:space="preserve"> se construit en effet </w:t>
      </w:r>
      <w:r w:rsidRPr="00262196">
        <w:rPr>
          <w:rFonts w:asciiTheme="majorHAnsi" w:hAnsiTheme="majorHAnsi"/>
          <w:b/>
          <w:bCs/>
          <w:sz w:val="22"/>
          <w:szCs w:val="22"/>
        </w:rPr>
        <w:t>dans son contexte d’emploi et, plus largement, dans l’interprétation progressive du texte.</w:t>
      </w:r>
      <w:r w:rsidRPr="00262196">
        <w:rPr>
          <w:rFonts w:asciiTheme="majorHAnsi" w:hAnsiTheme="majorHAnsi"/>
          <w:sz w:val="22"/>
          <w:szCs w:val="22"/>
        </w:rPr>
        <w:t xml:space="preserve"> </w:t>
      </w:r>
      <w:r w:rsidRPr="00262196">
        <w:rPr>
          <w:rFonts w:asciiTheme="majorHAnsi" w:hAnsiTheme="majorHAnsi"/>
          <w:b/>
          <w:bCs/>
          <w:sz w:val="22"/>
          <w:szCs w:val="22"/>
        </w:rPr>
        <w:t>Il peut donc être nécessaire d’avoir compris une phrase, un passage ou même l’ensemble du texte pour préciser le sens exact d’un mot.</w:t>
      </w:r>
      <w:r w:rsidRPr="00262196">
        <w:rPr>
          <w:rFonts w:asciiTheme="majorHAnsi" w:hAnsiTheme="majorHAnsi"/>
          <w:sz w:val="22"/>
          <w:szCs w:val="22"/>
        </w:rPr>
        <w:t xml:space="preserve"> </w:t>
      </w:r>
    </w:p>
    <w:p w14:paraId="456782E9" w14:textId="78FDE667" w:rsidR="00FF62C7" w:rsidRPr="00262196" w:rsidRDefault="005327DE" w:rsidP="00762527">
      <w:pPr>
        <w:rPr>
          <w:rFonts w:asciiTheme="majorHAnsi" w:hAnsiTheme="majorHAnsi"/>
          <w:sz w:val="22"/>
          <w:szCs w:val="22"/>
        </w:rPr>
      </w:pPr>
      <w:r w:rsidRPr="00262196">
        <w:rPr>
          <w:rFonts w:asciiTheme="majorHAnsi" w:hAnsiTheme="majorHAnsi"/>
          <w:b/>
          <w:bCs/>
          <w:sz w:val="22"/>
          <w:szCs w:val="22"/>
        </w:rPr>
        <w:t>À l’inverse, interrompre systématiquement la lecture pour expliquer chaque terme inconnu risque d’interrompre la construction progressive du sens et d’amener les élèves à considérer que l’accès au texte dépend de la définition de chaque mot.</w:t>
      </w:r>
      <w:r w:rsidR="00762527" w:rsidRPr="00262196">
        <w:rPr>
          <w:rFonts w:asciiTheme="majorHAnsi" w:hAnsiTheme="majorHAnsi"/>
          <w:b/>
          <w:bCs/>
          <w:sz w:val="22"/>
          <w:szCs w:val="22"/>
        </w:rPr>
        <w:t xml:space="preserve"> </w:t>
      </w:r>
      <w:r w:rsidR="00762527" w:rsidRPr="00262196">
        <w:rPr>
          <w:rFonts w:asciiTheme="majorHAnsi" w:hAnsiTheme="majorHAnsi"/>
          <w:sz w:val="22"/>
          <w:szCs w:val="22"/>
        </w:rPr>
        <w:t xml:space="preserve">Ce risque est particulièrement important pour les élèves les plus fragiles. </w:t>
      </w:r>
      <w:r w:rsidR="00FF62C7" w:rsidRPr="00262196">
        <w:rPr>
          <w:rFonts w:asciiTheme="majorHAnsi" w:hAnsiTheme="majorHAnsi"/>
          <w:sz w:val="22"/>
          <w:szCs w:val="22"/>
        </w:rPr>
        <w:t>Confrontés à plusieurs mots inconnus, ils peuvent interrompre constamment leur lecture, perdre le fil du texte et considérer que l'accès au sens dépend exclusivement de l'aide apportée par l'enseignant.</w:t>
      </w:r>
    </w:p>
    <w:p w14:paraId="13EF35AA" w14:textId="77777777" w:rsidR="00FF62C7" w:rsidRPr="00262196" w:rsidRDefault="00FF62C7" w:rsidP="00762527">
      <w:pPr>
        <w:rPr>
          <w:rFonts w:asciiTheme="majorHAnsi" w:hAnsiTheme="majorHAnsi"/>
          <w:b/>
          <w:bCs/>
          <w:sz w:val="22"/>
          <w:szCs w:val="22"/>
        </w:rPr>
      </w:pPr>
      <w:r w:rsidRPr="00262196">
        <w:rPr>
          <w:rFonts w:asciiTheme="majorHAnsi" w:hAnsiTheme="majorHAnsi"/>
          <w:b/>
          <w:bCs/>
          <w:sz w:val="22"/>
          <w:szCs w:val="22"/>
        </w:rPr>
        <w:t>Cela ne signifie évidemment pas que le lexique ne joue aucun rôle dans la compréhension</w:t>
      </w:r>
      <w:r w:rsidRPr="00262196">
        <w:rPr>
          <w:rFonts w:asciiTheme="majorHAnsi" w:hAnsiTheme="majorHAnsi"/>
          <w:sz w:val="22"/>
          <w:szCs w:val="22"/>
        </w:rPr>
        <w:t xml:space="preserve">. Un stock lexical limité peut constituer un obstacle réel, notamment lorsque plusieurs mots essentiels à la compréhension d'un même passage sont inconnus. Mais tous les mots inconnus ne constituent pas nécessairement des obstacles à la construction du sens global. </w:t>
      </w:r>
      <w:r w:rsidRPr="00262196">
        <w:rPr>
          <w:rFonts w:asciiTheme="majorHAnsi" w:hAnsiTheme="majorHAnsi"/>
          <w:b/>
          <w:bCs/>
          <w:sz w:val="22"/>
          <w:szCs w:val="22"/>
        </w:rPr>
        <w:t>L'un des apprentissages essentiels consiste précisément à apprendre aux élèves à distinguer les difficultés lexicales qu'il est nécessaire de traiter de celles qui peuvent provisoirement rester en suspens.</w:t>
      </w:r>
    </w:p>
    <w:p w14:paraId="3DC46E79" w14:textId="394129D9" w:rsidR="00FF62C7" w:rsidRPr="00262196" w:rsidRDefault="00FF62C7" w:rsidP="00762527">
      <w:pPr>
        <w:spacing w:after="0"/>
        <w:rPr>
          <w:rFonts w:asciiTheme="majorHAnsi" w:hAnsiTheme="majorHAnsi"/>
          <w:b/>
          <w:bCs/>
          <w:sz w:val="22"/>
          <w:szCs w:val="22"/>
        </w:rPr>
      </w:pPr>
      <w:r w:rsidRPr="00262196">
        <w:rPr>
          <w:rFonts w:asciiTheme="majorHAnsi" w:hAnsiTheme="majorHAnsi"/>
          <w:b/>
          <w:bCs/>
          <w:sz w:val="22"/>
          <w:szCs w:val="22"/>
        </w:rPr>
        <w:t>L'enseignement du lexique doit ainsi poursuivre deux objectifs complémentaires :</w:t>
      </w:r>
    </w:p>
    <w:p w14:paraId="04007951" w14:textId="172FD413" w:rsidR="00FF62C7" w:rsidRPr="00262196" w:rsidRDefault="00FF62C7" w:rsidP="00B033F5">
      <w:pPr>
        <w:pStyle w:val="Paragraphedeliste"/>
        <w:numPr>
          <w:ilvl w:val="0"/>
          <w:numId w:val="68"/>
        </w:numPr>
        <w:spacing w:after="0"/>
        <w:rPr>
          <w:rFonts w:asciiTheme="majorHAnsi" w:hAnsiTheme="majorHAnsi"/>
          <w:b/>
          <w:bCs/>
          <w:sz w:val="22"/>
          <w:szCs w:val="22"/>
        </w:rPr>
      </w:pPr>
      <w:r w:rsidRPr="00262196">
        <w:rPr>
          <w:rFonts w:asciiTheme="majorHAnsi" w:hAnsiTheme="majorHAnsi"/>
          <w:b/>
          <w:bCs/>
          <w:sz w:val="22"/>
          <w:szCs w:val="22"/>
        </w:rPr>
        <w:t>Permettre aux élèves de construire le sens des textes qu'ils rencontrent, en leur apprenant à traiter stratégiquement les difficultés lexicales ;</w:t>
      </w:r>
    </w:p>
    <w:p w14:paraId="213AD87E" w14:textId="6FBA1DFA" w:rsidR="00FF62C7" w:rsidRPr="00262196" w:rsidRDefault="00FF62C7" w:rsidP="00B033F5">
      <w:pPr>
        <w:pStyle w:val="Paragraphedeliste"/>
        <w:numPr>
          <w:ilvl w:val="0"/>
          <w:numId w:val="68"/>
        </w:numPr>
        <w:spacing w:after="0"/>
        <w:rPr>
          <w:rFonts w:asciiTheme="majorHAnsi" w:hAnsiTheme="majorHAnsi"/>
          <w:b/>
          <w:bCs/>
          <w:sz w:val="22"/>
          <w:szCs w:val="22"/>
        </w:rPr>
      </w:pPr>
      <w:r w:rsidRPr="00262196">
        <w:rPr>
          <w:rFonts w:asciiTheme="majorHAnsi" w:hAnsiTheme="majorHAnsi"/>
          <w:b/>
          <w:bCs/>
          <w:sz w:val="22"/>
          <w:szCs w:val="22"/>
        </w:rPr>
        <w:lastRenderedPageBreak/>
        <w:t>Enrichir progressivement leur lexique, afin d'augmenter le nombre de mots qu'ils comprennent et qu'ils sont capables de mobiliser dans de nouvelles situations de lecture, d'oral et d'écriture.</w:t>
      </w:r>
    </w:p>
    <w:p w14:paraId="069D2E5A" w14:textId="3F7CF229" w:rsidR="009A6A37" w:rsidRPr="00262196" w:rsidRDefault="00FF62C7" w:rsidP="009A6A37">
      <w:pPr>
        <w:tabs>
          <w:tab w:val="left" w:pos="142"/>
        </w:tabs>
        <w:spacing w:after="0"/>
        <w:ind w:left="142"/>
        <w:rPr>
          <w:rFonts w:asciiTheme="majorHAnsi" w:hAnsiTheme="majorHAnsi"/>
          <w:b/>
          <w:bCs/>
          <w:sz w:val="22"/>
          <w:szCs w:val="22"/>
        </w:rPr>
      </w:pPr>
      <w:r w:rsidRPr="00262196">
        <w:rPr>
          <w:rFonts w:asciiTheme="majorHAnsi" w:hAnsiTheme="majorHAnsi"/>
          <w:sz w:val="22"/>
          <w:szCs w:val="22"/>
        </w:rPr>
        <w:t>On peut, à cet égard,</w:t>
      </w:r>
      <w:r w:rsidRPr="00262196">
        <w:rPr>
          <w:rFonts w:asciiTheme="majorHAnsi" w:hAnsiTheme="majorHAnsi"/>
          <w:b/>
          <w:bCs/>
          <w:sz w:val="22"/>
          <w:szCs w:val="22"/>
        </w:rPr>
        <w:t xml:space="preserve"> distinguer le lexique réceptif, </w:t>
      </w:r>
      <w:r w:rsidRPr="00262196">
        <w:rPr>
          <w:rFonts w:asciiTheme="majorHAnsi" w:hAnsiTheme="majorHAnsi"/>
          <w:sz w:val="22"/>
          <w:szCs w:val="22"/>
        </w:rPr>
        <w:t xml:space="preserve">constitué des mots qu'un élève est capable de comprendre lorsqu'il les rencontre, et le </w:t>
      </w:r>
      <w:r w:rsidRPr="00262196">
        <w:rPr>
          <w:rFonts w:asciiTheme="majorHAnsi" w:hAnsiTheme="majorHAnsi"/>
          <w:b/>
          <w:bCs/>
          <w:sz w:val="22"/>
          <w:szCs w:val="22"/>
        </w:rPr>
        <w:t>lexique productif</w:t>
      </w:r>
      <w:r w:rsidRPr="00262196">
        <w:rPr>
          <w:rFonts w:asciiTheme="majorHAnsi" w:hAnsiTheme="majorHAnsi"/>
          <w:sz w:val="22"/>
          <w:szCs w:val="22"/>
        </w:rPr>
        <w:t>, constitué des mots qu'il est capable de mobiliser dans ses productions orales ou écrites.</w:t>
      </w:r>
      <w:r w:rsidRPr="00262196">
        <w:rPr>
          <w:rFonts w:asciiTheme="majorHAnsi" w:hAnsiTheme="majorHAnsi"/>
          <w:b/>
          <w:bCs/>
          <w:sz w:val="22"/>
          <w:szCs w:val="22"/>
        </w:rPr>
        <w:t xml:space="preserve"> L'enseignement vise notamment à favoriser progressivement le passage de la reconnaissance et de la compréhension des mots à leur réutilisation effective.</w:t>
      </w:r>
    </w:p>
    <w:p w14:paraId="6563942A" w14:textId="77777777" w:rsidR="009A6A37" w:rsidRPr="00262196" w:rsidRDefault="009A6A37" w:rsidP="00690937">
      <w:pPr>
        <w:spacing w:after="0"/>
        <w:ind w:left="142"/>
        <w:rPr>
          <w:rFonts w:asciiTheme="majorHAnsi" w:hAnsiTheme="majorHAnsi"/>
          <w:color w:val="E97132" w:themeColor="accent2"/>
          <w:sz w:val="22"/>
          <w:szCs w:val="22"/>
        </w:rPr>
      </w:pPr>
    </w:p>
    <w:p w14:paraId="07E69092" w14:textId="5BD36B95" w:rsidR="00FF62C7" w:rsidRPr="005F58A9" w:rsidRDefault="005327DE" w:rsidP="00B033F5">
      <w:pPr>
        <w:pStyle w:val="Paragraphedeliste"/>
        <w:numPr>
          <w:ilvl w:val="0"/>
          <w:numId w:val="96"/>
        </w:numPr>
        <w:shd w:val="clear" w:color="auto" w:fill="DAE9F7" w:themeFill="text2" w:themeFillTint="1A"/>
        <w:tabs>
          <w:tab w:val="clear" w:pos="720"/>
        </w:tabs>
        <w:spacing w:after="0"/>
        <w:ind w:left="426" w:hanging="284"/>
        <w:rPr>
          <w:rFonts w:asciiTheme="majorHAnsi" w:hAnsiTheme="majorHAnsi"/>
          <w:b/>
          <w:bCs/>
          <w:sz w:val="22"/>
          <w:szCs w:val="22"/>
        </w:rPr>
      </w:pPr>
      <w:r w:rsidRPr="005F58A9">
        <w:rPr>
          <w:rFonts w:asciiTheme="majorHAnsi" w:hAnsiTheme="majorHAnsi"/>
          <w:b/>
          <w:bCs/>
          <w:sz w:val="22"/>
          <w:szCs w:val="22"/>
        </w:rPr>
        <w:t>APPRENDRE AUX ÉLÈVES À TRAITER LES DIFFICULTÉS LEXICALES AU COURS DE LA LECTURE</w:t>
      </w:r>
    </w:p>
    <w:p w14:paraId="219BDD82" w14:textId="77777777" w:rsidR="005327DE" w:rsidRPr="00262196" w:rsidRDefault="005327DE" w:rsidP="005327DE">
      <w:pPr>
        <w:spacing w:after="0"/>
        <w:ind w:left="142"/>
        <w:rPr>
          <w:rFonts w:asciiTheme="majorHAnsi" w:hAnsiTheme="majorHAnsi"/>
          <w:b/>
          <w:bCs/>
          <w:sz w:val="22"/>
          <w:szCs w:val="22"/>
        </w:rPr>
      </w:pPr>
    </w:p>
    <w:p w14:paraId="76BA19B5" w14:textId="2413AB35" w:rsidR="00FF62C7" w:rsidRPr="00262196" w:rsidRDefault="00FF62C7" w:rsidP="005327DE">
      <w:pPr>
        <w:spacing w:after="0"/>
        <w:ind w:left="142"/>
        <w:rPr>
          <w:rFonts w:asciiTheme="majorHAnsi" w:hAnsiTheme="majorHAnsi"/>
          <w:b/>
          <w:bCs/>
          <w:sz w:val="22"/>
          <w:szCs w:val="22"/>
        </w:rPr>
      </w:pPr>
      <w:r w:rsidRPr="00262196">
        <w:rPr>
          <w:rFonts w:asciiTheme="majorHAnsi" w:hAnsiTheme="majorHAnsi"/>
          <w:b/>
          <w:bCs/>
          <w:sz w:val="22"/>
          <w:szCs w:val="22"/>
        </w:rPr>
        <w:t>Lorsqu'un élève rencontre un mot qu'il ne connaît pas, le premier geste de l'enseignant ne devrait donc pas nécessairement consister à en fournir immédiatement la définition.</w:t>
      </w:r>
      <w:r w:rsidRPr="00262196">
        <w:rPr>
          <w:rFonts w:asciiTheme="majorHAnsi" w:hAnsiTheme="majorHAnsi"/>
          <w:sz w:val="22"/>
          <w:szCs w:val="22"/>
        </w:rPr>
        <w:t xml:space="preserve"> L'enjeu est de lui </w:t>
      </w:r>
      <w:r w:rsidRPr="00262196">
        <w:rPr>
          <w:rFonts w:asciiTheme="majorHAnsi" w:hAnsiTheme="majorHAnsi"/>
          <w:b/>
          <w:bCs/>
          <w:sz w:val="22"/>
          <w:szCs w:val="22"/>
        </w:rPr>
        <w:t>apprendre progressivement à mobiliser différentes ressources pour construire le sens du mot et vérifier ses hypothèses.</w:t>
      </w:r>
    </w:p>
    <w:p w14:paraId="58AD8FE4" w14:textId="77777777" w:rsidR="00762527" w:rsidRPr="00262196" w:rsidRDefault="00FF62C7" w:rsidP="00FF62C7">
      <w:pPr>
        <w:ind w:left="142"/>
        <w:rPr>
          <w:rFonts w:asciiTheme="majorHAnsi" w:hAnsiTheme="majorHAnsi"/>
          <w:sz w:val="22"/>
          <w:szCs w:val="22"/>
        </w:rPr>
      </w:pPr>
      <w:r w:rsidRPr="00262196">
        <w:rPr>
          <w:rFonts w:asciiTheme="majorHAnsi" w:hAnsiTheme="majorHAnsi"/>
          <w:b/>
          <w:bCs/>
          <w:sz w:val="22"/>
          <w:szCs w:val="22"/>
        </w:rPr>
        <w:t>Cette compétence doit faire l'objet d'un enseignement explicite.</w:t>
      </w:r>
      <w:r w:rsidRPr="00262196">
        <w:rPr>
          <w:rFonts w:asciiTheme="majorHAnsi" w:hAnsiTheme="majorHAnsi"/>
          <w:sz w:val="22"/>
          <w:szCs w:val="22"/>
        </w:rPr>
        <w:t xml:space="preserve"> Elle suppose que les élèves comprennent qu'ils disposent de plusieurs stratégies et qu'ils apprennent à les choisir en fonction de la situation. </w:t>
      </w:r>
    </w:p>
    <w:p w14:paraId="43A6710D" w14:textId="1E666140" w:rsidR="00FF62C7" w:rsidRPr="00262196" w:rsidRDefault="00FF62C7" w:rsidP="005F58A9">
      <w:pPr>
        <w:shd w:val="clear" w:color="auto" w:fill="D1D1D1" w:themeFill="background2" w:themeFillShade="E6"/>
        <w:spacing w:after="0"/>
        <w:ind w:left="142"/>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Une démarche générale peut être progressivement construite avec eux.</w:t>
      </w:r>
    </w:p>
    <w:p w14:paraId="6D0985FE" w14:textId="77777777" w:rsidR="00762527" w:rsidRPr="00262196" w:rsidRDefault="00762527" w:rsidP="00762527">
      <w:pPr>
        <w:spacing w:after="0"/>
        <w:ind w:left="142"/>
        <w:rPr>
          <w:rFonts w:asciiTheme="majorHAnsi" w:hAnsiTheme="majorHAnsi"/>
          <w:b/>
          <w:bCs/>
          <w:sz w:val="22"/>
          <w:szCs w:val="22"/>
        </w:rPr>
      </w:pPr>
    </w:p>
    <w:p w14:paraId="4CEA0EFA" w14:textId="77777777" w:rsidR="00FF62C7" w:rsidRPr="00262196" w:rsidRDefault="00FF62C7" w:rsidP="00B033F5">
      <w:pPr>
        <w:pStyle w:val="Paragraphedeliste"/>
        <w:numPr>
          <w:ilvl w:val="0"/>
          <w:numId w:val="69"/>
        </w:numPr>
        <w:shd w:val="clear" w:color="auto" w:fill="DAE9F7" w:themeFill="text2" w:themeFillTint="1A"/>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Identifier si le mot constitue réellement un obstacle</w:t>
      </w:r>
    </w:p>
    <w:p w14:paraId="38774056" w14:textId="77777777" w:rsidR="009A6A37" w:rsidRPr="00262196" w:rsidRDefault="00FF62C7" w:rsidP="009A6A37">
      <w:pPr>
        <w:shd w:val="clear" w:color="auto" w:fill="DAE9F7" w:themeFill="text2" w:themeFillTint="1A"/>
        <w:ind w:left="142"/>
        <w:rPr>
          <w:rFonts w:asciiTheme="majorHAnsi" w:hAnsiTheme="majorHAnsi"/>
          <w:sz w:val="22"/>
          <w:szCs w:val="22"/>
        </w:rPr>
      </w:pPr>
      <w:r w:rsidRPr="00262196">
        <w:rPr>
          <w:rFonts w:asciiTheme="majorHAnsi" w:hAnsiTheme="majorHAnsi"/>
          <w:sz w:val="22"/>
          <w:szCs w:val="22"/>
        </w:rPr>
        <w:t>La première question consiste à déterminer si l'incompréhension du mot empêche effectivement de comprendre le passage ou si le sens général peut être provisoirement construit sans le connaître précisément.</w:t>
      </w:r>
    </w:p>
    <w:p w14:paraId="31C3D42B" w14:textId="5BFA9D74" w:rsidR="00FF62C7" w:rsidRPr="00262196" w:rsidRDefault="00FF62C7" w:rsidP="009A6A37">
      <w:pPr>
        <w:shd w:val="clear" w:color="auto" w:fill="DAE9F7" w:themeFill="text2" w:themeFillTint="1A"/>
        <w:spacing w:after="0"/>
        <w:ind w:left="142"/>
        <w:rPr>
          <w:rFonts w:asciiTheme="majorHAnsi" w:hAnsiTheme="majorHAnsi"/>
          <w:sz w:val="22"/>
          <w:szCs w:val="22"/>
        </w:rPr>
      </w:pPr>
      <w:r w:rsidRPr="00262196">
        <w:rPr>
          <w:rFonts w:asciiTheme="majorHAnsi" w:hAnsiTheme="majorHAnsi"/>
          <w:b/>
          <w:bCs/>
          <w:sz w:val="22"/>
          <w:szCs w:val="22"/>
        </w:rPr>
        <w:t xml:space="preserve">Cette distinction est importante. Un lecteur compétent accepte certaines zones d'incertitude et poursuit sa lecture lorsqu'elles ne compromettent pas la compréhension globale. </w:t>
      </w:r>
      <w:r w:rsidRPr="00262196">
        <w:rPr>
          <w:rFonts w:asciiTheme="majorHAnsi" w:hAnsiTheme="majorHAnsi"/>
          <w:sz w:val="22"/>
          <w:szCs w:val="22"/>
        </w:rPr>
        <w:t>À l'inverse, certains mots sont indispensables pour comprendre une information, identifier une relation entre les personnages, suivre un raisonnement ou saisir l'enjeu d'un passage. Ce sont prioritairement ces mots qui doivent être traités.</w:t>
      </w:r>
    </w:p>
    <w:p w14:paraId="629E5FBA" w14:textId="77777777" w:rsidR="009A6A37" w:rsidRPr="00262196" w:rsidRDefault="009A6A37" w:rsidP="009A6A37">
      <w:pPr>
        <w:shd w:val="clear" w:color="auto" w:fill="FFFFFF" w:themeFill="background1"/>
        <w:spacing w:after="0"/>
        <w:ind w:left="142"/>
        <w:rPr>
          <w:rFonts w:asciiTheme="majorHAnsi" w:hAnsiTheme="majorHAnsi"/>
          <w:sz w:val="22"/>
          <w:szCs w:val="22"/>
        </w:rPr>
      </w:pPr>
    </w:p>
    <w:p w14:paraId="5012C5B0" w14:textId="77777777" w:rsidR="009A6A37" w:rsidRPr="00262196" w:rsidRDefault="00FF62C7" w:rsidP="00B033F5">
      <w:pPr>
        <w:pStyle w:val="Paragraphedeliste"/>
        <w:numPr>
          <w:ilvl w:val="0"/>
          <w:numId w:val="69"/>
        </w:numPr>
        <w:shd w:val="clear" w:color="auto" w:fill="DAE9F7" w:themeFill="text2" w:themeFillTint="1A"/>
        <w:ind w:left="505"/>
        <w:contextualSpacing w:val="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Formuler une hypothèse sur le sens du mot</w:t>
      </w:r>
    </w:p>
    <w:p w14:paraId="56FE2751" w14:textId="083FB773" w:rsidR="00FF62C7" w:rsidRPr="00262196" w:rsidRDefault="00FF62C7" w:rsidP="009A6A37">
      <w:pPr>
        <w:shd w:val="clear" w:color="auto" w:fill="DAE9F7" w:themeFill="text2" w:themeFillTint="1A"/>
        <w:ind w:left="145"/>
        <w:rPr>
          <w:rFonts w:asciiTheme="majorHAnsi" w:hAnsiTheme="majorHAnsi"/>
          <w:b/>
          <w:bCs/>
          <w:sz w:val="22"/>
          <w:szCs w:val="22"/>
        </w:rPr>
      </w:pPr>
      <w:r w:rsidRPr="00262196">
        <w:rPr>
          <w:rFonts w:asciiTheme="majorHAnsi" w:hAnsiTheme="majorHAnsi"/>
          <w:b/>
          <w:bCs/>
          <w:sz w:val="22"/>
          <w:szCs w:val="22"/>
        </w:rPr>
        <w:t>Lorsque le mot apparaît nécessaire à la compréhension, l'élève peut être conduit à rechercher des indices permettant d'en construire une première hypothèse. Plusieurs ressources peuvent être mobilisées :</w:t>
      </w:r>
    </w:p>
    <w:p w14:paraId="33697ADB" w14:textId="48A519B2"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Le contexte immédiat du mot ;</w:t>
      </w:r>
    </w:p>
    <w:p w14:paraId="709B014B" w14:textId="6A95141C"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Les informations fournies par les phrases qui précèdent ou suivent ;</w:t>
      </w:r>
    </w:p>
    <w:p w14:paraId="058D7D01" w14:textId="277A8AD1"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La morphologie du mot, notamment les préfixes, suffixes ou mots de la même famille ;</w:t>
      </w:r>
    </w:p>
    <w:p w14:paraId="2001526D" w14:textId="7251D0AC"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Sa construction syntaxique ;</w:t>
      </w:r>
    </w:p>
    <w:p w14:paraId="6DC3E8E0" w14:textId="0DE9E3AD"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Les connaissances déjà acquises par l'élève ;</w:t>
      </w:r>
    </w:p>
    <w:p w14:paraId="7C17A358" w14:textId="77777777" w:rsidR="00FF62C7" w:rsidRPr="00262196" w:rsidRDefault="00FF62C7" w:rsidP="00B033F5">
      <w:pPr>
        <w:pStyle w:val="Paragraphedeliste"/>
        <w:numPr>
          <w:ilvl w:val="0"/>
          <w:numId w:val="70"/>
        </w:numPr>
        <w:shd w:val="clear" w:color="auto" w:fill="DAE9F7" w:themeFill="text2" w:themeFillTint="1A"/>
        <w:spacing w:after="0"/>
        <w:ind w:left="505"/>
        <w:rPr>
          <w:rFonts w:asciiTheme="majorHAnsi" w:hAnsiTheme="majorHAnsi"/>
          <w:sz w:val="22"/>
          <w:szCs w:val="22"/>
        </w:rPr>
      </w:pPr>
      <w:r w:rsidRPr="00262196">
        <w:rPr>
          <w:rFonts w:asciiTheme="majorHAnsi" w:hAnsiTheme="majorHAnsi"/>
          <w:sz w:val="22"/>
          <w:szCs w:val="22"/>
        </w:rPr>
        <w:t>Éventuellement des indices visuels lorsque le support en comporte.</w:t>
      </w:r>
    </w:p>
    <w:p w14:paraId="416188F4" w14:textId="77777777" w:rsidR="00690937" w:rsidRPr="00262196" w:rsidRDefault="00FF62C7" w:rsidP="009A6A37">
      <w:pPr>
        <w:shd w:val="clear" w:color="auto" w:fill="DAE9F7" w:themeFill="text2" w:themeFillTint="1A"/>
        <w:spacing w:after="0"/>
        <w:ind w:left="142"/>
        <w:rPr>
          <w:rFonts w:asciiTheme="majorHAnsi" w:hAnsiTheme="majorHAnsi"/>
          <w:sz w:val="22"/>
          <w:szCs w:val="22"/>
        </w:rPr>
      </w:pPr>
      <w:r w:rsidRPr="00262196">
        <w:rPr>
          <w:rFonts w:asciiTheme="majorHAnsi" w:hAnsiTheme="majorHAnsi"/>
          <w:b/>
          <w:bCs/>
          <w:sz w:val="22"/>
          <w:szCs w:val="22"/>
        </w:rPr>
        <w:t>Il ne s'agit pas nécessairement d'aboutir immédiatement à une définition exacte. La formulation d'une hypothèse constitue déjà une activité intellectuelle importante : elle engage l'élève dans la construction du sens au lieu de le placer dans une position d'attente.</w:t>
      </w:r>
    </w:p>
    <w:p w14:paraId="15E76876" w14:textId="77777777" w:rsidR="009A6A37" w:rsidRPr="00262196" w:rsidRDefault="009A6A37" w:rsidP="009A6A37">
      <w:pPr>
        <w:shd w:val="clear" w:color="auto" w:fill="FFFFFF" w:themeFill="background1"/>
        <w:spacing w:after="0"/>
        <w:rPr>
          <w:rFonts w:asciiTheme="majorHAnsi" w:hAnsiTheme="majorHAnsi"/>
          <w:color w:val="4C94D8" w:themeColor="text2" w:themeTint="80"/>
          <w:sz w:val="22"/>
          <w:szCs w:val="22"/>
        </w:rPr>
      </w:pPr>
    </w:p>
    <w:p w14:paraId="387A35C0" w14:textId="081E852B" w:rsidR="00FF62C7" w:rsidRPr="00262196" w:rsidRDefault="00FF62C7" w:rsidP="00B033F5">
      <w:pPr>
        <w:pStyle w:val="Paragraphedeliste"/>
        <w:numPr>
          <w:ilvl w:val="0"/>
          <w:numId w:val="69"/>
        </w:numPr>
        <w:shd w:val="clear" w:color="auto" w:fill="DAE9F7" w:themeFill="text2" w:themeFillTint="1A"/>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Poursuivre la lecture pour recueillir de nouveaux indices</w:t>
      </w:r>
    </w:p>
    <w:p w14:paraId="3C3D67CC" w14:textId="77777777" w:rsidR="00690937" w:rsidRPr="00262196" w:rsidRDefault="00FF62C7" w:rsidP="009A6A37">
      <w:pPr>
        <w:shd w:val="clear" w:color="auto" w:fill="DAE9F7" w:themeFill="text2" w:themeFillTint="1A"/>
        <w:ind w:left="142"/>
        <w:rPr>
          <w:rFonts w:asciiTheme="majorHAnsi" w:hAnsiTheme="majorHAnsi"/>
          <w:b/>
          <w:bCs/>
          <w:sz w:val="22"/>
          <w:szCs w:val="22"/>
        </w:rPr>
      </w:pPr>
      <w:r w:rsidRPr="00262196">
        <w:rPr>
          <w:rFonts w:asciiTheme="majorHAnsi" w:hAnsiTheme="majorHAnsi"/>
          <w:b/>
          <w:bCs/>
          <w:sz w:val="22"/>
          <w:szCs w:val="22"/>
        </w:rPr>
        <w:t xml:space="preserve">Le contexte susceptible d'éclairer le sens d'un mot ne se limite pas toujours à la phrase dans laquelle il apparaît. </w:t>
      </w:r>
      <w:r w:rsidRPr="00262196">
        <w:rPr>
          <w:rFonts w:asciiTheme="majorHAnsi" w:hAnsiTheme="majorHAnsi"/>
          <w:sz w:val="22"/>
          <w:szCs w:val="22"/>
        </w:rPr>
        <w:t>La suite du texte peut apporter des informations qui confirment, précisent ou invalident l'hypothèse initialement formulée.</w:t>
      </w:r>
      <w:r w:rsidR="00690937" w:rsidRPr="00262196">
        <w:rPr>
          <w:rFonts w:asciiTheme="majorHAnsi" w:hAnsiTheme="majorHAnsi"/>
          <w:b/>
          <w:bCs/>
          <w:sz w:val="22"/>
          <w:szCs w:val="22"/>
        </w:rPr>
        <w:t xml:space="preserve"> </w:t>
      </w:r>
      <w:r w:rsidRPr="00262196">
        <w:rPr>
          <w:rFonts w:asciiTheme="majorHAnsi" w:hAnsiTheme="majorHAnsi"/>
          <w:b/>
          <w:bCs/>
          <w:sz w:val="22"/>
          <w:szCs w:val="22"/>
        </w:rPr>
        <w:t xml:space="preserve">Il est donc important d'apprendre aux élèves à poursuivre leur lecture malgré une difficulté </w:t>
      </w:r>
    </w:p>
    <w:p w14:paraId="47B4D13A" w14:textId="77777777" w:rsidR="009A6A37" w:rsidRPr="00262196" w:rsidRDefault="009A6A37" w:rsidP="009A6A37">
      <w:pPr>
        <w:shd w:val="clear" w:color="auto" w:fill="FFFFFF" w:themeFill="background1"/>
        <w:spacing w:after="0"/>
        <w:ind w:left="142"/>
        <w:rPr>
          <w:rFonts w:asciiTheme="majorHAnsi" w:hAnsiTheme="majorHAnsi"/>
          <w:b/>
          <w:bCs/>
          <w:sz w:val="22"/>
          <w:szCs w:val="22"/>
        </w:rPr>
      </w:pPr>
    </w:p>
    <w:p w14:paraId="4ACEE463" w14:textId="77777777" w:rsidR="00690937" w:rsidRPr="00262196" w:rsidRDefault="00FF62C7" w:rsidP="00B033F5">
      <w:pPr>
        <w:pStyle w:val="Paragraphedeliste"/>
        <w:numPr>
          <w:ilvl w:val="0"/>
          <w:numId w:val="69"/>
        </w:numPr>
        <w:shd w:val="clear" w:color="auto" w:fill="DAE9F7" w:themeFill="text2" w:themeFillTint="1A"/>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Vérifier et ajuster l'hypothèse</w:t>
      </w:r>
    </w:p>
    <w:p w14:paraId="7A7620AF" w14:textId="77777777" w:rsidR="009A6A37" w:rsidRPr="00262196" w:rsidRDefault="00FF62C7" w:rsidP="005327DE">
      <w:pPr>
        <w:shd w:val="clear" w:color="auto" w:fill="DAE9F7" w:themeFill="text2" w:themeFillTint="1A"/>
        <w:spacing w:after="0"/>
        <w:ind w:left="142"/>
        <w:rPr>
          <w:rFonts w:asciiTheme="majorHAnsi" w:hAnsiTheme="majorHAnsi"/>
          <w:b/>
          <w:bCs/>
          <w:sz w:val="22"/>
          <w:szCs w:val="22"/>
        </w:rPr>
      </w:pPr>
      <w:r w:rsidRPr="00262196">
        <w:rPr>
          <w:rFonts w:asciiTheme="majorHAnsi" w:hAnsiTheme="majorHAnsi"/>
          <w:sz w:val="22"/>
          <w:szCs w:val="22"/>
        </w:rPr>
        <w:t>Une fois une hypothèse formulée, celle-ci peut être confrontée à d'autres ressources : relecture du passage, échange avec un pair, confrontation collective ou consultation d'un dictionnaire</w:t>
      </w:r>
      <w:r w:rsidRPr="00262196">
        <w:rPr>
          <w:rFonts w:asciiTheme="majorHAnsi" w:hAnsiTheme="majorHAnsi"/>
          <w:b/>
          <w:bCs/>
          <w:sz w:val="22"/>
          <w:szCs w:val="22"/>
        </w:rPr>
        <w:t>.</w:t>
      </w:r>
      <w:r w:rsidR="00690937" w:rsidRPr="00262196">
        <w:rPr>
          <w:rFonts w:asciiTheme="majorHAnsi" w:hAnsiTheme="majorHAnsi"/>
          <w:b/>
          <w:bCs/>
          <w:sz w:val="22"/>
          <w:szCs w:val="22"/>
        </w:rPr>
        <w:t xml:space="preserve"> </w:t>
      </w:r>
      <w:r w:rsidRPr="00262196">
        <w:rPr>
          <w:rFonts w:asciiTheme="majorHAnsi" w:hAnsiTheme="majorHAnsi"/>
          <w:b/>
          <w:bCs/>
          <w:sz w:val="22"/>
          <w:szCs w:val="22"/>
        </w:rPr>
        <w:t>Le dictionnaire conserve ainsi toute sa place dans le travail lexical, mais il intervient comme un outil de vérification et d'approfondissement plutôt que comme le premier réflexe systématique.</w:t>
      </w:r>
      <w:r w:rsidR="00690937" w:rsidRPr="00262196">
        <w:rPr>
          <w:rFonts w:asciiTheme="majorHAnsi" w:hAnsiTheme="majorHAnsi"/>
          <w:b/>
          <w:bCs/>
          <w:sz w:val="22"/>
          <w:szCs w:val="22"/>
        </w:rPr>
        <w:t xml:space="preserve"> </w:t>
      </w:r>
      <w:r w:rsidRPr="00262196">
        <w:rPr>
          <w:rFonts w:asciiTheme="majorHAnsi" w:hAnsiTheme="majorHAnsi"/>
          <w:b/>
          <w:bCs/>
          <w:sz w:val="22"/>
          <w:szCs w:val="22"/>
        </w:rPr>
        <w:t>Cette étape permet également de montrer aux élèves qu'un mot peut posséder plusieurs sens et que la définition trouvée dans le dictionnaire doit être mise en relation avec son emploi précis dans le texte.</w:t>
      </w:r>
    </w:p>
    <w:p w14:paraId="0511D222" w14:textId="77777777" w:rsidR="009A6A37" w:rsidRPr="00262196" w:rsidRDefault="009A6A37" w:rsidP="009A6A37">
      <w:pPr>
        <w:shd w:val="clear" w:color="auto" w:fill="FFFFFF" w:themeFill="background1"/>
        <w:spacing w:after="0"/>
        <w:ind w:left="142"/>
        <w:rPr>
          <w:rFonts w:asciiTheme="majorHAnsi" w:hAnsiTheme="majorHAnsi"/>
          <w:b/>
          <w:bCs/>
          <w:sz w:val="22"/>
          <w:szCs w:val="22"/>
        </w:rPr>
      </w:pPr>
    </w:p>
    <w:p w14:paraId="0F1EDBD2" w14:textId="77777777" w:rsidR="009A6A37" w:rsidRPr="00262196" w:rsidRDefault="00FF62C7" w:rsidP="00B033F5">
      <w:pPr>
        <w:pStyle w:val="Paragraphedeliste"/>
        <w:numPr>
          <w:ilvl w:val="0"/>
          <w:numId w:val="76"/>
        </w:numPr>
        <w:shd w:val="clear" w:color="auto" w:fill="DAE9F7" w:themeFill="text2" w:themeFillTint="1A"/>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Réemployer certains mots pour favoriser leur mémorisation</w:t>
      </w:r>
    </w:p>
    <w:p w14:paraId="49BB3635" w14:textId="77777777" w:rsidR="009A6A37" w:rsidRPr="00262196" w:rsidRDefault="00FF62C7" w:rsidP="005327DE">
      <w:pPr>
        <w:shd w:val="clear" w:color="auto" w:fill="DAE9F7" w:themeFill="text2" w:themeFillTint="1A"/>
        <w:spacing w:after="0"/>
        <w:ind w:left="142"/>
        <w:rPr>
          <w:rFonts w:asciiTheme="majorHAnsi" w:hAnsiTheme="majorHAnsi"/>
          <w:b/>
          <w:bCs/>
          <w:sz w:val="22"/>
          <w:szCs w:val="22"/>
        </w:rPr>
      </w:pPr>
      <w:r w:rsidRPr="00262196">
        <w:rPr>
          <w:rFonts w:asciiTheme="majorHAnsi" w:hAnsiTheme="majorHAnsi"/>
          <w:sz w:val="22"/>
          <w:szCs w:val="22"/>
        </w:rPr>
        <w:t>Tous les mots rencontrés au cours d'une lecture ne peuvent ni ne doivent faire l'objet d'un apprentissage approfondi. Certains, en revanche, méritent d'être conservés et retravaillés parce qu'ils sont importants pour la compréhension d'un texte, qu'ils réapparaissent fréquemment ou qu'ils présentent un intérêt particulier pour les productions orales et écrites des élèves.</w:t>
      </w:r>
      <w:r w:rsidR="00690937" w:rsidRPr="00262196">
        <w:rPr>
          <w:rFonts w:asciiTheme="majorHAnsi" w:hAnsiTheme="majorHAnsi"/>
          <w:sz w:val="22"/>
          <w:szCs w:val="22"/>
        </w:rPr>
        <w:t xml:space="preserve"> </w:t>
      </w:r>
    </w:p>
    <w:p w14:paraId="37349FA7" w14:textId="1D4DB8E7" w:rsidR="00690937" w:rsidRPr="00262196" w:rsidRDefault="00FF62C7" w:rsidP="005327DE">
      <w:pPr>
        <w:shd w:val="clear" w:color="auto" w:fill="DAE9F7" w:themeFill="text2" w:themeFillTint="1A"/>
        <w:spacing w:after="0"/>
        <w:ind w:left="142"/>
        <w:rPr>
          <w:rFonts w:asciiTheme="majorHAnsi" w:hAnsiTheme="majorHAnsi"/>
          <w:b/>
          <w:bCs/>
          <w:sz w:val="22"/>
          <w:szCs w:val="22"/>
        </w:rPr>
      </w:pPr>
      <w:r w:rsidRPr="00262196">
        <w:rPr>
          <w:rFonts w:asciiTheme="majorHAnsi" w:hAnsiTheme="majorHAnsi"/>
          <w:sz w:val="22"/>
          <w:szCs w:val="22"/>
        </w:rPr>
        <w:t>Ces mots peuvent alors être réemployés dans des activités de reformulation, de prise de parole ou d'écriture.</w:t>
      </w:r>
      <w:r w:rsidRPr="00262196">
        <w:rPr>
          <w:rFonts w:asciiTheme="majorHAnsi" w:hAnsiTheme="majorHAnsi"/>
          <w:b/>
          <w:bCs/>
          <w:sz w:val="22"/>
          <w:szCs w:val="22"/>
        </w:rPr>
        <w:t xml:space="preserve"> Cette réutilisation contribue progressivement à faire passer certains mots du lexique simplement reconnu au lexique effectivement disponible.</w:t>
      </w:r>
    </w:p>
    <w:p w14:paraId="50855DAE" w14:textId="77777777" w:rsidR="005327DE" w:rsidRPr="00262196" w:rsidRDefault="005327DE" w:rsidP="00762527">
      <w:pPr>
        <w:spacing w:after="0"/>
        <w:rPr>
          <w:rFonts w:asciiTheme="majorHAnsi" w:hAnsiTheme="majorHAnsi"/>
          <w:b/>
          <w:bCs/>
          <w:sz w:val="22"/>
          <w:szCs w:val="22"/>
        </w:rPr>
      </w:pPr>
    </w:p>
    <w:p w14:paraId="76E7726B" w14:textId="28F16A3D" w:rsidR="00FF62C7" w:rsidRPr="00262196" w:rsidRDefault="009B41FD" w:rsidP="00762527">
      <w:pPr>
        <w:spacing w:after="0"/>
        <w:rPr>
          <w:rFonts w:asciiTheme="majorHAnsi" w:hAnsiTheme="majorHAnsi"/>
          <w:sz w:val="22"/>
          <w:szCs w:val="22"/>
        </w:rPr>
      </w:pPr>
      <w:r w:rsidRPr="00262196">
        <w:rPr>
          <w:rFonts w:asciiTheme="majorHAnsi" w:hAnsiTheme="majorHAnsi"/>
          <w:b/>
          <w:bCs/>
          <w:sz w:val="22"/>
          <w:szCs w:val="22"/>
        </w:rPr>
        <w:t>Cette compétence doit être progressivement construite et, pour certains élèves, renforcée</w:t>
      </w:r>
      <w:r w:rsidR="00690937" w:rsidRPr="00262196">
        <w:rPr>
          <w:rFonts w:asciiTheme="majorHAnsi" w:hAnsiTheme="majorHAnsi"/>
          <w:b/>
          <w:bCs/>
          <w:sz w:val="22"/>
          <w:szCs w:val="22"/>
        </w:rPr>
        <w:t xml:space="preserve">. </w:t>
      </w:r>
      <w:r w:rsidRPr="00262196">
        <w:rPr>
          <w:rFonts w:asciiTheme="majorHAnsi" w:hAnsiTheme="majorHAnsi"/>
          <w:b/>
          <w:bCs/>
          <w:sz w:val="22"/>
          <w:szCs w:val="22"/>
        </w:rPr>
        <w:t xml:space="preserve">Elle peut constituer une priorité en seconde afin que les élèves en stabilisent progressivement la maîtrise au cours de l'année </w:t>
      </w:r>
      <w:r w:rsidR="00690937" w:rsidRPr="00262196">
        <w:rPr>
          <w:rFonts w:asciiTheme="majorHAnsi" w:hAnsiTheme="majorHAnsi"/>
          <w:sz w:val="22"/>
          <w:szCs w:val="22"/>
        </w:rPr>
        <w:t xml:space="preserve">:  </w:t>
      </w:r>
      <w:r w:rsidR="00FF62C7" w:rsidRPr="00262196">
        <w:rPr>
          <w:rFonts w:asciiTheme="majorHAnsi" w:hAnsiTheme="majorHAnsi"/>
          <w:sz w:val="22"/>
          <w:szCs w:val="22"/>
        </w:rPr>
        <w:t>Rencontrer une difficulté → évaluer son importance pour la compréhension → rechercher des indices → formuler une hypothèse → poursuivre la lecture → vérifier et ajuster → éventuellement conserver et réemployer le mot.</w:t>
      </w:r>
    </w:p>
    <w:p w14:paraId="01C2FDDE" w14:textId="04628A2F" w:rsidR="00FF62C7" w:rsidRPr="00262196" w:rsidRDefault="009C2F2E" w:rsidP="00690937">
      <w:pPr>
        <w:rPr>
          <w:rFonts w:asciiTheme="majorHAnsi" w:hAnsiTheme="majorHAnsi"/>
          <w:b/>
          <w:bCs/>
          <w:sz w:val="22"/>
          <w:szCs w:val="22"/>
        </w:rPr>
      </w:pPr>
      <w:r w:rsidRPr="00262196">
        <w:rPr>
          <w:rFonts w:asciiTheme="majorHAnsi" w:hAnsiTheme="majorHAnsi"/>
          <w:sz w:val="22"/>
          <w:szCs w:val="22"/>
        </w:rPr>
        <w:t xml:space="preserve">Cette démarche ne constitue pas une procédure à appliquer mécaniquement à chaque mot inconnu. Elle vise à développer progressivement chez les élèves une attitude de lecteur autonome face aux difficultés lexicales. </w:t>
      </w:r>
      <w:r w:rsidR="00FF62C7" w:rsidRPr="00262196">
        <w:rPr>
          <w:rFonts w:asciiTheme="majorHAnsi" w:hAnsiTheme="majorHAnsi"/>
          <w:b/>
          <w:bCs/>
          <w:sz w:val="22"/>
          <w:szCs w:val="22"/>
        </w:rPr>
        <w:t>L'objectif est plutôt de leur faire acquérir une attitude de lecteur autonome face aux difficultés lexicales.</w:t>
      </w:r>
      <w:r w:rsidR="004D3F14" w:rsidRPr="00262196">
        <w:rPr>
          <w:rFonts w:asciiTheme="majorHAnsi" w:hAnsiTheme="majorHAnsi"/>
          <w:b/>
          <w:bCs/>
          <w:sz w:val="22"/>
          <w:szCs w:val="22"/>
        </w:rPr>
        <w:t xml:space="preserve"> </w:t>
      </w:r>
      <w:r w:rsidR="00FF62C7" w:rsidRPr="00262196">
        <w:rPr>
          <w:rFonts w:asciiTheme="majorHAnsi" w:hAnsiTheme="majorHAnsi"/>
          <w:b/>
          <w:bCs/>
          <w:sz w:val="22"/>
          <w:szCs w:val="22"/>
        </w:rPr>
        <w:t>L'enrichissement lexical suppose également que certains mots soient sélectionnés par l'enseignant pour faire l'objet d'un travail plus approfondi, organisé et répété dans le temps.</w:t>
      </w:r>
    </w:p>
    <w:p w14:paraId="6CA10BD6" w14:textId="5C2741D2" w:rsidR="00527F85" w:rsidRPr="00262196" w:rsidRDefault="009C2F2E" w:rsidP="00527F85">
      <w:pPr>
        <w:spacing w:after="0"/>
        <w:rPr>
          <w:rFonts w:asciiTheme="majorHAnsi" w:hAnsiTheme="majorHAnsi"/>
          <w:sz w:val="22"/>
          <w:szCs w:val="22"/>
        </w:rPr>
      </w:pPr>
      <w:r w:rsidRPr="00262196">
        <w:rPr>
          <w:rFonts w:asciiTheme="majorHAnsi" w:hAnsiTheme="majorHAnsi"/>
          <w:b/>
          <w:bCs/>
          <w:sz w:val="22"/>
          <w:szCs w:val="22"/>
        </w:rPr>
        <w:t>Une seconde question se pose alors : quels mots choisir pour construire progressivement un enseignement du lexique et comment organiser leur apprentissage dans la durée ?</w:t>
      </w:r>
      <w:r w:rsidRPr="00262196">
        <w:rPr>
          <w:rFonts w:asciiTheme="majorHAnsi" w:hAnsiTheme="majorHAnsi"/>
          <w:sz w:val="22"/>
          <w:szCs w:val="22"/>
        </w:rPr>
        <w:t xml:space="preserve"> </w:t>
      </w:r>
      <w:r w:rsidR="00FF62C7" w:rsidRPr="00262196">
        <w:rPr>
          <w:rFonts w:asciiTheme="majorHAnsi" w:hAnsiTheme="majorHAnsi"/>
          <w:sz w:val="22"/>
          <w:szCs w:val="22"/>
        </w:rPr>
        <w:t>C'est à cette seconde question que répondent notamment les travaux d'Étienne Brunet, puis les propositions didactiques développées par J</w:t>
      </w:r>
      <w:r w:rsidR="008A0A11" w:rsidRPr="00262196">
        <w:rPr>
          <w:rFonts w:asciiTheme="majorHAnsi" w:hAnsiTheme="majorHAnsi"/>
          <w:sz w:val="22"/>
          <w:szCs w:val="22"/>
        </w:rPr>
        <w:t>.</w:t>
      </w:r>
      <w:r w:rsidR="00FF62C7" w:rsidRPr="00262196">
        <w:rPr>
          <w:rFonts w:asciiTheme="majorHAnsi" w:hAnsiTheme="majorHAnsi"/>
          <w:sz w:val="22"/>
          <w:szCs w:val="22"/>
        </w:rPr>
        <w:t>Picoche et B</w:t>
      </w:r>
      <w:r w:rsidR="008A0A11" w:rsidRPr="00262196">
        <w:rPr>
          <w:rFonts w:asciiTheme="majorHAnsi" w:hAnsiTheme="majorHAnsi"/>
          <w:sz w:val="22"/>
          <w:szCs w:val="22"/>
        </w:rPr>
        <w:t>.</w:t>
      </w:r>
      <w:r w:rsidR="00FF62C7" w:rsidRPr="00262196">
        <w:rPr>
          <w:rFonts w:asciiTheme="majorHAnsi" w:hAnsiTheme="majorHAnsi"/>
          <w:sz w:val="22"/>
          <w:szCs w:val="22"/>
        </w:rPr>
        <w:t xml:space="preserve"> Germain.</w:t>
      </w:r>
    </w:p>
    <w:p w14:paraId="000AEA5D" w14:textId="77777777" w:rsidR="00527F85" w:rsidRPr="00262196" w:rsidRDefault="00527F85" w:rsidP="00527F85">
      <w:pPr>
        <w:spacing w:after="0"/>
        <w:rPr>
          <w:rFonts w:asciiTheme="majorHAnsi" w:hAnsiTheme="majorHAnsi"/>
          <w:sz w:val="22"/>
          <w:szCs w:val="22"/>
        </w:rPr>
      </w:pPr>
    </w:p>
    <w:p w14:paraId="729B1C98" w14:textId="2D69EB60" w:rsidR="00527F85" w:rsidRPr="005F58A9" w:rsidRDefault="00762527" w:rsidP="00B033F5">
      <w:pPr>
        <w:pStyle w:val="Paragraphedeliste"/>
        <w:numPr>
          <w:ilvl w:val="0"/>
          <w:numId w:val="96"/>
        </w:numPr>
        <w:shd w:val="clear" w:color="auto" w:fill="DAE9F7" w:themeFill="text2" w:themeFillTint="1A"/>
        <w:tabs>
          <w:tab w:val="clear" w:pos="720"/>
          <w:tab w:val="num" w:pos="851"/>
        </w:tabs>
        <w:spacing w:after="0"/>
        <w:ind w:left="284" w:hanging="284"/>
        <w:rPr>
          <w:rFonts w:asciiTheme="majorHAnsi" w:hAnsiTheme="majorHAnsi"/>
          <w:b/>
          <w:bCs/>
          <w:sz w:val="22"/>
          <w:szCs w:val="22"/>
        </w:rPr>
      </w:pPr>
      <w:r w:rsidRPr="005F58A9">
        <w:rPr>
          <w:rFonts w:asciiTheme="majorHAnsi" w:hAnsiTheme="majorHAnsi"/>
          <w:b/>
          <w:bCs/>
          <w:sz w:val="22"/>
          <w:szCs w:val="22"/>
        </w:rPr>
        <w:t>CONSTRUIRE UN ENSEIGNEMENT ORGANISÉ DU LEXIQUE : DES APPORTS SCIENTIFIQUES AUX PRATIQUES DE CLASSE</w:t>
      </w:r>
    </w:p>
    <w:p w14:paraId="4CF7108F" w14:textId="77777777" w:rsidR="00762527" w:rsidRPr="00262196" w:rsidRDefault="00762527" w:rsidP="004D3F14">
      <w:pPr>
        <w:spacing w:after="0"/>
        <w:rPr>
          <w:rFonts w:asciiTheme="majorHAnsi" w:hAnsiTheme="majorHAnsi"/>
          <w:b/>
          <w:bCs/>
          <w:color w:val="4C94D8" w:themeColor="text2" w:themeTint="80"/>
          <w:sz w:val="22"/>
          <w:szCs w:val="22"/>
        </w:rPr>
      </w:pPr>
    </w:p>
    <w:p w14:paraId="4100DE29" w14:textId="77777777" w:rsidR="004D3F14" w:rsidRPr="00262196" w:rsidRDefault="004D3F14" w:rsidP="004D3F14">
      <w:pPr>
        <w:rPr>
          <w:rFonts w:asciiTheme="majorHAnsi" w:hAnsiTheme="majorHAnsi"/>
          <w:b/>
          <w:bCs/>
          <w:sz w:val="22"/>
          <w:szCs w:val="22"/>
        </w:rPr>
      </w:pPr>
      <w:r w:rsidRPr="00262196">
        <w:rPr>
          <w:rFonts w:asciiTheme="majorHAnsi" w:hAnsiTheme="majorHAnsi"/>
          <w:b/>
          <w:bCs/>
          <w:sz w:val="22"/>
          <w:szCs w:val="22"/>
        </w:rPr>
        <w:t>La démarche présentée précédemment permet aux élèves de traiter les difficultés lexicales qu'ils rencontrent au cours de la lecture. Elle ne suffit toutefois pas, à elle seule, à construire un vocabulaire étendu et durablement disponible.</w:t>
      </w:r>
    </w:p>
    <w:p w14:paraId="11CD982E" w14:textId="77777777" w:rsidR="004D3F14" w:rsidRPr="00262196" w:rsidRDefault="004D3F14" w:rsidP="004D3F14">
      <w:pPr>
        <w:rPr>
          <w:rFonts w:asciiTheme="majorHAnsi" w:hAnsiTheme="majorHAnsi"/>
          <w:sz w:val="22"/>
          <w:szCs w:val="22"/>
        </w:rPr>
      </w:pPr>
      <w:r w:rsidRPr="00262196">
        <w:rPr>
          <w:rFonts w:asciiTheme="majorHAnsi" w:hAnsiTheme="majorHAnsi"/>
          <w:b/>
          <w:bCs/>
          <w:sz w:val="22"/>
          <w:szCs w:val="22"/>
        </w:rPr>
        <w:t xml:space="preserve">L'enseignement du lexique suppose également des choix : </w:t>
      </w:r>
      <w:r w:rsidRPr="00262196">
        <w:rPr>
          <w:rFonts w:asciiTheme="majorHAnsi" w:hAnsiTheme="majorHAnsi"/>
          <w:sz w:val="22"/>
          <w:szCs w:val="22"/>
        </w:rPr>
        <w:t>tous les mots rencontrés ne peuvent faire l'objet d'un apprentissage approfondi. Le professeur doit donc identifier ceux qui méritent d'être travaillés, puis organiser leur découverte, leur mise en relation et leur réemploi dans le temps.</w:t>
      </w:r>
    </w:p>
    <w:p w14:paraId="022F2AD0" w14:textId="063B498B" w:rsidR="004D3F14" w:rsidRPr="00262196" w:rsidRDefault="004D3F14" w:rsidP="00471D16">
      <w:pPr>
        <w:spacing w:after="0"/>
        <w:rPr>
          <w:rFonts w:asciiTheme="majorHAnsi" w:hAnsiTheme="majorHAnsi"/>
          <w:b/>
          <w:bCs/>
          <w:sz w:val="22"/>
          <w:szCs w:val="22"/>
        </w:rPr>
      </w:pPr>
      <w:r w:rsidRPr="00262196">
        <w:rPr>
          <w:rFonts w:asciiTheme="majorHAnsi" w:hAnsiTheme="majorHAnsi"/>
          <w:sz w:val="22"/>
          <w:szCs w:val="22"/>
        </w:rPr>
        <w:t>Les travaux</w:t>
      </w:r>
      <w:r w:rsidRPr="00262196">
        <w:rPr>
          <w:rFonts w:asciiTheme="majorHAnsi" w:hAnsiTheme="majorHAnsi"/>
          <w:b/>
          <w:bCs/>
          <w:sz w:val="22"/>
          <w:szCs w:val="22"/>
        </w:rPr>
        <w:t xml:space="preserve"> </w:t>
      </w:r>
      <w:r w:rsidRPr="00262196">
        <w:rPr>
          <w:rFonts w:asciiTheme="majorHAnsi" w:hAnsiTheme="majorHAnsi"/>
          <w:sz w:val="22"/>
          <w:szCs w:val="22"/>
        </w:rPr>
        <w:t>d'</w:t>
      </w:r>
      <w:r w:rsidRPr="00262196">
        <w:rPr>
          <w:rFonts w:asciiTheme="majorHAnsi" w:hAnsiTheme="majorHAnsi"/>
          <w:b/>
          <w:bCs/>
          <w:sz w:val="22"/>
          <w:szCs w:val="22"/>
        </w:rPr>
        <w:t xml:space="preserve">Étienne Brunet, </w:t>
      </w:r>
      <w:r w:rsidRPr="00262196">
        <w:rPr>
          <w:rFonts w:asciiTheme="majorHAnsi" w:hAnsiTheme="majorHAnsi"/>
          <w:sz w:val="22"/>
          <w:szCs w:val="22"/>
        </w:rPr>
        <w:t>puis les propositions développées par</w:t>
      </w:r>
      <w:r w:rsidRPr="00262196">
        <w:rPr>
          <w:rFonts w:asciiTheme="majorHAnsi" w:hAnsiTheme="majorHAnsi"/>
          <w:b/>
          <w:bCs/>
          <w:sz w:val="22"/>
          <w:szCs w:val="22"/>
        </w:rPr>
        <w:t xml:space="preserve"> Jacqueline Picoche </w:t>
      </w:r>
      <w:r w:rsidRPr="00262196">
        <w:rPr>
          <w:rFonts w:asciiTheme="majorHAnsi" w:hAnsiTheme="majorHAnsi"/>
          <w:sz w:val="22"/>
          <w:szCs w:val="22"/>
        </w:rPr>
        <w:t xml:space="preserve">et </w:t>
      </w:r>
      <w:r w:rsidRPr="00262196">
        <w:rPr>
          <w:rFonts w:asciiTheme="majorHAnsi" w:hAnsiTheme="majorHAnsi"/>
          <w:b/>
          <w:bCs/>
          <w:sz w:val="22"/>
          <w:szCs w:val="22"/>
        </w:rPr>
        <w:t xml:space="preserve">Bruno Germain, </w:t>
      </w:r>
      <w:r w:rsidRPr="00262196">
        <w:rPr>
          <w:rFonts w:asciiTheme="majorHAnsi" w:hAnsiTheme="majorHAnsi"/>
          <w:sz w:val="22"/>
          <w:szCs w:val="22"/>
        </w:rPr>
        <w:t>apportent à cette question des repères particulièrement intéressants. Ils</w:t>
      </w:r>
      <w:r w:rsidRPr="00262196">
        <w:rPr>
          <w:rFonts w:asciiTheme="majorHAnsi" w:hAnsiTheme="majorHAnsi"/>
          <w:b/>
          <w:bCs/>
          <w:sz w:val="22"/>
          <w:szCs w:val="22"/>
        </w:rPr>
        <w:t xml:space="preserve"> invitent à déplacer le regard : plutôt que de concevoir le vocabulaire comme une accumulation de mots nouveaux à mémoriser, il s'agit de comprendre comment les mots s'organisent entre eux et comment cette organisation peut devenir un objet d'apprentissage.</w:t>
      </w:r>
    </w:p>
    <w:p w14:paraId="139206F0" w14:textId="77777777" w:rsidR="00471D16" w:rsidRPr="00262196" w:rsidRDefault="00471D16" w:rsidP="00471D16">
      <w:pPr>
        <w:spacing w:after="0"/>
        <w:rPr>
          <w:rFonts w:asciiTheme="majorHAnsi" w:hAnsiTheme="majorHAnsi"/>
          <w:b/>
          <w:bCs/>
          <w:sz w:val="22"/>
          <w:szCs w:val="22"/>
        </w:rPr>
      </w:pPr>
    </w:p>
    <w:p w14:paraId="1E2DE399" w14:textId="338CB54B" w:rsidR="00527F85" w:rsidRPr="00262196" w:rsidRDefault="00527F85" w:rsidP="00471D16">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3.1. Ne pas réduire l'enseignement du vocabulaire aux seuls mots rares ou inconnus : l'apport des travaux d'Étienne Brunet</w:t>
      </w:r>
    </w:p>
    <w:p w14:paraId="327BD27D" w14:textId="0DABE1A3" w:rsidR="00527F85" w:rsidRPr="00262196" w:rsidRDefault="00523CA0" w:rsidP="00471D16">
      <w:pPr>
        <w:spacing w:after="0"/>
        <w:rPr>
          <w:rFonts w:asciiTheme="majorHAnsi" w:hAnsiTheme="majorHAnsi"/>
          <w:b/>
          <w:bCs/>
          <w:sz w:val="22"/>
          <w:szCs w:val="22"/>
        </w:rPr>
      </w:pPr>
      <w:r w:rsidRPr="00262196">
        <w:rPr>
          <w:rFonts w:asciiTheme="majorHAnsi" w:hAnsiTheme="majorHAnsi"/>
          <w:sz w:val="22"/>
          <w:szCs w:val="22"/>
        </w:rPr>
        <w:t xml:space="preserve">Les travaux statistiques menés par Étienne Brunet sur le vocabulaire français montrent </w:t>
      </w:r>
      <w:r w:rsidRPr="00262196">
        <w:rPr>
          <w:rFonts w:asciiTheme="majorHAnsi" w:hAnsiTheme="majorHAnsi"/>
          <w:b/>
          <w:bCs/>
          <w:sz w:val="22"/>
          <w:szCs w:val="22"/>
        </w:rPr>
        <w:t xml:space="preserve">qu’un nombre relativement restreint de mots très fréquents représente une part importante des mots rencontrés dans les textes </w:t>
      </w:r>
    </w:p>
    <w:p w14:paraId="7CE80143" w14:textId="6443D21F" w:rsidR="00523CA0" w:rsidRPr="00262196" w:rsidRDefault="00523CA0" w:rsidP="00527F85">
      <w:pPr>
        <w:rPr>
          <w:rFonts w:asciiTheme="majorHAnsi" w:hAnsiTheme="majorHAnsi"/>
          <w:sz w:val="22"/>
          <w:szCs w:val="22"/>
        </w:rPr>
      </w:pPr>
      <w:r w:rsidRPr="00262196">
        <w:rPr>
          <w:rFonts w:asciiTheme="majorHAnsi" w:hAnsiTheme="majorHAnsi"/>
          <w:b/>
          <w:bCs/>
          <w:sz w:val="22"/>
          <w:szCs w:val="22"/>
        </w:rPr>
        <w:t>Cette observation conduit à nuancer une conception de l'enseignement du vocabulaire qui consisterait à privilégier les seuls mots rares ou inconnus.</w:t>
      </w:r>
      <w:r w:rsidRPr="00262196">
        <w:rPr>
          <w:rFonts w:asciiTheme="majorHAnsi" w:hAnsiTheme="majorHAnsi"/>
          <w:sz w:val="22"/>
          <w:szCs w:val="22"/>
        </w:rPr>
        <w:t xml:space="preserve"> Les mots fréquents ne sont en effet pas nécessairement les plus simples à maîtriser. Beaucoup sont polysémiques : leur sens varie selon le contexte et les constructions dans lesquelles ils sont employés. Des verbes aussi courants que prendre, mettre, tenir, passer, rendre ou gagner peuvent ainsi prendre des significations très différentes selon leur environnement linguistique.</w:t>
      </w:r>
    </w:p>
    <w:p w14:paraId="46FB0BA2" w14:textId="1AF2355E" w:rsidR="00527F85" w:rsidRPr="00262196" w:rsidRDefault="006A1D1F" w:rsidP="00471D16">
      <w:pPr>
        <w:rPr>
          <w:rFonts w:asciiTheme="majorHAnsi" w:hAnsiTheme="majorHAnsi"/>
          <w:sz w:val="22"/>
          <w:szCs w:val="22"/>
        </w:rPr>
      </w:pPr>
      <w:r w:rsidRPr="00262196">
        <w:rPr>
          <w:rStyle w:val="lev"/>
          <w:rFonts w:asciiTheme="majorHAnsi" w:hAnsiTheme="majorHAnsi"/>
          <w:sz w:val="22"/>
          <w:szCs w:val="22"/>
        </w:rPr>
        <w:t>Un élève peut connaître un mot dans un emploi courant sans en maîtriser les autres usages.</w:t>
      </w:r>
      <w:r w:rsidRPr="00262196">
        <w:rPr>
          <w:rFonts w:asciiTheme="majorHAnsi" w:hAnsiTheme="majorHAnsi"/>
          <w:sz w:val="22"/>
          <w:szCs w:val="22"/>
        </w:rPr>
        <w:t xml:space="preserve"> Il peut ainsi parfaitement connaître le verbe </w:t>
      </w:r>
      <w:r w:rsidRPr="00262196">
        <w:rPr>
          <w:rStyle w:val="Accentuation"/>
          <w:rFonts w:asciiTheme="majorHAnsi" w:hAnsiTheme="majorHAnsi"/>
          <w:sz w:val="22"/>
          <w:szCs w:val="22"/>
        </w:rPr>
        <w:t>prendre</w:t>
      </w:r>
      <w:r w:rsidRPr="00262196">
        <w:rPr>
          <w:rFonts w:asciiTheme="majorHAnsi" w:hAnsiTheme="majorHAnsi"/>
          <w:sz w:val="22"/>
          <w:szCs w:val="22"/>
        </w:rPr>
        <w:t xml:space="preserve"> dans « Je prends le bus » sans maîtriser spontanément ses emplois dans « Cette entreprise prend de l'importance », « Le projet prend forme », « Il prend la parole » ou « Cette décision a été prise rapidement ». </w:t>
      </w:r>
      <w:r w:rsidRPr="00262196">
        <w:rPr>
          <w:rStyle w:val="lev"/>
          <w:rFonts w:asciiTheme="majorHAnsi" w:hAnsiTheme="majorHAnsi"/>
          <w:sz w:val="22"/>
          <w:szCs w:val="22"/>
        </w:rPr>
        <w:t xml:space="preserve">La difficulté lexicale ne concerne donc pas uniquement les mots rares ou inconnus : elle peut également porter sur des mots familiers dont certains emplois restent mal maîtrisés. </w:t>
      </w:r>
      <w:r w:rsidR="00527F85" w:rsidRPr="00262196">
        <w:rPr>
          <w:rFonts w:asciiTheme="majorHAnsi" w:hAnsiTheme="majorHAnsi"/>
          <w:b/>
          <w:bCs/>
          <w:sz w:val="22"/>
          <w:szCs w:val="22"/>
        </w:rPr>
        <w:t xml:space="preserve">Catherine Tauveron </w:t>
      </w:r>
      <w:r w:rsidR="00471D16" w:rsidRPr="00262196">
        <w:rPr>
          <w:rFonts w:asciiTheme="majorHAnsi" w:hAnsiTheme="majorHAnsi"/>
          <w:b/>
          <w:bCs/>
          <w:sz w:val="22"/>
          <w:szCs w:val="22"/>
        </w:rPr>
        <w:t xml:space="preserve">souligne également ce point </w:t>
      </w:r>
      <w:r w:rsidRPr="00262196">
        <w:rPr>
          <w:rFonts w:asciiTheme="majorHAnsi" w:hAnsiTheme="majorHAnsi"/>
          <w:b/>
          <w:bCs/>
          <w:sz w:val="22"/>
          <w:szCs w:val="22"/>
        </w:rPr>
        <w:t xml:space="preserve">: </w:t>
      </w:r>
      <w:r w:rsidR="00527F85" w:rsidRPr="00262196">
        <w:rPr>
          <w:rFonts w:asciiTheme="majorHAnsi" w:hAnsiTheme="majorHAnsi"/>
          <w:sz w:val="22"/>
          <w:szCs w:val="22"/>
        </w:rPr>
        <w:t>dans les textes littéraires notamment, la difficulté peut résider moins dans les mots considérés a priori comme difficiles que dans des mots fréquents et connus, mais polysémiques, dont le sens précis doit être construit dans le contexte.</w:t>
      </w:r>
    </w:p>
    <w:p w14:paraId="763EAC8D" w14:textId="77777777" w:rsidR="00471D16" w:rsidRPr="00262196" w:rsidRDefault="00471D16" w:rsidP="00471D16">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Cette approche conduit à questionner un geste professionnel récurrent : s'attacher en priorité aux mots rares ou spécialisés rencontrés au détour d'un texte.</w:t>
      </w:r>
      <w:r w:rsidRPr="00262196">
        <w:rPr>
          <w:rFonts w:asciiTheme="majorHAnsi" w:eastAsia="Times New Roman" w:hAnsiTheme="majorHAnsi" w:cs="Times New Roman"/>
          <w:kern w:val="0"/>
          <w:sz w:val="22"/>
          <w:szCs w:val="22"/>
          <w:lang w:eastAsia="fr-FR"/>
          <w14:ligatures w14:val="none"/>
        </w:rPr>
        <w:t xml:space="preserve"> La fréquence constitue en effet </w:t>
      </w:r>
      <w:r w:rsidRPr="00262196">
        <w:rPr>
          <w:rFonts w:asciiTheme="majorHAnsi" w:eastAsia="Times New Roman" w:hAnsiTheme="majorHAnsi" w:cs="Times New Roman"/>
          <w:b/>
          <w:bCs/>
          <w:kern w:val="0"/>
          <w:sz w:val="22"/>
          <w:szCs w:val="22"/>
          <w:lang w:eastAsia="fr-FR"/>
          <w14:ligatures w14:val="none"/>
        </w:rPr>
        <w:t>un critère parmi d'autres</w:t>
      </w:r>
      <w:r w:rsidRPr="00262196">
        <w:rPr>
          <w:rFonts w:asciiTheme="majorHAnsi" w:eastAsia="Times New Roman" w:hAnsiTheme="majorHAnsi" w:cs="Times New Roman"/>
          <w:kern w:val="0"/>
          <w:sz w:val="22"/>
          <w:szCs w:val="22"/>
          <w:lang w:eastAsia="fr-FR"/>
          <w14:ligatures w14:val="none"/>
        </w:rPr>
        <w:t xml:space="preserve"> pour déterminer les mots qui feront l'objet d'un travail approfondi. </w:t>
      </w:r>
      <w:r w:rsidRPr="00262196">
        <w:rPr>
          <w:rFonts w:asciiTheme="majorHAnsi" w:eastAsia="Times New Roman" w:hAnsiTheme="majorHAnsi" w:cs="Times New Roman"/>
          <w:b/>
          <w:bCs/>
          <w:kern w:val="0"/>
          <w:sz w:val="22"/>
          <w:szCs w:val="22"/>
          <w:lang w:eastAsia="fr-FR"/>
          <w14:ligatures w14:val="none"/>
        </w:rPr>
        <w:t>La question n'est donc plus seulement : « Quel mot les élèves ne connaissent-ils pas ? » mais également : « Quel mot mérite d'être approfondi parce que son étude permettra aux élèves de comprendre et de mobiliser un ensemble plus large de ressources lexicales ? »</w:t>
      </w:r>
      <w:r w:rsidRPr="00262196">
        <w:rPr>
          <w:rFonts w:asciiTheme="majorHAnsi" w:eastAsia="Times New Roman" w:hAnsiTheme="majorHAnsi" w:cs="Times New Roman"/>
          <w:kern w:val="0"/>
          <w:sz w:val="22"/>
          <w:szCs w:val="22"/>
          <w:lang w:eastAsia="fr-FR"/>
          <w14:ligatures w14:val="none"/>
        </w:rPr>
        <w:t xml:space="preserve"> </w:t>
      </w:r>
    </w:p>
    <w:p w14:paraId="4A7C00E9" w14:textId="74979511" w:rsidR="00471D16" w:rsidRPr="00262196" w:rsidRDefault="00471D16" w:rsidP="00471D1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Sans chercher à établir une liste exhaustive de critères, le professeur peut notamment privilégier un mot lorsqu'il :</w:t>
      </w:r>
    </w:p>
    <w:p w14:paraId="123BD7BE" w14:textId="3EDF322C" w:rsidR="00471D16" w:rsidRPr="00262196" w:rsidRDefault="001B40A5" w:rsidP="00B033F5">
      <w:pPr>
        <w:numPr>
          <w:ilvl w:val="0"/>
          <w:numId w:val="77"/>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Joue</w:t>
      </w:r>
      <w:r w:rsidR="00471D16" w:rsidRPr="00262196">
        <w:rPr>
          <w:rFonts w:asciiTheme="majorHAnsi" w:eastAsia="Times New Roman" w:hAnsiTheme="majorHAnsi" w:cs="Times New Roman"/>
          <w:kern w:val="0"/>
          <w:sz w:val="22"/>
          <w:szCs w:val="22"/>
          <w:lang w:eastAsia="fr-FR"/>
          <w14:ligatures w14:val="none"/>
        </w:rPr>
        <w:t xml:space="preserve"> un rôle important dans la compréhension d'un texte ou d'une œuvre ;</w:t>
      </w:r>
    </w:p>
    <w:p w14:paraId="1CD0597C" w14:textId="45FFCCC6" w:rsidR="00471D16" w:rsidRPr="00262196" w:rsidRDefault="001B40A5" w:rsidP="00B033F5">
      <w:pPr>
        <w:numPr>
          <w:ilvl w:val="0"/>
          <w:numId w:val="77"/>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Apparaît</w:t>
      </w:r>
      <w:r w:rsidR="00471D16" w:rsidRPr="00262196">
        <w:rPr>
          <w:rFonts w:asciiTheme="majorHAnsi" w:eastAsia="Times New Roman" w:hAnsiTheme="majorHAnsi" w:cs="Times New Roman"/>
          <w:kern w:val="0"/>
          <w:sz w:val="22"/>
          <w:szCs w:val="22"/>
          <w:lang w:eastAsia="fr-FR"/>
          <w14:ligatures w14:val="none"/>
        </w:rPr>
        <w:t xml:space="preserve"> de manière récurrente dans une séquence ou dans plusieurs disciplines ;</w:t>
      </w:r>
    </w:p>
    <w:p w14:paraId="0005AC23" w14:textId="4DB989A2" w:rsidR="00471D16" w:rsidRPr="00262196" w:rsidRDefault="001B40A5" w:rsidP="00B033F5">
      <w:pPr>
        <w:numPr>
          <w:ilvl w:val="0"/>
          <w:numId w:val="77"/>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Possède</w:t>
      </w:r>
      <w:r w:rsidR="00471D16" w:rsidRPr="00262196">
        <w:rPr>
          <w:rFonts w:asciiTheme="majorHAnsi" w:eastAsia="Times New Roman" w:hAnsiTheme="majorHAnsi" w:cs="Times New Roman"/>
          <w:kern w:val="0"/>
          <w:sz w:val="22"/>
          <w:szCs w:val="22"/>
          <w:lang w:eastAsia="fr-FR"/>
          <w14:ligatures w14:val="none"/>
        </w:rPr>
        <w:t xml:space="preserve"> plusieurs emplois ou plusieurs sens susceptibles d'être explorés ;</w:t>
      </w:r>
    </w:p>
    <w:p w14:paraId="74A97621" w14:textId="333E088A" w:rsidR="00471D16" w:rsidRPr="00262196" w:rsidRDefault="001B40A5" w:rsidP="00B033F5">
      <w:pPr>
        <w:numPr>
          <w:ilvl w:val="0"/>
          <w:numId w:val="77"/>
        </w:numPr>
        <w:spacing w:before="100" w:beforeAutospacing="1" w:after="100" w:afterAutospacing="1"/>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Permet</w:t>
      </w:r>
      <w:r w:rsidR="00471D16" w:rsidRPr="00262196">
        <w:rPr>
          <w:rFonts w:asciiTheme="majorHAnsi" w:eastAsia="Times New Roman" w:hAnsiTheme="majorHAnsi" w:cs="Times New Roman"/>
          <w:kern w:val="0"/>
          <w:sz w:val="22"/>
          <w:szCs w:val="22"/>
          <w:lang w:eastAsia="fr-FR"/>
          <w14:ligatures w14:val="none"/>
        </w:rPr>
        <w:t xml:space="preserve"> d'établir des relations avec d'autres mots ;</w:t>
      </w:r>
    </w:p>
    <w:p w14:paraId="2425D1C4" w14:textId="6F6E1BFB" w:rsidR="00471D16" w:rsidRPr="00262196" w:rsidRDefault="001B40A5" w:rsidP="00B033F5">
      <w:pPr>
        <w:numPr>
          <w:ilvl w:val="0"/>
          <w:numId w:val="77"/>
        </w:numPr>
        <w:spacing w:before="100" w:beforeAutospacing="1" w:after="100" w:afterAutospacing="1"/>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Présente</w:t>
      </w:r>
      <w:r w:rsidR="00471D16" w:rsidRPr="00262196">
        <w:rPr>
          <w:rFonts w:asciiTheme="majorHAnsi" w:eastAsia="Times New Roman" w:hAnsiTheme="majorHAnsi" w:cs="Times New Roman"/>
          <w:kern w:val="0"/>
          <w:sz w:val="22"/>
          <w:szCs w:val="22"/>
          <w:lang w:eastAsia="fr-FR"/>
          <w14:ligatures w14:val="none"/>
        </w:rPr>
        <w:t xml:space="preserve"> un intérêt pour enrichir l'expression orale ou écrite des élèves ;</w:t>
      </w:r>
    </w:p>
    <w:p w14:paraId="59ED24B1" w14:textId="6A5D38A9" w:rsidR="00471D16" w:rsidRPr="00262196" w:rsidRDefault="001B40A5" w:rsidP="00B033F5">
      <w:pPr>
        <w:numPr>
          <w:ilvl w:val="0"/>
          <w:numId w:val="77"/>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Peut</w:t>
      </w:r>
      <w:r w:rsidR="00471D16" w:rsidRPr="00262196">
        <w:rPr>
          <w:rFonts w:asciiTheme="majorHAnsi" w:eastAsia="Times New Roman" w:hAnsiTheme="majorHAnsi" w:cs="Times New Roman"/>
          <w:kern w:val="0"/>
          <w:sz w:val="22"/>
          <w:szCs w:val="22"/>
          <w:lang w:eastAsia="fr-FR"/>
          <w14:ligatures w14:val="none"/>
        </w:rPr>
        <w:t xml:space="preserve"> être facilement remobilisé dans de nouvelles situations.</w:t>
      </w:r>
    </w:p>
    <w:p w14:paraId="79A587FE" w14:textId="77777777" w:rsidR="00471D16" w:rsidRPr="00262196" w:rsidRDefault="00471D16" w:rsidP="00471D16">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 mot peut ainsi être considéré non comme une simple unité à définir, mais comme </w:t>
      </w:r>
      <w:r w:rsidRPr="00262196">
        <w:rPr>
          <w:rFonts w:asciiTheme="majorHAnsi" w:eastAsia="Times New Roman" w:hAnsiTheme="majorHAnsi" w:cs="Times New Roman"/>
          <w:b/>
          <w:bCs/>
          <w:kern w:val="0"/>
          <w:sz w:val="22"/>
          <w:szCs w:val="22"/>
          <w:lang w:eastAsia="fr-FR"/>
          <w14:ligatures w14:val="none"/>
        </w:rPr>
        <w:t>un point d'entrée dans un réseau de relations lexicales</w:t>
      </w:r>
      <w:r w:rsidRPr="00262196">
        <w:rPr>
          <w:rFonts w:asciiTheme="majorHAnsi" w:eastAsia="Times New Roman" w:hAnsiTheme="majorHAnsi" w:cs="Times New Roman"/>
          <w:kern w:val="0"/>
          <w:sz w:val="22"/>
          <w:szCs w:val="22"/>
          <w:lang w:eastAsia="fr-FR"/>
          <w14:ligatures w14:val="none"/>
        </w:rPr>
        <w:t>. C'est précisément cette orientation que Jacqueline Picoche et Bruno Germain ont cherché à traduire dans une démarche d'enseignement.</w:t>
      </w:r>
    </w:p>
    <w:p w14:paraId="5AF9A55E" w14:textId="77777777" w:rsidR="00471D16" w:rsidRPr="00262196" w:rsidRDefault="00471D16" w:rsidP="00471D16">
      <w:pPr>
        <w:spacing w:after="0"/>
        <w:rPr>
          <w:rFonts w:asciiTheme="majorHAnsi" w:eastAsia="Times New Roman" w:hAnsiTheme="majorHAnsi" w:cs="Times New Roman"/>
          <w:kern w:val="0"/>
          <w:sz w:val="22"/>
          <w:szCs w:val="22"/>
          <w:lang w:eastAsia="fr-FR"/>
          <w14:ligatures w14:val="none"/>
        </w:rPr>
      </w:pPr>
    </w:p>
    <w:p w14:paraId="771849B4" w14:textId="110D9FFA" w:rsidR="00527F85" w:rsidRPr="00262196" w:rsidRDefault="00527F85" w:rsidP="00471D16">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3.2. </w:t>
      </w:r>
      <w:r w:rsidR="00AF3A07" w:rsidRPr="00262196">
        <w:rPr>
          <w:rFonts w:asciiTheme="majorHAnsi" w:hAnsiTheme="majorHAnsi"/>
          <w:b/>
          <w:bCs/>
          <w:color w:val="4C94D8" w:themeColor="text2" w:themeTint="80"/>
          <w:sz w:val="22"/>
          <w:szCs w:val="22"/>
        </w:rPr>
        <w:t>Approfondir la connaissance d’un mot : la démarche de Jacqueline Picoche et Bruno Germain</w:t>
      </w:r>
    </w:p>
    <w:p w14:paraId="00DED714" w14:textId="1B196ADB" w:rsidR="00AF3A07" w:rsidRPr="00262196" w:rsidRDefault="00AF3A07" w:rsidP="00762527">
      <w:pPr>
        <w:rPr>
          <w:rFonts w:asciiTheme="majorHAnsi" w:hAnsiTheme="majorHAnsi"/>
          <w:b/>
          <w:bCs/>
          <w:sz w:val="22"/>
          <w:szCs w:val="22"/>
        </w:rPr>
      </w:pPr>
      <w:r w:rsidRPr="00262196">
        <w:rPr>
          <w:rFonts w:asciiTheme="majorHAnsi" w:hAnsiTheme="majorHAnsi"/>
          <w:sz w:val="22"/>
          <w:szCs w:val="22"/>
        </w:rPr>
        <w:t xml:space="preserve">Les travaux de Jacqueline Picoche et de Bruno Germain invitent à déplacer le point de départ de l’enseignement lexical : </w:t>
      </w:r>
      <w:r w:rsidRPr="00262196">
        <w:rPr>
          <w:rFonts w:asciiTheme="majorHAnsi" w:hAnsiTheme="majorHAnsi"/>
          <w:b/>
          <w:bCs/>
          <w:sz w:val="22"/>
          <w:szCs w:val="22"/>
        </w:rPr>
        <w:t>plutôt que de partir systématiquement d’un mot nouveau, il s’agit de prendre appui sur des mots déjà connus des élèves pour en explorer la richesse sémantique, les différents emplois et les relations avec d’autres mots.</w:t>
      </w:r>
    </w:p>
    <w:p w14:paraId="6C926918" w14:textId="651BE087" w:rsidR="00AF3A07" w:rsidRPr="00262196" w:rsidRDefault="00BB75F6" w:rsidP="00BB75F6">
      <w:pPr>
        <w:rPr>
          <w:rFonts w:asciiTheme="majorHAnsi" w:hAnsiTheme="majorHAnsi"/>
          <w:b/>
          <w:bCs/>
          <w:sz w:val="22"/>
          <w:szCs w:val="22"/>
        </w:rPr>
      </w:pPr>
      <w:r w:rsidRPr="00262196">
        <w:rPr>
          <w:rFonts w:asciiTheme="majorHAnsi" w:hAnsiTheme="majorHAnsi"/>
          <w:b/>
          <w:bCs/>
          <w:sz w:val="22"/>
          <w:szCs w:val="22"/>
        </w:rPr>
        <w:t>Ils prolongent ainsi la réflexion sur la fréquence lexicale en refusant d’envisager le vocabulaire comme une juxtaposition de mots isolés</w:t>
      </w:r>
      <w:r w:rsidRPr="00262196">
        <w:rPr>
          <w:rStyle w:val="Appelnotedebasdep"/>
          <w:rFonts w:asciiTheme="majorHAnsi" w:hAnsiTheme="majorHAnsi"/>
          <w:b/>
          <w:bCs/>
          <w:sz w:val="22"/>
          <w:szCs w:val="22"/>
        </w:rPr>
        <w:footnoteReference w:id="23"/>
      </w:r>
      <w:r w:rsidRPr="00262196">
        <w:rPr>
          <w:rFonts w:asciiTheme="majorHAnsi" w:hAnsiTheme="majorHAnsi"/>
          <w:b/>
          <w:bCs/>
          <w:sz w:val="22"/>
          <w:szCs w:val="22"/>
        </w:rPr>
        <w:t xml:space="preserve">. </w:t>
      </w:r>
      <w:r w:rsidRPr="00262196">
        <w:rPr>
          <w:rFonts w:asciiTheme="majorHAnsi" w:hAnsiTheme="majorHAnsi"/>
          <w:sz w:val="22"/>
          <w:szCs w:val="22"/>
        </w:rPr>
        <w:t>Le lexique d’une langue constitue un système dans lequel les mots entretiennent de multiples relations : ils appartiennent à des familles morphologiques, partagent certains éléments de sens, s’opposent ou se rapprochent, entretiennent des relations de dérivation ou prennent des significations différentes selon les contextes et les constructions dans lesquels ils sont employés</w:t>
      </w:r>
      <w:r w:rsidRPr="00262196">
        <w:rPr>
          <w:rFonts w:asciiTheme="majorHAnsi" w:hAnsiTheme="majorHAnsi"/>
          <w:b/>
          <w:bCs/>
          <w:sz w:val="22"/>
          <w:szCs w:val="22"/>
        </w:rPr>
        <w:t>. L’enjeu de l’enseignement n’est donc pas seulement d’ajouter des mots nouveaux au vocabulaire des élèves, mais de leur permettre progressivement de mieux comprendre l’organisation et les relations qui structurent le lexique.</w:t>
      </w:r>
    </w:p>
    <w:p w14:paraId="321E321B" w14:textId="14B49083" w:rsidR="004C4666" w:rsidRPr="00262196" w:rsidRDefault="004C4666" w:rsidP="00BB75F6">
      <w:pPr>
        <w:rPr>
          <w:rFonts w:asciiTheme="majorHAnsi" w:hAnsiTheme="majorHAnsi"/>
          <w:b/>
          <w:bCs/>
          <w:sz w:val="22"/>
          <w:szCs w:val="22"/>
        </w:rPr>
      </w:pPr>
      <w:r w:rsidRPr="00262196">
        <w:rPr>
          <w:rFonts w:asciiTheme="majorHAnsi" w:hAnsiTheme="majorHAnsi"/>
          <w:b/>
          <w:bCs/>
          <w:sz w:val="22"/>
          <w:szCs w:val="22"/>
          <w:shd w:val="clear" w:color="auto" w:fill="DAE9F7" w:themeFill="text2" w:themeFillTint="1A"/>
        </w:rPr>
        <w:t>Quelques principes structurants de la démarche peuvent être particulièrement féconds pour l'enseignement du lexique au lycée professionnel</w:t>
      </w:r>
      <w:r w:rsidRPr="00262196">
        <w:rPr>
          <w:rFonts w:asciiTheme="majorHAnsi" w:hAnsiTheme="majorHAnsi"/>
          <w:b/>
          <w:bCs/>
          <w:sz w:val="22"/>
          <w:szCs w:val="22"/>
        </w:rPr>
        <w:t>.</w:t>
      </w:r>
    </w:p>
    <w:p w14:paraId="68BB4B54" w14:textId="77777777" w:rsidR="009B41FD" w:rsidRPr="00262196" w:rsidRDefault="009B41FD" w:rsidP="00B033F5">
      <w:pPr>
        <w:pStyle w:val="Paragraphedeliste"/>
        <w:numPr>
          <w:ilvl w:val="0"/>
          <w:numId w:val="74"/>
        </w:numPr>
        <w:shd w:val="clear" w:color="auto" w:fill="DAE9F7" w:themeFill="text2" w:themeFillTint="1A"/>
        <w:spacing w:after="0"/>
        <w:ind w:left="359" w:hanging="359"/>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 xml:space="preserve">Prendre appui sur les connaissances lexicales déjà présentes </w:t>
      </w:r>
    </w:p>
    <w:p w14:paraId="3E2C753B" w14:textId="2D030A9F" w:rsidR="00AF3A07" w:rsidRPr="00262196" w:rsidRDefault="00AF3A07" w:rsidP="009F78F9">
      <w:p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Les élèves connaissent déjà de nombreux mots, mais cette connaissance peut rester partielle : un mot peut être associé à un seul emploi, à un contexte familier ou à une construction syntaxique particulière. Le travail lexical peut donc partir d’un mot que les élèves utilisent déjà pour leur faire découvrir progressivement d’autres emplois.</w:t>
      </w:r>
    </w:p>
    <w:p w14:paraId="7CF322B9" w14:textId="5DDFD22A" w:rsidR="000F3FB0" w:rsidRPr="00262196" w:rsidRDefault="000F3FB0" w:rsidP="009F78F9">
      <w:pPr>
        <w:shd w:val="clear" w:color="auto" w:fill="DAE9F7" w:themeFill="text2" w:themeFillTint="1A"/>
        <w:ind w:left="359" w:hanging="359"/>
        <w:rPr>
          <w:rFonts w:asciiTheme="majorHAnsi" w:hAnsiTheme="majorHAnsi"/>
          <w:sz w:val="22"/>
          <w:szCs w:val="22"/>
        </w:rPr>
      </w:pPr>
      <w:r w:rsidRPr="00262196">
        <w:rPr>
          <w:rFonts w:asciiTheme="majorHAnsi" w:hAnsiTheme="majorHAnsi"/>
          <w:sz w:val="22"/>
          <w:szCs w:val="22"/>
        </w:rPr>
        <w:t>Le professeur sollicite d'abord leurs connaissances et recueille les emplois qu'ils sont capables de proposer. Cette phase permet à la fois d'</w:t>
      </w:r>
      <w:r w:rsidRPr="00262196">
        <w:rPr>
          <w:rFonts w:asciiTheme="majorHAnsi" w:hAnsiTheme="majorHAnsi"/>
          <w:b/>
          <w:bCs/>
          <w:sz w:val="22"/>
          <w:szCs w:val="22"/>
        </w:rPr>
        <w:t>identifier ce qui est déjà maîtrisé et de faire apparaître les limites ou les représentations partielles de leur connaissance du mot</w:t>
      </w:r>
      <w:r w:rsidRPr="00262196">
        <w:rPr>
          <w:rFonts w:asciiTheme="majorHAnsi" w:hAnsiTheme="majorHAnsi"/>
          <w:sz w:val="22"/>
          <w:szCs w:val="22"/>
        </w:rPr>
        <w:t>.</w:t>
      </w:r>
    </w:p>
    <w:p w14:paraId="4BFBDD28" w14:textId="77777777" w:rsidR="00AF3A07" w:rsidRPr="00262196" w:rsidRDefault="00AF3A07" w:rsidP="009F78F9">
      <w:pPr>
        <w:shd w:val="clear" w:color="auto" w:fill="DAE9F7" w:themeFill="text2" w:themeFillTint="1A"/>
        <w:ind w:left="359" w:hanging="359"/>
        <w:rPr>
          <w:rFonts w:asciiTheme="majorHAnsi" w:hAnsiTheme="majorHAnsi"/>
          <w:sz w:val="22"/>
          <w:szCs w:val="22"/>
        </w:rPr>
      </w:pPr>
      <w:r w:rsidRPr="00262196">
        <w:rPr>
          <w:rFonts w:asciiTheme="majorHAnsi" w:hAnsiTheme="majorHAnsi"/>
          <w:b/>
          <w:bCs/>
          <w:sz w:val="22"/>
          <w:szCs w:val="22"/>
        </w:rPr>
        <w:t>Prenons le verbe traiter</w:t>
      </w:r>
      <w:r w:rsidRPr="00262196">
        <w:rPr>
          <w:rFonts w:asciiTheme="majorHAnsi" w:hAnsiTheme="majorHAnsi"/>
          <w:sz w:val="22"/>
          <w:szCs w:val="22"/>
        </w:rPr>
        <w:t>. Un élève peut connaître son emploi dans une expression familière : « Il m’a traité de… ». Mais connaît-il également les emplois suivants : « traiter une maladie », « traiter l’eau », « traiter une question », « traiter un sujet », « traiter une information » ? À partir d’un même mot, il devient possible d’explorer différents domaines de sens, différentes constructions syntaxiques et plusieurs mots appartenant à la même famille.</w:t>
      </w:r>
    </w:p>
    <w:p w14:paraId="032CAEA8" w14:textId="5F3927E4" w:rsidR="000F3FB0" w:rsidRPr="00262196" w:rsidRDefault="00AF3A07" w:rsidP="009F78F9">
      <w:pPr>
        <w:shd w:val="clear" w:color="auto" w:fill="DAE9F7" w:themeFill="text2" w:themeFillTint="1A"/>
        <w:spacing w:after="0"/>
        <w:ind w:left="359" w:hanging="359"/>
        <w:rPr>
          <w:rFonts w:asciiTheme="majorHAnsi" w:hAnsiTheme="majorHAnsi"/>
          <w:b/>
          <w:bCs/>
          <w:sz w:val="22"/>
          <w:szCs w:val="22"/>
        </w:rPr>
      </w:pPr>
      <w:r w:rsidRPr="00262196">
        <w:rPr>
          <w:rFonts w:asciiTheme="majorHAnsi" w:hAnsiTheme="majorHAnsi"/>
          <w:b/>
          <w:bCs/>
          <w:sz w:val="22"/>
          <w:szCs w:val="22"/>
        </w:rPr>
        <w:t>L’objectif n’est donc pas simplement d’ajouter un mot au vocabulaire de l’élève, mais d’approfondir et d’étendre la connaissance d’un mot déjà partiellement maîtrisé</w:t>
      </w:r>
      <w:r w:rsidR="009B41FD" w:rsidRPr="00262196">
        <w:rPr>
          <w:rFonts w:asciiTheme="majorHAnsi" w:hAnsiTheme="majorHAnsi"/>
          <w:b/>
          <w:bCs/>
          <w:sz w:val="22"/>
          <w:szCs w:val="22"/>
        </w:rPr>
        <w:t>.</w:t>
      </w:r>
    </w:p>
    <w:p w14:paraId="19780956" w14:textId="77777777" w:rsidR="00762527" w:rsidRPr="00262196" w:rsidRDefault="00762527" w:rsidP="009F78F9">
      <w:pPr>
        <w:spacing w:after="0"/>
        <w:ind w:left="359" w:hanging="359"/>
        <w:rPr>
          <w:rFonts w:asciiTheme="majorHAnsi" w:hAnsiTheme="majorHAnsi"/>
          <w:b/>
          <w:bCs/>
          <w:sz w:val="22"/>
          <w:szCs w:val="22"/>
        </w:rPr>
      </w:pPr>
    </w:p>
    <w:p w14:paraId="68099CC9" w14:textId="77777777" w:rsidR="00AF3A07" w:rsidRPr="00262196" w:rsidRDefault="00527F85" w:rsidP="00B033F5">
      <w:pPr>
        <w:pStyle w:val="Paragraphedeliste"/>
        <w:numPr>
          <w:ilvl w:val="0"/>
          <w:numId w:val="74"/>
        </w:numPr>
        <w:shd w:val="clear" w:color="auto" w:fill="DAE9F7" w:themeFill="text2" w:themeFillTint="1A"/>
        <w:spacing w:after="0"/>
        <w:ind w:left="359" w:hanging="359"/>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Explorer la polysémie et les différents emplois d'un mot</w:t>
      </w:r>
      <w:r w:rsidR="00360B40" w:rsidRPr="00262196">
        <w:rPr>
          <w:rFonts w:asciiTheme="majorHAnsi" w:hAnsiTheme="majorHAnsi"/>
          <w:b/>
          <w:bCs/>
          <w:color w:val="4C94D8" w:themeColor="text2" w:themeTint="80"/>
          <w:sz w:val="22"/>
          <w:szCs w:val="22"/>
        </w:rPr>
        <w:t xml:space="preserve"> </w:t>
      </w:r>
    </w:p>
    <w:p w14:paraId="1283BEEE" w14:textId="0BFA4A51" w:rsidR="00AF3A07" w:rsidRPr="00262196" w:rsidRDefault="00AF3A07" w:rsidP="009F78F9">
      <w:pPr>
        <w:shd w:val="clear" w:color="auto" w:fill="DAE9F7" w:themeFill="text2" w:themeFillTint="1A"/>
        <w:spacing w:after="0"/>
        <w:rPr>
          <w:rFonts w:asciiTheme="majorHAnsi" w:hAnsiTheme="majorHAnsi"/>
          <w:b/>
          <w:bCs/>
          <w:sz w:val="22"/>
          <w:szCs w:val="22"/>
        </w:rPr>
      </w:pPr>
      <w:r w:rsidRPr="00262196">
        <w:rPr>
          <w:rFonts w:asciiTheme="majorHAnsi" w:hAnsiTheme="majorHAnsi"/>
          <w:sz w:val="22"/>
          <w:szCs w:val="22"/>
        </w:rPr>
        <w:t>La polysémie occupe une place importante dans cette démarche. Un même mot peut prendre des sens différents</w:t>
      </w:r>
      <w:r w:rsidR="009F78F9">
        <w:rPr>
          <w:rFonts w:asciiTheme="majorHAnsi" w:hAnsiTheme="majorHAnsi"/>
          <w:sz w:val="22"/>
          <w:szCs w:val="22"/>
        </w:rPr>
        <w:t xml:space="preserve"> </w:t>
      </w:r>
      <w:r w:rsidRPr="00262196">
        <w:rPr>
          <w:rFonts w:asciiTheme="majorHAnsi" w:hAnsiTheme="majorHAnsi"/>
          <w:sz w:val="22"/>
          <w:szCs w:val="22"/>
        </w:rPr>
        <w:t>selon les contextes et les constructions dans lesquels il est employé.</w:t>
      </w:r>
      <w:r w:rsidRPr="00262196">
        <w:rPr>
          <w:rFonts w:asciiTheme="majorHAnsi" w:hAnsiTheme="majorHAnsi"/>
          <w:b/>
          <w:bCs/>
          <w:sz w:val="22"/>
          <w:szCs w:val="22"/>
        </w:rPr>
        <w:t xml:space="preserve"> Ces différents emplois ne sont pas </w:t>
      </w:r>
      <w:r w:rsidRPr="00262196">
        <w:rPr>
          <w:rFonts w:asciiTheme="majorHAnsi" w:hAnsiTheme="majorHAnsi"/>
          <w:b/>
          <w:bCs/>
          <w:sz w:val="22"/>
          <w:szCs w:val="22"/>
        </w:rPr>
        <w:lastRenderedPageBreak/>
        <w:t>nécessairement présentés comme une succession de définitions à mémoriser : ils peuvent être observés, comparés et progressivement mis en relation.</w:t>
      </w:r>
    </w:p>
    <w:p w14:paraId="2206B61B" w14:textId="63407C49" w:rsidR="00527F85" w:rsidRPr="00262196" w:rsidRDefault="00527F85" w:rsidP="009F78F9">
      <w:pPr>
        <w:shd w:val="clear" w:color="auto" w:fill="DAE9F7" w:themeFill="text2" w:themeFillTint="1A"/>
        <w:spacing w:after="0"/>
        <w:ind w:left="359" w:hanging="359"/>
        <w:rPr>
          <w:rFonts w:asciiTheme="majorHAnsi" w:hAnsiTheme="majorHAnsi"/>
          <w:b/>
          <w:bCs/>
          <w:sz w:val="22"/>
          <w:szCs w:val="22"/>
        </w:rPr>
      </w:pPr>
      <w:r w:rsidRPr="00262196">
        <w:rPr>
          <w:rFonts w:asciiTheme="majorHAnsi" w:hAnsiTheme="majorHAnsi"/>
          <w:sz w:val="22"/>
          <w:szCs w:val="22"/>
        </w:rPr>
        <w:t>Le professeur peut ainsi proposer plusieurs phrases contenant le même mot et demander aux élèves :</w:t>
      </w:r>
    </w:p>
    <w:p w14:paraId="66BBF68E" w14:textId="3BE4A883" w:rsidR="00527F85" w:rsidRPr="00262196" w:rsidRDefault="001B40A5" w:rsidP="00B033F5">
      <w:pPr>
        <w:pStyle w:val="Paragraphedeliste"/>
        <w:numPr>
          <w:ilvl w:val="0"/>
          <w:numId w:val="71"/>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Ce</w:t>
      </w:r>
      <w:r w:rsidR="00527F85" w:rsidRPr="00262196">
        <w:rPr>
          <w:rFonts w:asciiTheme="majorHAnsi" w:hAnsiTheme="majorHAnsi"/>
          <w:sz w:val="22"/>
          <w:szCs w:val="22"/>
        </w:rPr>
        <w:t xml:space="preserve"> qui reste commun entre les différents emplois ;</w:t>
      </w:r>
    </w:p>
    <w:p w14:paraId="53EE89C4" w14:textId="034034B8" w:rsidR="00527F85" w:rsidRPr="00262196" w:rsidRDefault="001B40A5" w:rsidP="00B033F5">
      <w:pPr>
        <w:pStyle w:val="Paragraphedeliste"/>
        <w:numPr>
          <w:ilvl w:val="0"/>
          <w:numId w:val="71"/>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Ce</w:t>
      </w:r>
      <w:r w:rsidR="00527F85" w:rsidRPr="00262196">
        <w:rPr>
          <w:rFonts w:asciiTheme="majorHAnsi" w:hAnsiTheme="majorHAnsi"/>
          <w:sz w:val="22"/>
          <w:szCs w:val="22"/>
        </w:rPr>
        <w:t xml:space="preserve"> qui change selon le contexte ;</w:t>
      </w:r>
    </w:p>
    <w:p w14:paraId="0127F86D" w14:textId="7648E9CE" w:rsidR="00527F85" w:rsidRPr="00262196" w:rsidRDefault="001B40A5" w:rsidP="00B033F5">
      <w:pPr>
        <w:pStyle w:val="Paragraphedeliste"/>
        <w:numPr>
          <w:ilvl w:val="0"/>
          <w:numId w:val="71"/>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Quelles</w:t>
      </w:r>
      <w:r w:rsidR="00527F85" w:rsidRPr="00262196">
        <w:rPr>
          <w:rFonts w:asciiTheme="majorHAnsi" w:hAnsiTheme="majorHAnsi"/>
          <w:sz w:val="22"/>
          <w:szCs w:val="22"/>
        </w:rPr>
        <w:t xml:space="preserve"> constructions accompagnent le mot ;</w:t>
      </w:r>
    </w:p>
    <w:p w14:paraId="7572275D" w14:textId="2FF75F7A" w:rsidR="00527F85" w:rsidRPr="00262196" w:rsidRDefault="001B40A5" w:rsidP="00B033F5">
      <w:pPr>
        <w:pStyle w:val="Paragraphedeliste"/>
        <w:numPr>
          <w:ilvl w:val="0"/>
          <w:numId w:val="71"/>
        </w:numPr>
        <w:shd w:val="clear" w:color="auto" w:fill="DAE9F7" w:themeFill="text2" w:themeFillTint="1A"/>
        <w:ind w:left="359" w:hanging="359"/>
        <w:rPr>
          <w:rFonts w:asciiTheme="majorHAnsi" w:hAnsiTheme="majorHAnsi"/>
          <w:sz w:val="22"/>
          <w:szCs w:val="22"/>
        </w:rPr>
      </w:pPr>
      <w:r w:rsidRPr="00262196">
        <w:rPr>
          <w:rFonts w:asciiTheme="majorHAnsi" w:hAnsiTheme="majorHAnsi"/>
          <w:sz w:val="22"/>
          <w:szCs w:val="22"/>
        </w:rPr>
        <w:t>Quels</w:t>
      </w:r>
      <w:r w:rsidR="00527F85" w:rsidRPr="00262196">
        <w:rPr>
          <w:rFonts w:asciiTheme="majorHAnsi" w:hAnsiTheme="majorHAnsi"/>
          <w:sz w:val="22"/>
          <w:szCs w:val="22"/>
        </w:rPr>
        <w:t xml:space="preserve"> autres mots peuvent être rapprochés de chacun de ses emplois.</w:t>
      </w:r>
    </w:p>
    <w:p w14:paraId="0A235626" w14:textId="1D278A95" w:rsidR="00527F85" w:rsidRPr="00262196" w:rsidRDefault="00AF3A07" w:rsidP="009F78F9">
      <w:pPr>
        <w:shd w:val="clear" w:color="auto" w:fill="DAE9F7" w:themeFill="text2" w:themeFillTint="1A"/>
        <w:spacing w:after="0"/>
        <w:ind w:left="359" w:hanging="359"/>
        <w:rPr>
          <w:rFonts w:asciiTheme="majorHAnsi" w:hAnsiTheme="majorHAnsi"/>
          <w:b/>
          <w:bCs/>
          <w:sz w:val="22"/>
          <w:szCs w:val="22"/>
        </w:rPr>
      </w:pPr>
      <w:r w:rsidRPr="00262196">
        <w:rPr>
          <w:rFonts w:asciiTheme="majorHAnsi" w:hAnsiTheme="majorHAnsi"/>
          <w:b/>
          <w:bCs/>
          <w:sz w:val="22"/>
          <w:szCs w:val="22"/>
        </w:rPr>
        <w:t>Ce travail permet aux élèves de comprendre progressivement que connaître un mot ne signifie pas seulement pouvoir en donner une définition, mais aussi être capable d’en reconnaître et d’en utiliser différents emplois.</w:t>
      </w:r>
    </w:p>
    <w:p w14:paraId="08ACB617" w14:textId="77777777" w:rsidR="00527F85" w:rsidRPr="00262196" w:rsidRDefault="00527F85" w:rsidP="009F78F9">
      <w:pPr>
        <w:spacing w:after="0"/>
        <w:ind w:left="718" w:hanging="359"/>
        <w:rPr>
          <w:rFonts w:asciiTheme="majorHAnsi" w:hAnsiTheme="majorHAnsi"/>
          <w:sz w:val="22"/>
          <w:szCs w:val="22"/>
        </w:rPr>
      </w:pPr>
    </w:p>
    <w:p w14:paraId="0D3159F6" w14:textId="77777777" w:rsidR="00AF3A07" w:rsidRPr="00262196" w:rsidRDefault="00527F85" w:rsidP="00B033F5">
      <w:pPr>
        <w:pStyle w:val="Paragraphedeliste"/>
        <w:numPr>
          <w:ilvl w:val="0"/>
          <w:numId w:val="74"/>
        </w:numPr>
        <w:shd w:val="clear" w:color="auto" w:fill="DAE9F7" w:themeFill="text2" w:themeFillTint="1A"/>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Mettre les mots en relation</w:t>
      </w:r>
    </w:p>
    <w:p w14:paraId="6C4E780C" w14:textId="0063D622" w:rsidR="00527F85" w:rsidRPr="00262196" w:rsidRDefault="00527F85" w:rsidP="009F78F9">
      <w:p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À partir d'un mot choisi, les élèves peuvent être conduits à</w:t>
      </w:r>
      <w:r w:rsidR="00AF3A07" w:rsidRPr="00262196">
        <w:rPr>
          <w:rFonts w:asciiTheme="majorHAnsi" w:hAnsiTheme="majorHAnsi"/>
          <w:sz w:val="22"/>
          <w:szCs w:val="22"/>
        </w:rPr>
        <w:t xml:space="preserve"> explorer les relations qui l’unissent à d’autres mots</w:t>
      </w:r>
      <w:r w:rsidRPr="00262196">
        <w:rPr>
          <w:rFonts w:asciiTheme="majorHAnsi" w:hAnsiTheme="majorHAnsi"/>
          <w:sz w:val="22"/>
          <w:szCs w:val="22"/>
        </w:rPr>
        <w:t xml:space="preserve"> :</w:t>
      </w:r>
    </w:p>
    <w:p w14:paraId="1871DA5F" w14:textId="77777777" w:rsidR="00360B40" w:rsidRPr="00262196" w:rsidRDefault="00360B40" w:rsidP="00B033F5">
      <w:pPr>
        <w:pStyle w:val="Paragraphedeliste"/>
        <w:numPr>
          <w:ilvl w:val="0"/>
          <w:numId w:val="72"/>
        </w:numPr>
        <w:shd w:val="clear" w:color="auto" w:fill="DAE9F7" w:themeFill="text2" w:themeFillTint="1A"/>
        <w:spacing w:after="0"/>
        <w:ind w:left="359" w:hanging="359"/>
        <w:rPr>
          <w:rFonts w:asciiTheme="majorHAnsi" w:hAnsiTheme="majorHAnsi"/>
          <w:sz w:val="22"/>
          <w:szCs w:val="22"/>
        </w:rPr>
        <w:sectPr w:rsidR="00360B40"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1E2D6608" w14:textId="271EBF1B" w:rsidR="00527F85" w:rsidRPr="00262196" w:rsidRDefault="001B40A5" w:rsidP="00B033F5">
      <w:pPr>
        <w:pStyle w:val="Paragraphedeliste"/>
        <w:numPr>
          <w:ilvl w:val="0"/>
          <w:numId w:val="72"/>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w:t>
      </w:r>
      <w:r w:rsidR="00527F85" w:rsidRPr="00262196">
        <w:rPr>
          <w:rFonts w:asciiTheme="majorHAnsi" w:hAnsiTheme="majorHAnsi"/>
          <w:sz w:val="22"/>
          <w:szCs w:val="22"/>
        </w:rPr>
        <w:t xml:space="preserve"> mots de la même famille ;</w:t>
      </w:r>
    </w:p>
    <w:p w14:paraId="4EB00EFB" w14:textId="58C4EFA5" w:rsidR="00527F85" w:rsidRPr="00262196" w:rsidRDefault="001B40A5" w:rsidP="00B033F5">
      <w:pPr>
        <w:pStyle w:val="Paragraphedeliste"/>
        <w:numPr>
          <w:ilvl w:val="0"/>
          <w:numId w:val="72"/>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w:t>
      </w:r>
      <w:r w:rsidR="00527F85" w:rsidRPr="00262196">
        <w:rPr>
          <w:rFonts w:asciiTheme="majorHAnsi" w:hAnsiTheme="majorHAnsi"/>
          <w:sz w:val="22"/>
          <w:szCs w:val="22"/>
        </w:rPr>
        <w:t xml:space="preserve"> mots de sens proche ;</w:t>
      </w:r>
    </w:p>
    <w:p w14:paraId="533B975D" w14:textId="76FA52B1" w:rsidR="00527F85" w:rsidRPr="00262196" w:rsidRDefault="001B40A5" w:rsidP="00B033F5">
      <w:pPr>
        <w:pStyle w:val="Paragraphedeliste"/>
        <w:numPr>
          <w:ilvl w:val="0"/>
          <w:numId w:val="72"/>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w:t>
      </w:r>
      <w:r w:rsidR="00527F85" w:rsidRPr="00262196">
        <w:rPr>
          <w:rFonts w:asciiTheme="majorHAnsi" w:hAnsiTheme="majorHAnsi"/>
          <w:sz w:val="22"/>
          <w:szCs w:val="22"/>
        </w:rPr>
        <w:t xml:space="preserve"> mots de sens contraire ;</w:t>
      </w:r>
    </w:p>
    <w:p w14:paraId="6E22C97E" w14:textId="74E9FD7F" w:rsidR="00527F85" w:rsidRPr="00262196" w:rsidRDefault="001B40A5" w:rsidP="00B033F5">
      <w:pPr>
        <w:pStyle w:val="Paragraphedeliste"/>
        <w:numPr>
          <w:ilvl w:val="0"/>
          <w:numId w:val="72"/>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w:t>
      </w:r>
      <w:r w:rsidR="00527F85" w:rsidRPr="00262196">
        <w:rPr>
          <w:rFonts w:asciiTheme="majorHAnsi" w:hAnsiTheme="majorHAnsi"/>
          <w:sz w:val="22"/>
          <w:szCs w:val="22"/>
        </w:rPr>
        <w:t xml:space="preserve"> expressions contenant ce mot ;</w:t>
      </w:r>
    </w:p>
    <w:p w14:paraId="40E807E9" w14:textId="77777777" w:rsidR="009F78F9" w:rsidRPr="009F78F9" w:rsidRDefault="001B40A5" w:rsidP="00B033F5">
      <w:pPr>
        <w:pStyle w:val="Paragraphedeliste"/>
        <w:numPr>
          <w:ilvl w:val="0"/>
          <w:numId w:val="72"/>
        </w:numPr>
        <w:shd w:val="clear" w:color="auto" w:fill="DAE9F7" w:themeFill="text2" w:themeFillTint="1A"/>
        <w:ind w:left="359" w:hanging="359"/>
        <w:rPr>
          <w:rFonts w:asciiTheme="majorHAnsi" w:hAnsiTheme="majorHAnsi"/>
          <w:b/>
          <w:bCs/>
          <w:sz w:val="22"/>
          <w:szCs w:val="22"/>
        </w:rPr>
      </w:pPr>
      <w:r w:rsidRPr="00262196">
        <w:rPr>
          <w:rFonts w:asciiTheme="majorHAnsi" w:hAnsiTheme="majorHAnsi"/>
          <w:sz w:val="22"/>
          <w:szCs w:val="22"/>
        </w:rPr>
        <w:t>Des</w:t>
      </w:r>
      <w:r w:rsidR="00527F85" w:rsidRPr="00262196">
        <w:rPr>
          <w:rFonts w:asciiTheme="majorHAnsi" w:hAnsiTheme="majorHAnsi"/>
          <w:sz w:val="22"/>
          <w:szCs w:val="22"/>
        </w:rPr>
        <w:t xml:space="preserve"> constructions syntaxiques différente</w:t>
      </w:r>
      <w:r w:rsidR="00360B40" w:rsidRPr="00262196">
        <w:rPr>
          <w:rFonts w:asciiTheme="majorHAnsi" w:hAnsiTheme="majorHAnsi"/>
          <w:sz w:val="22"/>
          <w:szCs w:val="22"/>
        </w:rPr>
        <w:t>s</w:t>
      </w:r>
    </w:p>
    <w:p w14:paraId="024BED89" w14:textId="7AF5C087" w:rsidR="00AF3A07" w:rsidRPr="009F78F9" w:rsidRDefault="00527F85" w:rsidP="009F78F9">
      <w:pPr>
        <w:shd w:val="clear" w:color="auto" w:fill="DAE9F7" w:themeFill="text2" w:themeFillTint="1A"/>
        <w:rPr>
          <w:rFonts w:asciiTheme="majorHAnsi" w:hAnsiTheme="majorHAnsi"/>
          <w:b/>
          <w:bCs/>
          <w:sz w:val="22"/>
          <w:szCs w:val="22"/>
        </w:rPr>
      </w:pPr>
      <w:r w:rsidRPr="009F78F9">
        <w:rPr>
          <w:rFonts w:asciiTheme="majorHAnsi" w:hAnsiTheme="majorHAnsi"/>
          <w:b/>
          <w:bCs/>
          <w:sz w:val="22"/>
          <w:szCs w:val="22"/>
        </w:rPr>
        <w:t xml:space="preserve">Le mot devient </w:t>
      </w:r>
      <w:r w:rsidR="00AF3A07" w:rsidRPr="009F78F9">
        <w:rPr>
          <w:rFonts w:asciiTheme="majorHAnsi" w:hAnsiTheme="majorHAnsi"/>
          <w:b/>
          <w:bCs/>
          <w:sz w:val="22"/>
          <w:szCs w:val="22"/>
        </w:rPr>
        <w:t>ainsi un point d’entrée dans un réseau lexical.</w:t>
      </w:r>
    </w:p>
    <w:p w14:paraId="046370B2" w14:textId="10F1640D" w:rsidR="00527F85" w:rsidRPr="00262196" w:rsidRDefault="00527F85" w:rsidP="009F78F9">
      <w:pPr>
        <w:shd w:val="clear" w:color="auto" w:fill="DAE9F7" w:themeFill="text2" w:themeFillTint="1A"/>
        <w:spacing w:after="0"/>
        <w:ind w:left="359" w:hanging="359"/>
        <w:rPr>
          <w:rFonts w:asciiTheme="majorHAnsi" w:hAnsiTheme="majorHAnsi"/>
          <w:b/>
          <w:bCs/>
          <w:sz w:val="22"/>
          <w:szCs w:val="22"/>
        </w:rPr>
      </w:pPr>
      <w:r w:rsidRPr="00262196">
        <w:rPr>
          <w:rFonts w:asciiTheme="majorHAnsi" w:hAnsiTheme="majorHAnsi"/>
          <w:sz w:val="22"/>
          <w:szCs w:val="22"/>
        </w:rPr>
        <w:t xml:space="preserve">Prenons </w:t>
      </w:r>
      <w:r w:rsidRPr="00262196">
        <w:rPr>
          <w:rFonts w:asciiTheme="majorHAnsi" w:hAnsiTheme="majorHAnsi"/>
          <w:b/>
          <w:bCs/>
          <w:sz w:val="22"/>
          <w:szCs w:val="22"/>
        </w:rPr>
        <w:t xml:space="preserve">l'exemple du verbe </w:t>
      </w:r>
      <w:r w:rsidR="00360B40" w:rsidRPr="00262196">
        <w:rPr>
          <w:rFonts w:asciiTheme="majorHAnsi" w:hAnsiTheme="majorHAnsi"/>
          <w:b/>
          <w:bCs/>
          <w:sz w:val="22"/>
          <w:szCs w:val="22"/>
        </w:rPr>
        <w:t>« </w:t>
      </w:r>
      <w:r w:rsidRPr="00262196">
        <w:rPr>
          <w:rFonts w:asciiTheme="majorHAnsi" w:hAnsiTheme="majorHAnsi"/>
          <w:b/>
          <w:bCs/>
          <w:sz w:val="22"/>
          <w:szCs w:val="22"/>
        </w:rPr>
        <w:t>refuser</w:t>
      </w:r>
      <w:r w:rsidRPr="00262196">
        <w:rPr>
          <w:rFonts w:asciiTheme="majorHAnsi" w:hAnsiTheme="majorHAnsi"/>
          <w:sz w:val="22"/>
          <w:szCs w:val="22"/>
        </w:rPr>
        <w:t>.</w:t>
      </w:r>
      <w:r w:rsidR="00360B40" w:rsidRPr="00262196">
        <w:rPr>
          <w:rFonts w:asciiTheme="majorHAnsi" w:hAnsiTheme="majorHAnsi"/>
          <w:sz w:val="22"/>
          <w:szCs w:val="22"/>
        </w:rPr>
        <w:t> »</w:t>
      </w:r>
      <w:r w:rsidRPr="00262196">
        <w:rPr>
          <w:rFonts w:asciiTheme="majorHAnsi" w:hAnsiTheme="majorHAnsi"/>
          <w:sz w:val="22"/>
          <w:szCs w:val="22"/>
        </w:rPr>
        <w:t xml:space="preserve"> Un travail approfondi pourrait conduire les élèves à rencontrer :</w:t>
      </w:r>
    </w:p>
    <w:p w14:paraId="517EB696" w14:textId="00C287D6" w:rsidR="00527F85" w:rsidRPr="00262196" w:rsidRDefault="00527F85" w:rsidP="00B033F5">
      <w:pPr>
        <w:pStyle w:val="Paragraphedeliste"/>
        <w:numPr>
          <w:ilvl w:val="0"/>
          <w:numId w:val="73"/>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La famille du mot :</w:t>
      </w:r>
      <w:r w:rsidR="00360B40" w:rsidRPr="00262196">
        <w:rPr>
          <w:rFonts w:asciiTheme="majorHAnsi" w:hAnsiTheme="majorHAnsi"/>
          <w:sz w:val="22"/>
          <w:szCs w:val="22"/>
        </w:rPr>
        <w:t xml:space="preserve"> </w:t>
      </w:r>
      <w:r w:rsidRPr="00262196">
        <w:rPr>
          <w:rFonts w:asciiTheme="majorHAnsi" w:hAnsiTheme="majorHAnsi"/>
          <w:sz w:val="22"/>
          <w:szCs w:val="22"/>
        </w:rPr>
        <w:t>refus, refusé, refusant, irrecevable.</w:t>
      </w:r>
    </w:p>
    <w:p w14:paraId="6B8678DC" w14:textId="7383DAD3" w:rsidR="00527F85" w:rsidRPr="00262196" w:rsidRDefault="00527F85" w:rsidP="00B033F5">
      <w:pPr>
        <w:pStyle w:val="Paragraphedeliste"/>
        <w:numPr>
          <w:ilvl w:val="0"/>
          <w:numId w:val="73"/>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 mots de sens proche, selon le contexte :</w:t>
      </w:r>
      <w:r w:rsidR="00360B40" w:rsidRPr="00262196">
        <w:rPr>
          <w:rFonts w:asciiTheme="majorHAnsi" w:hAnsiTheme="majorHAnsi"/>
          <w:sz w:val="22"/>
          <w:szCs w:val="22"/>
        </w:rPr>
        <w:t xml:space="preserve"> </w:t>
      </w:r>
      <w:r w:rsidRPr="00262196">
        <w:rPr>
          <w:rFonts w:asciiTheme="majorHAnsi" w:hAnsiTheme="majorHAnsi"/>
          <w:sz w:val="22"/>
          <w:szCs w:val="22"/>
        </w:rPr>
        <w:t>décliner, rejeter, écarter, repousser.</w:t>
      </w:r>
    </w:p>
    <w:p w14:paraId="631AFBC3" w14:textId="47837395" w:rsidR="00527F85" w:rsidRPr="00262196" w:rsidRDefault="00527F85" w:rsidP="00B033F5">
      <w:pPr>
        <w:pStyle w:val="Paragraphedeliste"/>
        <w:numPr>
          <w:ilvl w:val="0"/>
          <w:numId w:val="73"/>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Des mots de sens contraire :</w:t>
      </w:r>
      <w:r w:rsidR="00360B40" w:rsidRPr="00262196">
        <w:rPr>
          <w:rFonts w:asciiTheme="majorHAnsi" w:hAnsiTheme="majorHAnsi"/>
          <w:sz w:val="22"/>
          <w:szCs w:val="22"/>
        </w:rPr>
        <w:t xml:space="preserve"> </w:t>
      </w:r>
      <w:r w:rsidRPr="00262196">
        <w:rPr>
          <w:rFonts w:asciiTheme="majorHAnsi" w:hAnsiTheme="majorHAnsi"/>
          <w:sz w:val="22"/>
          <w:szCs w:val="22"/>
        </w:rPr>
        <w:t>accepter, consentir, approuver, autoriser.</w:t>
      </w:r>
    </w:p>
    <w:p w14:paraId="23DFAE66" w14:textId="2F56392C" w:rsidR="00527F85" w:rsidRPr="00262196" w:rsidRDefault="00527F85" w:rsidP="00B033F5">
      <w:pPr>
        <w:pStyle w:val="Paragraphedeliste"/>
        <w:numPr>
          <w:ilvl w:val="0"/>
          <w:numId w:val="73"/>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Différentes constructions :</w:t>
      </w:r>
      <w:r w:rsidR="00360B40" w:rsidRPr="00262196">
        <w:rPr>
          <w:rFonts w:asciiTheme="majorHAnsi" w:hAnsiTheme="majorHAnsi"/>
          <w:sz w:val="22"/>
          <w:szCs w:val="22"/>
        </w:rPr>
        <w:t xml:space="preserve"> </w:t>
      </w:r>
      <w:r w:rsidRPr="00262196">
        <w:rPr>
          <w:rFonts w:asciiTheme="majorHAnsi" w:hAnsiTheme="majorHAnsi"/>
          <w:sz w:val="22"/>
          <w:szCs w:val="22"/>
        </w:rPr>
        <w:t>refuser quelque chose ; refuser de faire quelque chose ; essuyer un refus ; opposer un refus.</w:t>
      </w:r>
    </w:p>
    <w:p w14:paraId="3CE8E726" w14:textId="77777777" w:rsidR="00527F85" w:rsidRPr="00262196" w:rsidRDefault="00527F85" w:rsidP="009F78F9">
      <w:pPr>
        <w:shd w:val="clear" w:color="auto" w:fill="DAE9F7" w:themeFill="text2" w:themeFillTint="1A"/>
        <w:spacing w:after="0"/>
        <w:ind w:left="359" w:hanging="359"/>
        <w:rPr>
          <w:rFonts w:asciiTheme="majorHAnsi" w:hAnsiTheme="majorHAnsi"/>
          <w:b/>
          <w:bCs/>
          <w:sz w:val="22"/>
          <w:szCs w:val="22"/>
        </w:rPr>
      </w:pPr>
      <w:r w:rsidRPr="00262196">
        <w:rPr>
          <w:rFonts w:asciiTheme="majorHAnsi" w:hAnsiTheme="majorHAnsi"/>
          <w:b/>
          <w:bCs/>
          <w:sz w:val="22"/>
          <w:szCs w:val="22"/>
        </w:rPr>
        <w:t>L'intérêt n'est pas de constituer une liste exhaustive. Il est de montrer aux élèves que les mots ne sont pas isolés dans leur mémoire et que la connaissance de l'un peut faciliter l'accès à d'autres.</w:t>
      </w:r>
    </w:p>
    <w:p w14:paraId="31F72244" w14:textId="77777777" w:rsidR="00360B40" w:rsidRPr="00262196" w:rsidRDefault="00360B40" w:rsidP="009F78F9">
      <w:pPr>
        <w:spacing w:after="0"/>
        <w:ind w:left="718" w:hanging="359"/>
        <w:rPr>
          <w:rFonts w:asciiTheme="majorHAnsi" w:hAnsiTheme="majorHAnsi"/>
          <w:sz w:val="22"/>
          <w:szCs w:val="22"/>
        </w:rPr>
      </w:pPr>
    </w:p>
    <w:p w14:paraId="1C896571" w14:textId="77777777" w:rsidR="00BB75F6" w:rsidRPr="00262196" w:rsidRDefault="00527F85" w:rsidP="00B033F5">
      <w:pPr>
        <w:pStyle w:val="Paragraphedeliste"/>
        <w:numPr>
          <w:ilvl w:val="0"/>
          <w:numId w:val="74"/>
        </w:numPr>
        <w:shd w:val="clear" w:color="auto" w:fill="DAE9F7" w:themeFill="text2" w:themeFillTint="1A"/>
        <w:spacing w:after="0"/>
        <w:rPr>
          <w:rFonts w:asciiTheme="majorHAnsi" w:hAnsiTheme="majorHAnsi"/>
          <w:color w:val="4C94D8" w:themeColor="text2" w:themeTint="80"/>
          <w:sz w:val="22"/>
          <w:szCs w:val="22"/>
        </w:rPr>
      </w:pPr>
      <w:r w:rsidRPr="00262196">
        <w:rPr>
          <w:rFonts w:asciiTheme="majorHAnsi" w:hAnsiTheme="majorHAnsi"/>
          <w:b/>
          <w:bCs/>
          <w:color w:val="4C94D8" w:themeColor="text2" w:themeTint="80"/>
          <w:sz w:val="22"/>
          <w:szCs w:val="22"/>
        </w:rPr>
        <w:t>Articuler l'apprentissage du lexique et celui de la syntaxe</w:t>
      </w:r>
      <w:r w:rsidR="00360B40" w:rsidRPr="00262196">
        <w:rPr>
          <w:rFonts w:asciiTheme="majorHAnsi" w:hAnsiTheme="majorHAnsi"/>
          <w:color w:val="4C94D8" w:themeColor="text2" w:themeTint="80"/>
          <w:sz w:val="22"/>
          <w:szCs w:val="22"/>
        </w:rPr>
        <w:t xml:space="preserve"> </w:t>
      </w:r>
    </w:p>
    <w:p w14:paraId="6852321D" w14:textId="4BAFF708" w:rsidR="00E759C7" w:rsidRPr="00262196" w:rsidRDefault="00BB75F6" w:rsidP="009F78F9">
      <w:p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 xml:space="preserve">Un autre apport important de cette démarche réside dans le lien étroit établi entre le lexique et la syntaxe. Connaître un mot ne signifie pas seulement connaître son sens : c’est également savoir comment il se construit et dans quels environnements syntaxiques il peut être employé. </w:t>
      </w:r>
      <w:r w:rsidR="00527F85" w:rsidRPr="00262196">
        <w:rPr>
          <w:rFonts w:asciiTheme="majorHAnsi" w:hAnsiTheme="majorHAnsi"/>
          <w:b/>
          <w:bCs/>
          <w:sz w:val="22"/>
          <w:szCs w:val="22"/>
        </w:rPr>
        <w:t>Apprendre le verbe traiter, par exemple, suppose de distinguer plusieurs constructions :</w:t>
      </w:r>
    </w:p>
    <w:p w14:paraId="031C25DF" w14:textId="77777777" w:rsidR="00E759C7" w:rsidRPr="00262196" w:rsidRDefault="00E759C7"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sectPr w:rsidR="00E759C7"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6517E87C" w14:textId="5F4AD860" w:rsidR="00E759C7" w:rsidRPr="00262196" w:rsidRDefault="001B40A5"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Traiter</w:t>
      </w:r>
      <w:r w:rsidR="00527F85" w:rsidRPr="00262196">
        <w:rPr>
          <w:rFonts w:asciiTheme="majorHAnsi" w:hAnsiTheme="majorHAnsi"/>
          <w:sz w:val="22"/>
          <w:szCs w:val="22"/>
        </w:rPr>
        <w:t xml:space="preserve"> quelqu'un de...</w:t>
      </w:r>
    </w:p>
    <w:p w14:paraId="1D433496" w14:textId="77777777" w:rsidR="009F78F9" w:rsidRDefault="009F78F9"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sectPr w:rsidR="009F78F9" w:rsidSect="00E759C7">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708"/>
          <w:docGrid w:linePitch="360"/>
        </w:sectPr>
      </w:pPr>
    </w:p>
    <w:p w14:paraId="58E6442A" w14:textId="3B055895" w:rsidR="00E759C7" w:rsidRPr="00262196" w:rsidRDefault="001B40A5"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Traiter</w:t>
      </w:r>
      <w:r w:rsidR="00527F85" w:rsidRPr="00262196">
        <w:rPr>
          <w:rFonts w:asciiTheme="majorHAnsi" w:hAnsiTheme="majorHAnsi"/>
          <w:sz w:val="22"/>
          <w:szCs w:val="22"/>
        </w:rPr>
        <w:t xml:space="preserve"> une maladie ;</w:t>
      </w:r>
    </w:p>
    <w:p w14:paraId="5C9ACA02" w14:textId="210AEA2E" w:rsidR="00E759C7" w:rsidRPr="00262196" w:rsidRDefault="001B40A5"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Traiter</w:t>
      </w:r>
      <w:r w:rsidR="00527F85" w:rsidRPr="00262196">
        <w:rPr>
          <w:rFonts w:asciiTheme="majorHAnsi" w:hAnsiTheme="majorHAnsi"/>
          <w:sz w:val="22"/>
          <w:szCs w:val="22"/>
        </w:rPr>
        <w:t xml:space="preserve"> une matière ;</w:t>
      </w:r>
      <w:r w:rsidR="00E759C7" w:rsidRPr="00262196">
        <w:rPr>
          <w:rFonts w:asciiTheme="majorHAnsi" w:hAnsiTheme="majorHAnsi"/>
          <w:sz w:val="22"/>
          <w:szCs w:val="22"/>
        </w:rPr>
        <w:t xml:space="preserve"> </w:t>
      </w:r>
    </w:p>
    <w:p w14:paraId="1243927C" w14:textId="43783A72" w:rsidR="00E759C7" w:rsidRPr="00262196" w:rsidRDefault="001B40A5"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pPr>
      <w:r w:rsidRPr="00262196">
        <w:rPr>
          <w:rFonts w:asciiTheme="majorHAnsi" w:hAnsiTheme="majorHAnsi"/>
          <w:sz w:val="22"/>
          <w:szCs w:val="22"/>
        </w:rPr>
        <w:t>Traiter</w:t>
      </w:r>
      <w:r w:rsidR="00527F85" w:rsidRPr="00262196">
        <w:rPr>
          <w:rFonts w:asciiTheme="majorHAnsi" w:hAnsiTheme="majorHAnsi"/>
          <w:sz w:val="22"/>
          <w:szCs w:val="22"/>
        </w:rPr>
        <w:t xml:space="preserve"> un sujet ;</w:t>
      </w:r>
    </w:p>
    <w:p w14:paraId="364521EE" w14:textId="77777777" w:rsidR="009F78F9" w:rsidRDefault="001B40A5" w:rsidP="00B033F5">
      <w:pPr>
        <w:pStyle w:val="Paragraphedeliste"/>
        <w:numPr>
          <w:ilvl w:val="0"/>
          <w:numId w:val="75"/>
        </w:numPr>
        <w:shd w:val="clear" w:color="auto" w:fill="DAE9F7" w:themeFill="text2" w:themeFillTint="1A"/>
        <w:spacing w:after="0"/>
        <w:ind w:left="359" w:hanging="359"/>
        <w:rPr>
          <w:rFonts w:asciiTheme="majorHAnsi" w:hAnsiTheme="majorHAnsi"/>
          <w:sz w:val="22"/>
          <w:szCs w:val="22"/>
        </w:rPr>
        <w:sectPr w:rsidR="009F78F9" w:rsidSect="009F78F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r w:rsidRPr="00262196">
        <w:rPr>
          <w:rFonts w:asciiTheme="majorHAnsi" w:hAnsiTheme="majorHAnsi"/>
          <w:sz w:val="22"/>
          <w:szCs w:val="22"/>
        </w:rPr>
        <w:t>Traiter</w:t>
      </w:r>
      <w:r w:rsidR="00527F85" w:rsidRPr="00262196">
        <w:rPr>
          <w:rFonts w:asciiTheme="majorHAnsi" w:hAnsiTheme="majorHAnsi"/>
          <w:sz w:val="22"/>
          <w:szCs w:val="22"/>
        </w:rPr>
        <w:t xml:space="preserve"> de quelque chose</w:t>
      </w:r>
    </w:p>
    <w:p w14:paraId="58A2EF58" w14:textId="317F1BDC" w:rsidR="00527F85" w:rsidRPr="009F78F9" w:rsidRDefault="00527F85" w:rsidP="009F78F9">
      <w:pPr>
        <w:shd w:val="clear" w:color="auto" w:fill="DAE9F7" w:themeFill="text2" w:themeFillTint="1A"/>
        <w:spacing w:after="0"/>
        <w:rPr>
          <w:rFonts w:asciiTheme="majorHAnsi" w:hAnsiTheme="majorHAnsi"/>
          <w:sz w:val="22"/>
          <w:szCs w:val="22"/>
        </w:rPr>
      </w:pPr>
      <w:r w:rsidRPr="009F78F9">
        <w:rPr>
          <w:rFonts w:asciiTheme="majorHAnsi" w:hAnsiTheme="majorHAnsi"/>
          <w:sz w:val="22"/>
          <w:szCs w:val="22"/>
        </w:rPr>
        <w:t>Ces constructions ne sont pas de simples informations grammaticales ajoutées à l'étude du mot. Elles participent directement à la construction de son sens.</w:t>
      </w:r>
      <w:r w:rsidR="00E759C7" w:rsidRPr="009F78F9">
        <w:rPr>
          <w:rFonts w:asciiTheme="majorHAnsi" w:hAnsiTheme="majorHAnsi"/>
          <w:sz w:val="22"/>
          <w:szCs w:val="22"/>
        </w:rPr>
        <w:t xml:space="preserve"> P</w:t>
      </w:r>
      <w:r w:rsidRPr="009F78F9">
        <w:rPr>
          <w:rFonts w:asciiTheme="majorHAnsi" w:hAnsiTheme="majorHAnsi"/>
          <w:sz w:val="22"/>
          <w:szCs w:val="22"/>
        </w:rPr>
        <w:t>our les élèves, notamment lorsqu'ils rencontrent des difficultés dans la production écrite, cette articulation entre lexique et syntaxe présente un intérêt majeur. Le travail sur un mot peut simultanément enrichir leur vocabulaire et leur fournir de nouvelles possibilités de construction de phrases.</w:t>
      </w:r>
    </w:p>
    <w:p w14:paraId="7DC4E532" w14:textId="77777777" w:rsidR="00527F85" w:rsidRPr="00262196" w:rsidRDefault="00527F85" w:rsidP="004C4666">
      <w:pPr>
        <w:spacing w:after="0"/>
        <w:rPr>
          <w:rFonts w:asciiTheme="majorHAnsi" w:hAnsiTheme="majorHAnsi"/>
          <w:color w:val="4C94D8" w:themeColor="text2" w:themeTint="80"/>
          <w:sz w:val="22"/>
          <w:szCs w:val="22"/>
        </w:rPr>
      </w:pPr>
    </w:p>
    <w:p w14:paraId="0F0D39D3" w14:textId="2AB28A0A" w:rsidR="00527F85" w:rsidRPr="00262196" w:rsidRDefault="009C2F2E" w:rsidP="00527F85">
      <w:pPr>
        <w:rPr>
          <w:rFonts w:asciiTheme="majorHAnsi" w:hAnsiTheme="majorHAnsi"/>
          <w:sz w:val="22"/>
          <w:szCs w:val="22"/>
        </w:rPr>
      </w:pPr>
      <w:r w:rsidRPr="00262196">
        <w:rPr>
          <w:rFonts w:asciiTheme="majorHAnsi" w:hAnsiTheme="majorHAnsi"/>
          <w:b/>
          <w:bCs/>
          <w:sz w:val="22"/>
          <w:szCs w:val="22"/>
        </w:rPr>
        <w:t>La préparation d'une séance de vocabulaire s'en trouve ainsi modifiée. Plutôt que de partir uniquement de la question : « Quels mots nouveaux dois-je faire apprendre aux élèves ? », le professeur peut également se demander : « Quel mot mérite d'être approfondi et que peut-on faire découvrir aux élèves à partir de ce mot ?</w:t>
      </w:r>
      <w:r w:rsidR="00762527" w:rsidRPr="00262196">
        <w:rPr>
          <w:rFonts w:asciiTheme="majorHAnsi" w:hAnsiTheme="majorHAnsi"/>
          <w:b/>
          <w:bCs/>
          <w:sz w:val="22"/>
          <w:szCs w:val="22"/>
        </w:rPr>
        <w:t xml:space="preserve"> </w:t>
      </w:r>
      <w:r w:rsidR="00527F85" w:rsidRPr="00262196">
        <w:rPr>
          <w:rFonts w:asciiTheme="majorHAnsi" w:hAnsiTheme="majorHAnsi"/>
          <w:sz w:val="22"/>
          <w:szCs w:val="22"/>
        </w:rPr>
        <w:t>Cette évolution peut sembler modeste, mais elle modifie profondément la manière d'organiser le travail lexical.</w:t>
      </w:r>
      <w:r w:rsidRPr="00262196">
        <w:rPr>
          <w:rFonts w:asciiTheme="majorHAnsi" w:hAnsiTheme="majorHAnsi"/>
          <w:sz w:val="22"/>
          <w:szCs w:val="22"/>
        </w:rPr>
        <w:t xml:space="preserve"> Le mot choisi devient alors un point d'entrée dans un ensemble de relations lexicales et syntaxiques : ses différents emplois peuvent être observés et comparés, ses liens avec d'autres mots explorés et ses usages progressivement réinvestis.</w:t>
      </w:r>
    </w:p>
    <w:p w14:paraId="46BC24D2" w14:textId="2C78074E" w:rsidR="00E759C7" w:rsidRPr="00262196" w:rsidRDefault="009C2F2E" w:rsidP="00527F85">
      <w:pPr>
        <w:rPr>
          <w:rFonts w:asciiTheme="majorHAnsi" w:hAnsiTheme="majorHAnsi"/>
          <w:b/>
          <w:bCs/>
          <w:sz w:val="22"/>
          <w:szCs w:val="22"/>
        </w:rPr>
      </w:pPr>
      <w:r w:rsidRPr="00262196">
        <w:rPr>
          <w:rFonts w:asciiTheme="majorHAnsi" w:hAnsiTheme="majorHAnsi"/>
          <w:b/>
          <w:bCs/>
          <w:sz w:val="22"/>
          <w:szCs w:val="22"/>
        </w:rPr>
        <w:t>Ces différents principes ne dessinent pas un déroulement unique applicable à toutes les séances.</w:t>
      </w:r>
      <w:r w:rsidRPr="00262196">
        <w:rPr>
          <w:rFonts w:asciiTheme="majorHAnsi" w:hAnsiTheme="majorHAnsi"/>
          <w:sz w:val="22"/>
          <w:szCs w:val="22"/>
        </w:rPr>
        <w:t xml:space="preserve"> </w:t>
      </w:r>
      <w:r w:rsidRPr="00262196">
        <w:rPr>
          <w:rFonts w:asciiTheme="majorHAnsi" w:hAnsiTheme="majorHAnsi"/>
          <w:b/>
          <w:bCs/>
          <w:sz w:val="22"/>
          <w:szCs w:val="22"/>
        </w:rPr>
        <w:t xml:space="preserve">Le professeur peut mobiliser certaines dimensions plutôt que d'autres selon le mot étudié, les objectifs de la séquence et les besoins des élèves. </w:t>
      </w:r>
      <w:r w:rsidR="00527F85" w:rsidRPr="00262196">
        <w:rPr>
          <w:rFonts w:asciiTheme="majorHAnsi" w:hAnsiTheme="majorHAnsi"/>
          <w:b/>
          <w:bCs/>
          <w:sz w:val="22"/>
          <w:szCs w:val="22"/>
        </w:rPr>
        <w:t xml:space="preserve">La question essentielle est de passer progressivement d'un enseignement fondé sur la </w:t>
      </w:r>
      <w:r w:rsidR="00527F85" w:rsidRPr="00262196">
        <w:rPr>
          <w:rFonts w:asciiTheme="majorHAnsi" w:hAnsiTheme="majorHAnsi"/>
          <w:b/>
          <w:bCs/>
          <w:sz w:val="22"/>
          <w:szCs w:val="22"/>
        </w:rPr>
        <w:lastRenderedPageBreak/>
        <w:t>mémorisation de mots isolés à un enseignement qui aide les élèves à construire, organiser et enrichir leur réseau lexical.</w:t>
      </w:r>
    </w:p>
    <w:p w14:paraId="326CC735" w14:textId="09392507" w:rsidR="00FF62C7" w:rsidRPr="00262196" w:rsidRDefault="00527F85" w:rsidP="00436CC2">
      <w:pPr>
        <w:rPr>
          <w:rFonts w:asciiTheme="majorHAnsi" w:hAnsiTheme="majorHAnsi"/>
          <w:sz w:val="22"/>
          <w:szCs w:val="22"/>
        </w:rPr>
      </w:pPr>
      <w:r w:rsidRPr="00262196">
        <w:rPr>
          <w:rFonts w:asciiTheme="majorHAnsi" w:hAnsiTheme="majorHAnsi"/>
          <w:sz w:val="22"/>
          <w:szCs w:val="22"/>
        </w:rPr>
        <w:t>La démarche peut sembler abstraite lorsqu'elle est présentée uniquement sous la forme de principes. Les exemples suivants montrent donc concrètement comment un professeur de lycée professionnel peut s'en emparer à partir d'un mot choisi en lien avec un objet d'étude.</w:t>
      </w:r>
    </w:p>
    <w:p w14:paraId="0145AF4E" w14:textId="245257B7" w:rsidR="00436CC2" w:rsidRPr="00262196" w:rsidRDefault="00436CC2" w:rsidP="00436CC2">
      <w:pP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3.3.</w:t>
      </w:r>
      <w:r w:rsidR="00FA513A"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 xml:space="preserve">Pour une mise en œuvre de la démarche en lycée professionnel : des exemples de séances </w:t>
      </w:r>
    </w:p>
    <w:p w14:paraId="42F38D5B" w14:textId="77777777" w:rsidR="00436CC2" w:rsidRPr="00262196" w:rsidRDefault="00436CC2" w:rsidP="00436CC2">
      <w:pPr>
        <w:rPr>
          <w:rFonts w:asciiTheme="majorHAnsi" w:hAnsiTheme="majorHAnsi"/>
          <w:sz w:val="22"/>
          <w:szCs w:val="22"/>
        </w:rPr>
      </w:pPr>
      <w:r w:rsidRPr="00262196">
        <w:rPr>
          <w:rFonts w:asciiTheme="majorHAnsi" w:hAnsiTheme="majorHAnsi"/>
          <w:sz w:val="22"/>
          <w:szCs w:val="22"/>
        </w:rPr>
        <w:t>Face au manque de vocabulaire des élèves, une pratique courante consiste à leur proposer des listes de mots nouveaux, souvent jugés plus « soutenus », à leur demander de les apprendre, puis à les évaluer. Or, ce type d'apprentissage ponctuel ne garantit ni la mémorisation durable des mots ni leur réemploi dans de nouvelles situations.</w:t>
      </w:r>
    </w:p>
    <w:p w14:paraId="74B5C3B1" w14:textId="1B7AC0B7" w:rsidR="00436CC2" w:rsidRPr="00262196" w:rsidRDefault="00436CC2" w:rsidP="00436CC2">
      <w:pPr>
        <w:rPr>
          <w:rFonts w:asciiTheme="majorHAnsi" w:hAnsiTheme="majorHAnsi"/>
          <w:sz w:val="22"/>
          <w:szCs w:val="22"/>
        </w:rPr>
      </w:pPr>
      <w:r w:rsidRPr="00262196">
        <w:rPr>
          <w:rFonts w:asciiTheme="majorHAnsi" w:hAnsiTheme="majorHAnsi"/>
          <w:sz w:val="22"/>
          <w:szCs w:val="22"/>
        </w:rPr>
        <w:t xml:space="preserve">Comme on l’a vu, </w:t>
      </w:r>
      <w:r w:rsidR="00FA513A" w:rsidRPr="00262196">
        <w:rPr>
          <w:rFonts w:asciiTheme="majorHAnsi" w:hAnsiTheme="majorHAnsi"/>
          <w:sz w:val="22"/>
          <w:szCs w:val="22"/>
        </w:rPr>
        <w:t>l</w:t>
      </w:r>
      <w:r w:rsidRPr="00262196">
        <w:rPr>
          <w:rFonts w:asciiTheme="majorHAnsi" w:hAnsiTheme="majorHAnsi"/>
          <w:sz w:val="22"/>
          <w:szCs w:val="22"/>
        </w:rPr>
        <w:t>a démarche de Jacqueline Picoche et Bruno Germain propose une autre logique : partir de mots déjà connus des élèves pour en approfondir les différents emplois, les mettre en relation avec d'autres mots et travailler leurs constructions syntaxiques. Il ne s'agit donc pas seulement d'augmenter le nombre de mots connus, mais d'enrichir et d'organiser progressivement les connaissances lexicales des élèves.</w:t>
      </w:r>
    </w:p>
    <w:p w14:paraId="3F153FCC" w14:textId="14F076B7" w:rsidR="00661905" w:rsidRPr="00262196" w:rsidRDefault="00436CC2" w:rsidP="00616A04">
      <w:pPr>
        <w:spacing w:after="0"/>
        <w:rPr>
          <w:rFonts w:asciiTheme="majorHAnsi" w:hAnsiTheme="majorHAnsi"/>
          <w:sz w:val="22"/>
          <w:szCs w:val="22"/>
        </w:rPr>
      </w:pPr>
      <w:r w:rsidRPr="00262196">
        <w:rPr>
          <w:rFonts w:asciiTheme="majorHAnsi" w:hAnsiTheme="majorHAnsi"/>
          <w:sz w:val="22"/>
          <w:szCs w:val="22"/>
        </w:rPr>
        <w:t xml:space="preserve">Ce travail peut trouver sa place dans les séquences d'enseignement sans constituer un apprentissage lexical isolé. </w:t>
      </w:r>
      <w:r w:rsidR="00661905" w:rsidRPr="00262196">
        <w:rPr>
          <w:rFonts w:asciiTheme="majorHAnsi" w:hAnsiTheme="majorHAnsi"/>
          <w:sz w:val="22"/>
          <w:szCs w:val="22"/>
        </w:rPr>
        <w:t>Les trois séances présentées ci-dessous montrent comment cette démarche peut être intégrée aux enseignements de français au lycée professionnel, en fonction des objectifs de la séquence et des besoins des élèves.</w:t>
      </w:r>
      <w:r w:rsidR="00FA513A" w:rsidRPr="00262196">
        <w:rPr>
          <w:rFonts w:asciiTheme="majorHAnsi" w:hAnsiTheme="majorHAnsi"/>
          <w:sz w:val="22"/>
          <w:szCs w:val="22"/>
        </w:rPr>
        <w:t xml:space="preserve"> Il est évident que les temps donné sont indicatifs. </w:t>
      </w:r>
    </w:p>
    <w:p w14:paraId="462684D1" w14:textId="77777777" w:rsidR="008A0A11" w:rsidRPr="005F58A9" w:rsidRDefault="008A0A11">
      <w:pPr>
        <w:rPr>
          <w:rFonts w:asciiTheme="majorHAnsi" w:hAnsiTheme="majorHAnsi"/>
          <w:sz w:val="22"/>
          <w:szCs w:val="22"/>
        </w:rPr>
      </w:pPr>
    </w:p>
    <w:p w14:paraId="0A8810CF" w14:textId="77777777" w:rsidR="008A0A11" w:rsidRPr="005F58A9" w:rsidRDefault="008A0A11" w:rsidP="00B033F5">
      <w:pPr>
        <w:pStyle w:val="Paragraphedeliste"/>
        <w:numPr>
          <w:ilvl w:val="0"/>
          <w:numId w:val="96"/>
        </w:numPr>
        <w:shd w:val="clear" w:color="auto" w:fill="DAE9F7" w:themeFill="text2" w:themeFillTint="1A"/>
        <w:tabs>
          <w:tab w:val="clear" w:pos="720"/>
          <w:tab w:val="num" w:pos="426"/>
        </w:tabs>
        <w:ind w:left="426" w:hanging="426"/>
        <w:rPr>
          <w:rFonts w:asciiTheme="majorHAnsi" w:hAnsiTheme="majorHAnsi"/>
          <w:b/>
          <w:bCs/>
          <w:sz w:val="22"/>
          <w:szCs w:val="22"/>
        </w:rPr>
      </w:pPr>
      <w:r w:rsidRPr="005F58A9">
        <w:rPr>
          <w:rFonts w:asciiTheme="majorHAnsi" w:hAnsiTheme="majorHAnsi"/>
          <w:b/>
          <w:bCs/>
          <w:sz w:val="22"/>
          <w:szCs w:val="22"/>
        </w:rPr>
        <w:t>INSCRIRE LES APPRENTISSAGES LEXICAUX DANS LA DUREE : CONSERVER, ORGANISER ET REMOBILISER</w:t>
      </w:r>
    </w:p>
    <w:p w14:paraId="20F98AC6" w14:textId="77777777" w:rsidR="008A0A11" w:rsidRPr="00262196" w:rsidRDefault="008A0A11" w:rsidP="008A0A11">
      <w:pPr>
        <w:rPr>
          <w:rFonts w:asciiTheme="majorHAnsi" w:hAnsiTheme="majorHAnsi"/>
          <w:sz w:val="22"/>
          <w:szCs w:val="22"/>
        </w:rPr>
      </w:pPr>
      <w:r w:rsidRPr="00262196">
        <w:rPr>
          <w:rFonts w:asciiTheme="majorHAnsi" w:hAnsiTheme="majorHAnsi"/>
          <w:sz w:val="22"/>
          <w:szCs w:val="22"/>
        </w:rPr>
        <w:t>Les principes et les démarches présentés précédemment ne prennent pleinement sens que s'ils s'inscrivent dans la durée. L'apprentissage du lexique ne peut en effet se limiter à quelques séances ponctuelles ou à l'étude de mots rencontrés au hasard des textes. Il suppose que les élèves soient régulièrement amenés à retrouver, préciser et réemployer les mots travaillés dans des situations variées.</w:t>
      </w:r>
    </w:p>
    <w:p w14:paraId="204DA2E7" w14:textId="77777777" w:rsidR="008A0A11" w:rsidRPr="00262196" w:rsidRDefault="008A0A11" w:rsidP="008A0A11">
      <w:pPr>
        <w:rPr>
          <w:rFonts w:asciiTheme="majorHAnsi" w:hAnsiTheme="majorHAnsi"/>
          <w:sz w:val="22"/>
          <w:szCs w:val="22"/>
        </w:rPr>
      </w:pPr>
      <w:r w:rsidRPr="00262196">
        <w:rPr>
          <w:rFonts w:asciiTheme="majorHAnsi" w:hAnsiTheme="majorHAnsi"/>
          <w:sz w:val="22"/>
          <w:szCs w:val="22"/>
        </w:rPr>
        <w:t>Pour être progressivement mémorisés et disponibles, les mots doivent pouvoir être retrouvés, réactivés et réemployés dans des contextes variés. L'enjeu n'est pas d'ajouter systématiquement des activités spécifiques à chaque séquence, mais de saisir les occasions offertes par les lectures, les échanges oraux et les activités d'écriture pour revenir sur certains mots et en consolider progressivement la maîtrise. Cette continuité est particulièrement importante pour les élèves les plus fragiles, dont les connaissances lexicales peuvent rester partielles et difficilement mobilisables.</w:t>
      </w:r>
    </w:p>
    <w:p w14:paraId="5D6F2AA5" w14:textId="77777777" w:rsidR="008A0A11" w:rsidRPr="00262196" w:rsidRDefault="008A0A11" w:rsidP="008A0A11">
      <w:pPr>
        <w:rPr>
          <w:rFonts w:asciiTheme="majorHAnsi" w:hAnsiTheme="majorHAnsi"/>
          <w:sz w:val="22"/>
          <w:szCs w:val="22"/>
        </w:rPr>
      </w:pPr>
      <w:r w:rsidRPr="00262196">
        <w:rPr>
          <w:rFonts w:asciiTheme="majorHAnsi" w:hAnsiTheme="majorHAnsi"/>
          <w:sz w:val="22"/>
          <w:szCs w:val="22"/>
        </w:rPr>
        <w:t>Plusieurs outils peuvent aider le professeur à conserver la trace des apprentissages, à organiser les relations entre les mots et à multiplier les occasions de les remobiliser. Ils ne constituent pas des activités isolées ou des dispositifs à utiliser systématiquement : ils prennent leur sens lorsqu'ils s'inscrivent dans une démarche cohérente d'enseignement du lexique et répondent à un besoin identifié.</w:t>
      </w:r>
    </w:p>
    <w:p w14:paraId="0CC3D4A9" w14:textId="77777777" w:rsidR="008A0A11" w:rsidRPr="00262196" w:rsidRDefault="008A0A11" w:rsidP="008A0A11">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4.2. Organiser les rencontres et les réemplois</w:t>
      </w:r>
    </w:p>
    <w:p w14:paraId="4FC20D44" w14:textId="77777777" w:rsidR="008A0A11" w:rsidRPr="00262196" w:rsidRDefault="008A0A11" w:rsidP="008A0A11">
      <w:pPr>
        <w:rPr>
          <w:rFonts w:asciiTheme="majorHAnsi" w:hAnsiTheme="majorHAnsi"/>
          <w:b/>
          <w:bCs/>
          <w:sz w:val="22"/>
          <w:szCs w:val="22"/>
        </w:rPr>
      </w:pPr>
      <w:r w:rsidRPr="00262196">
        <w:rPr>
          <w:rFonts w:asciiTheme="majorHAnsi" w:hAnsiTheme="majorHAnsi"/>
          <w:sz w:val="22"/>
          <w:szCs w:val="22"/>
        </w:rPr>
        <w:t xml:space="preserve">Connaître un mot ne signifie pas seulement être capable d'en donner une définition ou de le reconnaître dans une phrase. </w:t>
      </w:r>
      <w:r w:rsidRPr="00262196">
        <w:rPr>
          <w:rFonts w:asciiTheme="majorHAnsi" w:hAnsiTheme="majorHAnsi"/>
          <w:b/>
          <w:bCs/>
          <w:sz w:val="22"/>
          <w:szCs w:val="22"/>
        </w:rPr>
        <w:t xml:space="preserve">Pour devenir progressivement disponible, un mot doit être rencontré et mobilisé à plusieurs reprises, dans des contextes différents. Cette réactivation lexicale peut, par exemple,  ponctuer la séquence </w:t>
      </w:r>
    </w:p>
    <w:tbl>
      <w:tblPr>
        <w:tblStyle w:val="Grilledutableau"/>
        <w:tblW w:w="0" w:type="auto"/>
        <w:tblLook w:val="04A0" w:firstRow="1" w:lastRow="0" w:firstColumn="1" w:lastColumn="0" w:noHBand="0" w:noVBand="1"/>
      </w:tblPr>
      <w:tblGrid>
        <w:gridCol w:w="2122"/>
        <w:gridCol w:w="3402"/>
      </w:tblGrid>
      <w:tr w:rsidR="008A0A11" w:rsidRPr="00262196" w14:paraId="50CCB072" w14:textId="77777777" w:rsidTr="00C45BCB">
        <w:tc>
          <w:tcPr>
            <w:tcW w:w="2122" w:type="dxa"/>
          </w:tcPr>
          <w:p w14:paraId="6283DA8B" w14:textId="77777777" w:rsidR="008A0A11" w:rsidRPr="00262196" w:rsidRDefault="008A0A11" w:rsidP="00C45BCB">
            <w:pPr>
              <w:spacing w:after="120"/>
              <w:rPr>
                <w:rFonts w:asciiTheme="majorHAnsi" w:hAnsiTheme="majorHAnsi"/>
                <w:b/>
                <w:bCs/>
                <w:sz w:val="22"/>
                <w:szCs w:val="22"/>
              </w:rPr>
            </w:pPr>
            <w:r w:rsidRPr="00262196">
              <w:rPr>
                <w:rFonts w:asciiTheme="majorHAnsi" w:hAnsiTheme="majorHAnsi"/>
                <w:b/>
                <w:bCs/>
                <w:sz w:val="22"/>
                <w:szCs w:val="22"/>
              </w:rPr>
              <w:t>Moment</w:t>
            </w:r>
          </w:p>
        </w:tc>
        <w:tc>
          <w:tcPr>
            <w:tcW w:w="3402" w:type="dxa"/>
          </w:tcPr>
          <w:p w14:paraId="7763F576" w14:textId="77777777" w:rsidR="008A0A11" w:rsidRPr="00262196" w:rsidRDefault="008A0A11" w:rsidP="00C45BCB">
            <w:pPr>
              <w:spacing w:after="120"/>
              <w:rPr>
                <w:rFonts w:asciiTheme="majorHAnsi" w:hAnsiTheme="majorHAnsi"/>
                <w:b/>
                <w:bCs/>
                <w:sz w:val="22"/>
                <w:szCs w:val="22"/>
              </w:rPr>
            </w:pPr>
            <w:r w:rsidRPr="00262196">
              <w:rPr>
                <w:rFonts w:asciiTheme="majorHAnsi" w:hAnsiTheme="majorHAnsi"/>
                <w:b/>
                <w:bCs/>
                <w:sz w:val="22"/>
                <w:szCs w:val="22"/>
              </w:rPr>
              <w:t>Activité</w:t>
            </w:r>
          </w:p>
        </w:tc>
      </w:tr>
      <w:tr w:rsidR="008A0A11" w:rsidRPr="00262196" w14:paraId="5B0E4CF7" w14:textId="77777777" w:rsidTr="00C45BCB">
        <w:tc>
          <w:tcPr>
            <w:tcW w:w="2122" w:type="dxa"/>
          </w:tcPr>
          <w:p w14:paraId="5799D390" w14:textId="77777777" w:rsidR="008A0A11" w:rsidRPr="00262196" w:rsidRDefault="008A0A11" w:rsidP="00C45BCB">
            <w:pPr>
              <w:rPr>
                <w:rFonts w:asciiTheme="majorHAnsi" w:hAnsiTheme="majorHAnsi"/>
                <w:b/>
                <w:bCs/>
                <w:sz w:val="22"/>
                <w:szCs w:val="22"/>
              </w:rPr>
            </w:pPr>
            <w:r w:rsidRPr="00262196">
              <w:rPr>
                <w:rFonts w:asciiTheme="majorHAnsi" w:hAnsiTheme="majorHAnsi"/>
                <w:b/>
                <w:bCs/>
                <w:sz w:val="22"/>
                <w:szCs w:val="22"/>
              </w:rPr>
              <w:t>Lecture du texte</w:t>
            </w:r>
          </w:p>
        </w:tc>
        <w:tc>
          <w:tcPr>
            <w:tcW w:w="3402" w:type="dxa"/>
          </w:tcPr>
          <w:p w14:paraId="43562676"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Repérage du mot</w:t>
            </w:r>
          </w:p>
        </w:tc>
      </w:tr>
      <w:tr w:rsidR="008A0A11" w:rsidRPr="00262196" w14:paraId="17A09AC7" w14:textId="77777777" w:rsidTr="00C45BCB">
        <w:tc>
          <w:tcPr>
            <w:tcW w:w="2122" w:type="dxa"/>
          </w:tcPr>
          <w:p w14:paraId="4EAB803D" w14:textId="77777777" w:rsidR="008A0A11" w:rsidRPr="00262196" w:rsidRDefault="008A0A11" w:rsidP="00C45BCB">
            <w:pPr>
              <w:rPr>
                <w:rFonts w:asciiTheme="majorHAnsi" w:hAnsiTheme="majorHAnsi"/>
                <w:b/>
                <w:bCs/>
                <w:sz w:val="22"/>
                <w:szCs w:val="22"/>
              </w:rPr>
            </w:pPr>
            <w:r w:rsidRPr="00262196">
              <w:rPr>
                <w:rFonts w:asciiTheme="majorHAnsi" w:hAnsiTheme="majorHAnsi"/>
                <w:b/>
                <w:bCs/>
                <w:sz w:val="22"/>
                <w:szCs w:val="22"/>
              </w:rPr>
              <w:t>Compréhension</w:t>
            </w:r>
          </w:p>
        </w:tc>
        <w:tc>
          <w:tcPr>
            <w:tcW w:w="3402" w:type="dxa"/>
          </w:tcPr>
          <w:p w14:paraId="24637C34"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Hypothèse sur son sens</w:t>
            </w:r>
          </w:p>
        </w:tc>
      </w:tr>
      <w:tr w:rsidR="008A0A11" w:rsidRPr="00262196" w14:paraId="7E2BFBD7" w14:textId="77777777" w:rsidTr="00C45BCB">
        <w:tc>
          <w:tcPr>
            <w:tcW w:w="2122" w:type="dxa"/>
          </w:tcPr>
          <w:p w14:paraId="075E8D80" w14:textId="77777777" w:rsidR="008A0A11" w:rsidRPr="00262196" w:rsidRDefault="008A0A11" w:rsidP="00C45BCB">
            <w:pPr>
              <w:rPr>
                <w:rFonts w:asciiTheme="majorHAnsi" w:hAnsiTheme="majorHAnsi"/>
                <w:b/>
                <w:bCs/>
                <w:sz w:val="22"/>
                <w:szCs w:val="22"/>
              </w:rPr>
            </w:pPr>
            <w:r w:rsidRPr="00262196">
              <w:rPr>
                <w:rFonts w:asciiTheme="majorHAnsi" w:hAnsiTheme="majorHAnsi"/>
                <w:b/>
                <w:bCs/>
                <w:sz w:val="22"/>
                <w:szCs w:val="22"/>
              </w:rPr>
              <w:t>Séance suivante</w:t>
            </w:r>
          </w:p>
        </w:tc>
        <w:tc>
          <w:tcPr>
            <w:tcW w:w="3402" w:type="dxa"/>
          </w:tcPr>
          <w:p w14:paraId="51672CBC"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Reformulation</w:t>
            </w:r>
          </w:p>
        </w:tc>
      </w:tr>
      <w:tr w:rsidR="008A0A11" w:rsidRPr="00262196" w14:paraId="00890D12" w14:textId="77777777" w:rsidTr="00C45BCB">
        <w:tc>
          <w:tcPr>
            <w:tcW w:w="2122" w:type="dxa"/>
          </w:tcPr>
          <w:p w14:paraId="7869553F" w14:textId="77777777" w:rsidR="008A0A11" w:rsidRPr="00262196" w:rsidRDefault="008A0A11" w:rsidP="00C45BCB">
            <w:pPr>
              <w:rPr>
                <w:rFonts w:asciiTheme="majorHAnsi" w:hAnsiTheme="majorHAnsi"/>
                <w:b/>
                <w:bCs/>
                <w:sz w:val="22"/>
                <w:szCs w:val="22"/>
              </w:rPr>
            </w:pPr>
            <w:r w:rsidRPr="00262196">
              <w:rPr>
                <w:rFonts w:asciiTheme="majorHAnsi" w:hAnsiTheme="majorHAnsi"/>
                <w:b/>
                <w:bCs/>
                <w:sz w:val="22"/>
                <w:szCs w:val="22"/>
              </w:rPr>
              <w:t>Écriture</w:t>
            </w:r>
          </w:p>
        </w:tc>
        <w:tc>
          <w:tcPr>
            <w:tcW w:w="3402" w:type="dxa"/>
          </w:tcPr>
          <w:p w14:paraId="7BF852AF"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Utilisation dans une phrase</w:t>
            </w:r>
          </w:p>
        </w:tc>
      </w:tr>
      <w:tr w:rsidR="008A0A11" w:rsidRPr="00262196" w14:paraId="5C101505" w14:textId="77777777" w:rsidTr="00C45BCB">
        <w:tc>
          <w:tcPr>
            <w:tcW w:w="2122" w:type="dxa"/>
          </w:tcPr>
          <w:p w14:paraId="24C72B01" w14:textId="77777777" w:rsidR="008A0A11" w:rsidRPr="00262196" w:rsidRDefault="008A0A11" w:rsidP="00C45BCB">
            <w:pPr>
              <w:rPr>
                <w:rFonts w:asciiTheme="majorHAnsi" w:hAnsiTheme="majorHAnsi"/>
                <w:b/>
                <w:bCs/>
                <w:sz w:val="22"/>
                <w:szCs w:val="22"/>
              </w:rPr>
            </w:pPr>
            <w:r w:rsidRPr="00262196">
              <w:rPr>
                <w:rFonts w:asciiTheme="majorHAnsi" w:hAnsiTheme="majorHAnsi"/>
                <w:b/>
                <w:bCs/>
                <w:sz w:val="22"/>
                <w:szCs w:val="22"/>
              </w:rPr>
              <w:t>Révision</w:t>
            </w:r>
          </w:p>
        </w:tc>
        <w:tc>
          <w:tcPr>
            <w:tcW w:w="3402" w:type="dxa"/>
          </w:tcPr>
          <w:p w14:paraId="07C99970"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Réutilisation dans un autre texte</w:t>
            </w:r>
          </w:p>
        </w:tc>
      </w:tr>
    </w:tbl>
    <w:p w14:paraId="70035344" w14:textId="77777777" w:rsidR="008A0A11" w:rsidRPr="00262196" w:rsidRDefault="008A0A11" w:rsidP="008A0A11">
      <w:pPr>
        <w:spacing w:after="0"/>
        <w:rPr>
          <w:rFonts w:asciiTheme="majorHAnsi" w:hAnsiTheme="majorHAnsi"/>
          <w:b/>
          <w:bCs/>
          <w:sz w:val="22"/>
          <w:szCs w:val="22"/>
        </w:rPr>
      </w:pPr>
    </w:p>
    <w:p w14:paraId="4A9E562F" w14:textId="4393148D" w:rsidR="008A0A11" w:rsidRPr="00262196" w:rsidRDefault="008A0A11" w:rsidP="008A0A11">
      <w:pPr>
        <w:rPr>
          <w:rFonts w:asciiTheme="majorHAnsi" w:hAnsiTheme="majorHAnsi"/>
          <w:b/>
          <w:bCs/>
          <w:sz w:val="22"/>
          <w:szCs w:val="22"/>
        </w:rPr>
      </w:pPr>
      <w:r w:rsidRPr="00262196">
        <w:rPr>
          <w:rFonts w:asciiTheme="majorHAnsi" w:hAnsiTheme="majorHAnsi"/>
          <w:b/>
          <w:bCs/>
          <w:sz w:val="22"/>
          <w:szCs w:val="22"/>
        </w:rPr>
        <w:t>P</w:t>
      </w:r>
      <w:r w:rsidR="00B0305D" w:rsidRPr="00262196">
        <w:rPr>
          <w:rFonts w:asciiTheme="majorHAnsi" w:hAnsiTheme="majorHAnsi"/>
          <w:b/>
          <w:bCs/>
          <w:sz w:val="22"/>
          <w:szCs w:val="22"/>
        </w:rPr>
        <w:t>o</w:t>
      </w:r>
      <w:r w:rsidRPr="00262196">
        <w:rPr>
          <w:rFonts w:asciiTheme="majorHAnsi" w:hAnsiTheme="majorHAnsi"/>
          <w:b/>
          <w:bCs/>
          <w:sz w:val="22"/>
          <w:szCs w:val="22"/>
        </w:rPr>
        <w:t>ur être efficace, la réactivation doit inclure différentes modalités : lecture, écriture, oral, jeux. Cela aide à ancrer le lexique dans la mémoire à long terme. Cela suppose donc que de ne pas reprendre nécessairement l'identique une même activité</w:t>
      </w:r>
      <w:r w:rsidRPr="00262196">
        <w:rPr>
          <w:rFonts w:asciiTheme="majorHAnsi" w:hAnsiTheme="majorHAnsi"/>
          <w:sz w:val="22"/>
          <w:szCs w:val="22"/>
        </w:rPr>
        <w:t xml:space="preserve">. Un mot rencontré lors de l'étude d'un texte peut être retrouvé dans un autre </w:t>
      </w:r>
      <w:r w:rsidRPr="00262196">
        <w:rPr>
          <w:rFonts w:asciiTheme="majorHAnsi" w:hAnsiTheme="majorHAnsi"/>
          <w:sz w:val="22"/>
          <w:szCs w:val="22"/>
        </w:rPr>
        <w:lastRenderedPageBreak/>
        <w:t>document, réemployé lors d'un échange oral ou mobilisé dans une activité d'écriture. Ces reprises permettent aux élèves d'affiner progressivement leur compréhension du mot et d'en découvrir de nouveaux emplois.</w:t>
      </w:r>
    </w:p>
    <w:p w14:paraId="375D13EE" w14:textId="77777777" w:rsidR="008A0A11" w:rsidRPr="00262196" w:rsidRDefault="008A0A11" w:rsidP="008A0A11">
      <w:pPr>
        <w:rPr>
          <w:rFonts w:asciiTheme="majorHAnsi" w:hAnsiTheme="majorHAnsi"/>
          <w:b/>
          <w:bCs/>
          <w:sz w:val="22"/>
          <w:szCs w:val="22"/>
        </w:rPr>
      </w:pPr>
      <w:r w:rsidRPr="00262196">
        <w:rPr>
          <w:rFonts w:asciiTheme="majorHAnsi" w:hAnsiTheme="majorHAnsi"/>
          <w:b/>
          <w:bCs/>
          <w:sz w:val="22"/>
          <w:szCs w:val="22"/>
        </w:rPr>
        <w:t>Le professeur peut ainsi revenir régulièrement sur certains mots déjà travaillés en demandant, par exemple :</w:t>
      </w:r>
    </w:p>
    <w:p w14:paraId="08D2568C" w14:textId="77777777" w:rsidR="008A0A11" w:rsidRPr="00262196" w:rsidRDefault="008A0A11" w:rsidP="00B033F5">
      <w:pPr>
        <w:pStyle w:val="Paragraphedeliste"/>
        <w:numPr>
          <w:ilvl w:val="0"/>
          <w:numId w:val="97"/>
        </w:numPr>
        <w:rPr>
          <w:rFonts w:asciiTheme="majorHAnsi" w:hAnsiTheme="majorHAnsi"/>
          <w:sz w:val="22"/>
          <w:szCs w:val="22"/>
        </w:rPr>
      </w:pPr>
      <w:r w:rsidRPr="00262196">
        <w:rPr>
          <w:rFonts w:asciiTheme="majorHAnsi" w:hAnsiTheme="majorHAnsi"/>
          <w:sz w:val="22"/>
          <w:szCs w:val="22"/>
        </w:rPr>
        <w:t>De retrouver un mot étudié précédemment dans un nouveau contexte et d'en préciser le sens ;</w:t>
      </w:r>
    </w:p>
    <w:p w14:paraId="084EFE79" w14:textId="77777777" w:rsidR="008A0A11" w:rsidRPr="00262196" w:rsidRDefault="008A0A11" w:rsidP="00B033F5">
      <w:pPr>
        <w:pStyle w:val="Paragraphedeliste"/>
        <w:numPr>
          <w:ilvl w:val="0"/>
          <w:numId w:val="97"/>
        </w:numPr>
        <w:rPr>
          <w:rFonts w:asciiTheme="majorHAnsi" w:hAnsiTheme="majorHAnsi"/>
          <w:sz w:val="22"/>
          <w:szCs w:val="22"/>
        </w:rPr>
      </w:pPr>
      <w:r w:rsidRPr="00262196">
        <w:rPr>
          <w:rFonts w:asciiTheme="majorHAnsi" w:hAnsiTheme="majorHAnsi"/>
          <w:sz w:val="22"/>
          <w:szCs w:val="22"/>
        </w:rPr>
        <w:t>De choisir parmi plusieurs mots celui qui convient le mieux à une situation donnée ;</w:t>
      </w:r>
    </w:p>
    <w:p w14:paraId="5985119E" w14:textId="77777777" w:rsidR="008A0A11" w:rsidRPr="00262196" w:rsidRDefault="008A0A11" w:rsidP="00B033F5">
      <w:pPr>
        <w:pStyle w:val="Paragraphedeliste"/>
        <w:numPr>
          <w:ilvl w:val="0"/>
          <w:numId w:val="97"/>
        </w:numPr>
        <w:spacing w:after="0"/>
        <w:rPr>
          <w:rFonts w:asciiTheme="majorHAnsi" w:hAnsiTheme="majorHAnsi"/>
          <w:sz w:val="22"/>
          <w:szCs w:val="22"/>
        </w:rPr>
      </w:pPr>
      <w:r w:rsidRPr="00262196">
        <w:rPr>
          <w:rFonts w:asciiTheme="majorHAnsi" w:hAnsiTheme="majorHAnsi"/>
          <w:sz w:val="22"/>
          <w:szCs w:val="22"/>
        </w:rPr>
        <w:t>De réemployer un mot ou une expression dans une phrase ou une production écrite ;</w:t>
      </w:r>
    </w:p>
    <w:p w14:paraId="6101B3F0" w14:textId="77777777" w:rsidR="008A0A11" w:rsidRPr="00262196" w:rsidRDefault="008A0A11" w:rsidP="00B033F5">
      <w:pPr>
        <w:pStyle w:val="Paragraphedeliste"/>
        <w:numPr>
          <w:ilvl w:val="0"/>
          <w:numId w:val="97"/>
        </w:numPr>
        <w:spacing w:after="0"/>
        <w:rPr>
          <w:rFonts w:asciiTheme="majorHAnsi" w:hAnsiTheme="majorHAnsi"/>
          <w:sz w:val="22"/>
          <w:szCs w:val="22"/>
        </w:rPr>
      </w:pPr>
      <w:r w:rsidRPr="00262196">
        <w:rPr>
          <w:rFonts w:asciiTheme="majorHAnsi" w:hAnsiTheme="majorHAnsi"/>
          <w:sz w:val="22"/>
          <w:szCs w:val="22"/>
        </w:rPr>
        <w:t>De comparer les emplois d'un même mot dans deux contextes différents ;</w:t>
      </w:r>
    </w:p>
    <w:p w14:paraId="1960DA5A" w14:textId="77777777" w:rsidR="008A0A11" w:rsidRPr="00262196" w:rsidRDefault="008A0A11" w:rsidP="00B033F5">
      <w:pPr>
        <w:pStyle w:val="Paragraphedeliste"/>
        <w:numPr>
          <w:ilvl w:val="0"/>
          <w:numId w:val="97"/>
        </w:numPr>
        <w:rPr>
          <w:rFonts w:asciiTheme="majorHAnsi" w:hAnsiTheme="majorHAnsi"/>
          <w:sz w:val="22"/>
          <w:szCs w:val="22"/>
        </w:rPr>
      </w:pPr>
      <w:r w:rsidRPr="00262196">
        <w:rPr>
          <w:rFonts w:asciiTheme="majorHAnsi" w:hAnsiTheme="majorHAnsi"/>
          <w:sz w:val="22"/>
          <w:szCs w:val="22"/>
        </w:rPr>
        <w:t>De justifier le choix d'un mot en fonction de l'effet ou du sens recherché.</w:t>
      </w:r>
    </w:p>
    <w:p w14:paraId="33A57235" w14:textId="77777777" w:rsidR="008A0A11" w:rsidRPr="00262196" w:rsidRDefault="008A0A11" w:rsidP="008A0A11">
      <w:pPr>
        <w:rPr>
          <w:rFonts w:asciiTheme="majorHAnsi" w:hAnsiTheme="majorHAnsi"/>
          <w:sz w:val="22"/>
          <w:szCs w:val="22"/>
        </w:rPr>
      </w:pPr>
      <w:r w:rsidRPr="00262196">
        <w:rPr>
          <w:rFonts w:asciiTheme="majorHAnsi" w:hAnsiTheme="majorHAnsi"/>
          <w:b/>
          <w:bCs/>
          <w:sz w:val="22"/>
          <w:szCs w:val="22"/>
        </w:rPr>
        <w:t>Ces activités peuvent être brèves.</w:t>
      </w:r>
      <w:r w:rsidRPr="00262196">
        <w:rPr>
          <w:rFonts w:asciiTheme="majorHAnsi" w:hAnsiTheme="majorHAnsi"/>
          <w:sz w:val="22"/>
          <w:szCs w:val="22"/>
        </w:rPr>
        <w:t xml:space="preserve"> Leur intérêt réside moins dans leur durée que dans leur régularité et dans la possibilité qu'elles offrent aux élèves de retrouver des connaissances antérieures.</w:t>
      </w:r>
    </w:p>
    <w:p w14:paraId="6D1B27FA" w14:textId="77777777" w:rsidR="008A0A11" w:rsidRPr="00262196" w:rsidRDefault="008A0A11" w:rsidP="008A0A11">
      <w:pPr>
        <w:spacing w:after="0"/>
        <w:rPr>
          <w:rFonts w:asciiTheme="majorHAnsi" w:hAnsiTheme="majorHAnsi"/>
          <w:sz w:val="22"/>
          <w:szCs w:val="22"/>
        </w:rPr>
      </w:pPr>
      <w:r w:rsidRPr="00262196">
        <w:rPr>
          <w:rFonts w:asciiTheme="majorHAnsi" w:hAnsiTheme="majorHAnsi"/>
          <w:b/>
          <w:bCs/>
          <w:sz w:val="22"/>
          <w:szCs w:val="22"/>
        </w:rPr>
        <w:t>Le réemploi constitue également un moyen d'observer le degré de maîtrise progressive d'un mot.</w:t>
      </w:r>
      <w:r w:rsidRPr="00262196">
        <w:rPr>
          <w:rFonts w:asciiTheme="majorHAnsi" w:hAnsiTheme="majorHAnsi"/>
          <w:sz w:val="22"/>
          <w:szCs w:val="22"/>
        </w:rPr>
        <w:t xml:space="preserve"> Un élève peut reconnaître un mot et en comprendre le sens dans un contexte donné sans être encore capable de le mobiliser lui-même. La production orale ou écrite permet précisément de travailler ce passage d'une connaissance encore largement réceptive à une utilisation plus autonome.</w:t>
      </w:r>
    </w:p>
    <w:p w14:paraId="45D9A206" w14:textId="77777777" w:rsidR="008A0A11" w:rsidRPr="00262196" w:rsidRDefault="008A0A11" w:rsidP="008A0A11">
      <w:pPr>
        <w:spacing w:after="0"/>
        <w:rPr>
          <w:rFonts w:asciiTheme="majorHAnsi" w:hAnsiTheme="majorHAnsi"/>
          <w:color w:val="4C94D8" w:themeColor="text2" w:themeTint="80"/>
          <w:sz w:val="22"/>
          <w:szCs w:val="22"/>
        </w:rPr>
      </w:pPr>
    </w:p>
    <w:p w14:paraId="492991ED" w14:textId="77777777" w:rsidR="008A0A11" w:rsidRPr="00262196" w:rsidRDefault="008A0A11" w:rsidP="008A0A11">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4.2. Garder trace et structurer les apprentissages</w:t>
      </w:r>
    </w:p>
    <w:p w14:paraId="5AD01174" w14:textId="77777777" w:rsidR="008A0A11" w:rsidRPr="00262196" w:rsidRDefault="008A0A11" w:rsidP="008A0A11">
      <w:pPr>
        <w:rPr>
          <w:rFonts w:asciiTheme="majorHAnsi" w:hAnsiTheme="majorHAnsi"/>
          <w:sz w:val="22"/>
          <w:szCs w:val="22"/>
        </w:rPr>
      </w:pPr>
      <w:r w:rsidRPr="00262196">
        <w:rPr>
          <w:rFonts w:asciiTheme="majorHAnsi" w:hAnsiTheme="majorHAnsi"/>
          <w:sz w:val="22"/>
          <w:szCs w:val="22"/>
        </w:rPr>
        <w:t xml:space="preserve">Le travail lexical gagne également à laisser des traces auxquelles les élèves peuvent revenir. </w:t>
      </w:r>
      <w:r w:rsidRPr="00262196">
        <w:rPr>
          <w:rFonts w:asciiTheme="majorHAnsi" w:hAnsiTheme="majorHAnsi"/>
          <w:b/>
          <w:bCs/>
          <w:sz w:val="22"/>
          <w:szCs w:val="22"/>
        </w:rPr>
        <w:t xml:space="preserve">Ces traces ne doivent toutefois pas se réduire à l'accumulation de listes de mots et de définitions. </w:t>
      </w:r>
      <w:r w:rsidRPr="00262196">
        <w:rPr>
          <w:rFonts w:asciiTheme="majorHAnsi" w:hAnsiTheme="majorHAnsi"/>
          <w:sz w:val="22"/>
          <w:szCs w:val="22"/>
        </w:rPr>
        <w:t>Elles peuvent aider les élèves à organiser les relations entre les mots, leurs différents emplois et les constructions dans lesquelles ils apparaissent.</w:t>
      </w:r>
    </w:p>
    <w:p w14:paraId="7B3A7F9B" w14:textId="77777777" w:rsidR="008A0A11" w:rsidRPr="00262196" w:rsidRDefault="008A0A11" w:rsidP="008A0A11">
      <w:pPr>
        <w:spacing w:after="0"/>
        <w:rPr>
          <w:rFonts w:asciiTheme="majorHAnsi" w:hAnsiTheme="majorHAnsi"/>
          <w:sz w:val="22"/>
          <w:szCs w:val="22"/>
        </w:rPr>
      </w:pPr>
      <w:r w:rsidRPr="00262196">
        <w:rPr>
          <w:rFonts w:asciiTheme="majorHAnsi" w:hAnsiTheme="majorHAnsi"/>
          <w:sz w:val="22"/>
          <w:szCs w:val="22"/>
        </w:rPr>
        <w:t>Selon les objectifs poursuivis, la trace peut faire apparaître :</w:t>
      </w:r>
    </w:p>
    <w:p w14:paraId="0E3E4FCD" w14:textId="77777777" w:rsidR="008A0A11" w:rsidRPr="00262196" w:rsidRDefault="008A0A11" w:rsidP="00B033F5">
      <w:pPr>
        <w:pStyle w:val="Paragraphedeliste"/>
        <w:numPr>
          <w:ilvl w:val="0"/>
          <w:numId w:val="98"/>
        </w:numPr>
        <w:spacing w:after="0"/>
        <w:rPr>
          <w:rFonts w:asciiTheme="majorHAnsi" w:hAnsiTheme="majorHAnsi"/>
          <w:sz w:val="22"/>
          <w:szCs w:val="22"/>
        </w:rPr>
      </w:pPr>
      <w:r w:rsidRPr="00262196">
        <w:rPr>
          <w:rFonts w:asciiTheme="majorHAnsi" w:hAnsiTheme="majorHAnsi"/>
          <w:sz w:val="22"/>
          <w:szCs w:val="22"/>
        </w:rPr>
        <w:t>Les différents sens d'un mot selon les contextes ;</w:t>
      </w:r>
    </w:p>
    <w:p w14:paraId="078833EF" w14:textId="77777777" w:rsidR="008A0A11" w:rsidRPr="00262196" w:rsidRDefault="008A0A11" w:rsidP="00B033F5">
      <w:pPr>
        <w:pStyle w:val="Paragraphedeliste"/>
        <w:numPr>
          <w:ilvl w:val="0"/>
          <w:numId w:val="98"/>
        </w:numPr>
        <w:spacing w:after="0"/>
        <w:rPr>
          <w:rFonts w:asciiTheme="majorHAnsi" w:hAnsiTheme="majorHAnsi"/>
          <w:sz w:val="22"/>
          <w:szCs w:val="22"/>
        </w:rPr>
      </w:pPr>
      <w:r w:rsidRPr="00262196">
        <w:rPr>
          <w:rFonts w:asciiTheme="majorHAnsi" w:hAnsiTheme="majorHAnsi"/>
          <w:sz w:val="22"/>
          <w:szCs w:val="22"/>
        </w:rPr>
        <w:t>Les constructions syntaxiques auxquelles il est associé ;</w:t>
      </w:r>
    </w:p>
    <w:p w14:paraId="0F3CFDBE" w14:textId="77777777" w:rsidR="008A0A11" w:rsidRPr="00262196" w:rsidRDefault="008A0A11" w:rsidP="00B033F5">
      <w:pPr>
        <w:pStyle w:val="Paragraphedeliste"/>
        <w:numPr>
          <w:ilvl w:val="0"/>
          <w:numId w:val="98"/>
        </w:numPr>
        <w:spacing w:after="0"/>
        <w:rPr>
          <w:rFonts w:asciiTheme="majorHAnsi" w:hAnsiTheme="majorHAnsi"/>
          <w:sz w:val="22"/>
          <w:szCs w:val="22"/>
        </w:rPr>
      </w:pPr>
      <w:r w:rsidRPr="00262196">
        <w:rPr>
          <w:rFonts w:asciiTheme="majorHAnsi" w:hAnsiTheme="majorHAnsi"/>
          <w:sz w:val="22"/>
          <w:szCs w:val="22"/>
        </w:rPr>
        <w:t>Les mots de la même famille ;</w:t>
      </w:r>
    </w:p>
    <w:p w14:paraId="31DF120E" w14:textId="77777777" w:rsidR="008A0A11" w:rsidRPr="00262196" w:rsidRDefault="008A0A11" w:rsidP="00B033F5">
      <w:pPr>
        <w:pStyle w:val="Paragraphedeliste"/>
        <w:numPr>
          <w:ilvl w:val="0"/>
          <w:numId w:val="98"/>
        </w:numPr>
        <w:spacing w:after="0"/>
        <w:rPr>
          <w:rFonts w:asciiTheme="majorHAnsi" w:hAnsiTheme="majorHAnsi"/>
          <w:sz w:val="22"/>
          <w:szCs w:val="22"/>
        </w:rPr>
      </w:pPr>
      <w:r w:rsidRPr="00262196">
        <w:rPr>
          <w:rFonts w:asciiTheme="majorHAnsi" w:hAnsiTheme="majorHAnsi"/>
          <w:sz w:val="22"/>
          <w:szCs w:val="22"/>
        </w:rPr>
        <w:t>Des synonymes ou des mots proches dont les emplois doivent être distingués ;</w:t>
      </w:r>
    </w:p>
    <w:p w14:paraId="55C4671F" w14:textId="77777777" w:rsidR="008A0A11" w:rsidRPr="00262196" w:rsidRDefault="008A0A11" w:rsidP="00B033F5">
      <w:pPr>
        <w:pStyle w:val="Paragraphedeliste"/>
        <w:numPr>
          <w:ilvl w:val="0"/>
          <w:numId w:val="98"/>
        </w:numPr>
        <w:spacing w:after="0"/>
        <w:rPr>
          <w:rFonts w:asciiTheme="majorHAnsi" w:hAnsiTheme="majorHAnsi"/>
          <w:sz w:val="22"/>
          <w:szCs w:val="22"/>
        </w:rPr>
      </w:pPr>
      <w:r w:rsidRPr="00262196">
        <w:rPr>
          <w:rFonts w:asciiTheme="majorHAnsi" w:hAnsiTheme="majorHAnsi"/>
          <w:sz w:val="22"/>
          <w:szCs w:val="22"/>
        </w:rPr>
        <w:t>Des expressions dans lesquelles le mot apparaît ;</w:t>
      </w:r>
    </w:p>
    <w:p w14:paraId="6AB4E767" w14:textId="77777777" w:rsidR="008A0A11" w:rsidRPr="00262196" w:rsidRDefault="008A0A11" w:rsidP="00B033F5">
      <w:pPr>
        <w:pStyle w:val="Paragraphedeliste"/>
        <w:numPr>
          <w:ilvl w:val="0"/>
          <w:numId w:val="98"/>
        </w:numPr>
        <w:rPr>
          <w:rFonts w:asciiTheme="majorHAnsi" w:hAnsiTheme="majorHAnsi"/>
          <w:sz w:val="22"/>
          <w:szCs w:val="22"/>
        </w:rPr>
      </w:pPr>
      <w:r w:rsidRPr="00262196">
        <w:rPr>
          <w:rFonts w:asciiTheme="majorHAnsi" w:hAnsiTheme="majorHAnsi"/>
          <w:sz w:val="22"/>
          <w:szCs w:val="22"/>
        </w:rPr>
        <w:t>Des exemples rencontrés dans les textes étudiés ou produits par les élèves.</w:t>
      </w:r>
    </w:p>
    <w:p w14:paraId="391E3DC6" w14:textId="77777777" w:rsidR="008A0A11" w:rsidRPr="00262196" w:rsidRDefault="008A0A11" w:rsidP="008A0A11">
      <w:pPr>
        <w:rPr>
          <w:rFonts w:asciiTheme="majorHAnsi" w:hAnsiTheme="majorHAnsi"/>
          <w:b/>
          <w:bCs/>
          <w:sz w:val="22"/>
          <w:szCs w:val="22"/>
        </w:rPr>
      </w:pPr>
      <w:r w:rsidRPr="00262196">
        <w:rPr>
          <w:rFonts w:asciiTheme="majorHAnsi" w:hAnsiTheme="majorHAnsi"/>
          <w:b/>
          <w:bCs/>
          <w:sz w:val="22"/>
          <w:szCs w:val="22"/>
        </w:rPr>
        <w:t>L'objectif est de conserver la mémoire d'un apprentissage tout en donnant progressivement aux élèves des repères pour organiser leurs connaissances. Une trace lexicale peut ainsi évoluer au fil des rencontres avec un mot : elle n'a pas nécessairement vocation à être achevée après une seule séance.</w:t>
      </w:r>
    </w:p>
    <w:p w14:paraId="5834A939" w14:textId="77777777" w:rsidR="008A0A11" w:rsidRPr="00262196" w:rsidRDefault="008A0A11" w:rsidP="008A0A11">
      <w:pPr>
        <w:spacing w:after="0"/>
        <w:rPr>
          <w:rFonts w:asciiTheme="majorHAnsi" w:hAnsiTheme="majorHAnsi"/>
          <w:sz w:val="22"/>
          <w:szCs w:val="22"/>
        </w:rPr>
      </w:pPr>
      <w:r w:rsidRPr="00262196">
        <w:rPr>
          <w:rFonts w:asciiTheme="majorHAnsi" w:hAnsiTheme="majorHAnsi"/>
          <w:b/>
          <w:bCs/>
          <w:sz w:val="22"/>
          <w:szCs w:val="22"/>
        </w:rPr>
        <w:t>Cette organisation permet également de rendre visibles les liens qui existent entre les apprentissages. Les</w:t>
      </w:r>
      <w:r w:rsidRPr="00262196">
        <w:rPr>
          <w:rFonts w:asciiTheme="majorHAnsi" w:hAnsiTheme="majorHAnsi"/>
          <w:sz w:val="22"/>
          <w:szCs w:val="22"/>
        </w:rPr>
        <w:t xml:space="preserve"> élèves peuvent constater qu'un mot étudié dans une séquence réapparaît dans un autre contexte ou qu'une construction déjà rencontrée permet de mieux comprendre un nouvel emploi. Le lexique cesse alors d'apparaître comme une succession de mots isolés pour devenir progressivement un ensemble structuré de relations.</w:t>
      </w:r>
    </w:p>
    <w:p w14:paraId="774CD6CE" w14:textId="77777777" w:rsidR="008A0A11" w:rsidRPr="00262196" w:rsidRDefault="008A0A11" w:rsidP="008A0A11">
      <w:pPr>
        <w:spacing w:after="0"/>
        <w:rPr>
          <w:rFonts w:asciiTheme="majorHAnsi" w:hAnsiTheme="majorHAnsi"/>
          <w:color w:val="84E290" w:themeColor="accent3" w:themeTint="66"/>
          <w:sz w:val="22"/>
          <w:szCs w:val="22"/>
        </w:rPr>
      </w:pPr>
    </w:p>
    <w:p w14:paraId="59D99AA4" w14:textId="77777777" w:rsidR="008A0A11" w:rsidRPr="00262196" w:rsidRDefault="008A0A11" w:rsidP="008A0A11">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4.3. Quelques outils pour la classe</w:t>
      </w:r>
    </w:p>
    <w:p w14:paraId="0C0E5E86" w14:textId="77777777" w:rsidR="008A0A11" w:rsidRPr="00262196" w:rsidRDefault="008A0A11" w:rsidP="008A0A11">
      <w:pPr>
        <w:spacing w:after="0"/>
        <w:rPr>
          <w:rFonts w:asciiTheme="majorHAnsi" w:hAnsiTheme="majorHAnsi"/>
          <w:sz w:val="22"/>
          <w:szCs w:val="22"/>
        </w:rPr>
      </w:pPr>
      <w:r w:rsidRPr="00262196">
        <w:rPr>
          <w:rFonts w:asciiTheme="majorHAnsi" w:hAnsiTheme="majorHAnsi"/>
          <w:sz w:val="22"/>
          <w:szCs w:val="22"/>
        </w:rPr>
        <w:t>Plusieurs outils simples peuvent soutenir cette organisation du travail lexical. Aucun ne constitue une solution unique : leur intérêt dépend des habitudes de la classe, de l'âge des élèves et des objectifs poursuivis.</w:t>
      </w:r>
    </w:p>
    <w:p w14:paraId="1E4CDF19" w14:textId="77777777" w:rsidR="008A0A11" w:rsidRPr="00262196" w:rsidRDefault="008A0A11" w:rsidP="008A0A11">
      <w:pPr>
        <w:spacing w:after="0"/>
        <w:rPr>
          <w:rFonts w:asciiTheme="majorHAnsi" w:hAnsiTheme="majorHAnsi"/>
          <w:sz w:val="22"/>
          <w:szCs w:val="22"/>
        </w:rPr>
      </w:pPr>
    </w:p>
    <w:p w14:paraId="06178034" w14:textId="77777777" w:rsidR="008A0A11" w:rsidRPr="00262196" w:rsidRDefault="008A0A11" w:rsidP="00B033F5">
      <w:pPr>
        <w:pStyle w:val="Paragraphedeliste"/>
        <w:numPr>
          <w:ilvl w:val="0"/>
          <w:numId w:val="99"/>
        </w:numPr>
        <w:spacing w:after="0"/>
        <w:rPr>
          <w:rFonts w:asciiTheme="majorHAnsi" w:hAnsiTheme="majorHAnsi"/>
          <w:sz w:val="22"/>
          <w:szCs w:val="22"/>
        </w:rPr>
      </w:pPr>
      <w:r w:rsidRPr="00262196">
        <w:rPr>
          <w:rFonts w:asciiTheme="majorHAnsi" w:hAnsiTheme="majorHAnsi"/>
          <w:b/>
          <w:bCs/>
          <w:sz w:val="22"/>
          <w:szCs w:val="22"/>
        </w:rPr>
        <w:t>Le carnet lexical</w:t>
      </w:r>
      <w:r w:rsidRPr="00262196">
        <w:rPr>
          <w:rFonts w:asciiTheme="majorHAnsi" w:hAnsiTheme="majorHAnsi"/>
          <w:sz w:val="22"/>
          <w:szCs w:val="22"/>
        </w:rPr>
        <w:t xml:space="preserve"> - Il permet à chaque élève de conserver la trace des mots travaillés et de les organiser progressivement. Plutôt qu’un simple cahier de vocabulaire, recense , non seulement autour de définitions, mais aussi des emplois, des constructions, des mots associés et des exemples rencontrés </w:t>
      </w:r>
    </w:p>
    <w:p w14:paraId="185F47D8" w14:textId="500AE307" w:rsidR="008A0A11" w:rsidRPr="00262196" w:rsidRDefault="005F58A9" w:rsidP="008A0A11">
      <w:pPr>
        <w:rPr>
          <w:rFonts w:asciiTheme="majorHAnsi" w:hAnsiTheme="majorHAnsi"/>
          <w:sz w:val="22"/>
          <w:szCs w:val="22"/>
        </w:rPr>
      </w:pPr>
      <w:r w:rsidRPr="00262196">
        <w:rPr>
          <w:rFonts w:asciiTheme="majorHAnsi" w:hAnsiTheme="majorHAnsi"/>
          <w:noProof/>
          <w:sz w:val="22"/>
          <w:szCs w:val="22"/>
        </w:rPr>
        <mc:AlternateContent>
          <mc:Choice Requires="wps">
            <w:drawing>
              <wp:anchor distT="0" distB="0" distL="114300" distR="114300" simplePos="0" relativeHeight="251683840" behindDoc="0" locked="0" layoutInCell="1" allowOverlap="1" wp14:anchorId="3D0F65DC" wp14:editId="7C7B02B5">
                <wp:simplePos x="0" y="0"/>
                <wp:positionH relativeFrom="column">
                  <wp:posOffset>2858398</wp:posOffset>
                </wp:positionH>
                <wp:positionV relativeFrom="paragraph">
                  <wp:posOffset>100768</wp:posOffset>
                </wp:positionV>
                <wp:extent cx="914400" cy="612140"/>
                <wp:effectExtent l="419100" t="0" r="19050" b="54610"/>
                <wp:wrapNone/>
                <wp:docPr id="16" name="Légende : flèche courbée 16"/>
                <wp:cNvGraphicFramePr/>
                <a:graphic xmlns:a="http://schemas.openxmlformats.org/drawingml/2006/main">
                  <a:graphicData uri="http://schemas.microsoft.com/office/word/2010/wordprocessingShape">
                    <wps:wsp>
                      <wps:cNvSpPr/>
                      <wps:spPr>
                        <a:xfrm>
                          <a:off x="0" y="0"/>
                          <a:ext cx="914400" cy="612140"/>
                        </a:xfrm>
                        <a:prstGeom prst="borderCallout2">
                          <a:avLst>
                            <a:gd name="adj1" fmla="val 13599"/>
                            <a:gd name="adj2" fmla="val 6179"/>
                            <a:gd name="adj3" fmla="val 18750"/>
                            <a:gd name="adj4" fmla="val -16667"/>
                            <a:gd name="adj5" fmla="val 105239"/>
                            <a:gd name="adj6" fmla="val -43889"/>
                          </a:avLst>
                        </a:prstGeom>
                        <a:solidFill>
                          <a:sysClr val="window" lastClr="FFFFFF"/>
                        </a:solidFill>
                        <a:ln w="12700" cap="flat" cmpd="sng" algn="ctr">
                          <a:solidFill>
                            <a:srgbClr val="0E2841">
                              <a:lumMod val="50000"/>
                              <a:lumOff val="50000"/>
                            </a:srgbClr>
                          </a:solidFill>
                          <a:prstDash val="solid"/>
                          <a:miter lim="800000"/>
                        </a:ln>
                        <a:effectLst/>
                      </wps:spPr>
                      <wps:txbx>
                        <w:txbxContent>
                          <w:p w14:paraId="3DCEE303" w14:textId="77777777" w:rsidR="008A0A11" w:rsidRDefault="008A0A11" w:rsidP="008A0A11">
                            <w:pPr>
                              <w:jc w:val="center"/>
                            </w:pPr>
                            <w:r w:rsidRPr="00B12B16">
                              <w:rPr>
                                <w:sz w:val="16"/>
                                <w:szCs w:val="16"/>
                              </w:rPr>
                              <w:t>Hypothèse faite par l’élève au cours de la lecture</w:t>
                            </w:r>
                            <w:r w:rsidRPr="00B12B16">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0F65D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égende : flèche courbée 16" o:spid="_x0000_s1026" type="#_x0000_t48" style="position:absolute;left:0;text-align:left;margin-left:225.05pt;margin-top:7.95pt;width:1in;height:4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Qz1gIAAAsGAAAOAAAAZHJzL2Uyb0RvYy54bWysVMlu2zAQvRfoPxC8J1osy44ROTCcuiiQ&#10;JgGSImeaoiwV3ErSlt2vz5CSbWU5FdWBGpKPs7xZrm/2gqMdM7ZRssDJZYwRk1SVjdwU+Nfz6mKK&#10;kXVEloQryQp8YBbfzL9+uW71jKWqVrxkBoESaWetLnDtnJ5FkaU1E8ReKs0kXFbKCOJgazZRaUgL&#10;2gWP0jjOo1aZUhtFmbVwettd4nnQX1WMuoeqsswhXmDwzYXVhHXt12h+TWYbQ3Td0N4N8g9eCNJI&#10;MHpSdUscQVvTfFAlGmqUVZW7pEpEqqoaykIMEE0Sv4vmqSaahViAHKtPNNn/p5be7570owEaWm1n&#10;FkQfxb4ywv/BP7QPZB1OZLG9QxQOr5Isi4FSCld5kiZZIDM6P9bGuu9MCeSFAq8hUcwsCedq69JA&#10;FtndWRdYK5EkAsqDlL8TjCrBIQk7wlEyGl9d9UkaYNIhJk8mn0BGQ0gynYyPuR6oyYaYiyTP88lH&#10;W+MhKInH6egTa/kQdJGNptMAAjb6GEE68uEDtoo35arhPGwOdskNgngLDKVdqhYjTqyDwwKvwufd&#10;AhVvnnGJWmi5dBKyQKB5Kk4cJETossBWbjAifANdSZ0JdL95bc1mfbIaf0unWRJAfCt+qrJzZhzD&#10;1zECx9BI7469R52aj975aG+JrbsnwXSnSTQOOp43osBTr/9YNlx6LljoWSgLH/C5JL3k9ut9X6dr&#10;VR4eDTKq62er6aoBe3dA2iMxUDtQlzCU3AMsFVdAk+oljGpl/n527vHQV3CLUQsDASj8syWGQS5+&#10;SOi4UO8wQcImG09SsGGGN+vhjdyKpYJ8QjWDd0H0eMePYmWUeIGWWHircEUkBdtdsvrN0nWDCqYf&#10;ZYtFgMHU0MTdySdNvXJPmWf6ef9CjO47zUGL3qvj8OhLsCugM9a/lGqxdapqTmR3vPbMw8QJae2n&#10;ox9pw31AnWf4/BUAAP//AwBQSwMEFAAGAAgAAAAhANQLwbPfAAAACgEAAA8AAABkcnMvZG93bnJl&#10;di54bWxMj8FuwjAQRO+V+AdrkXorToCgJI2DAKk9tOJQitSriZckIl5HsYH077s9tcedeZqdKdaj&#10;7cQNB986UhDPIhBIlTMt1QqOny9PKQgfNBndOUIF3+hhXU4eCp0bd6cPvB1CLTiEfK4VNCH0uZS+&#10;atBqP3M9EntnN1gd+BxqaQZ953DbyXkUraTVLfGHRve4a7C6HK5WgV9U23Y06dtX+vqO8pjRarcn&#10;pR6n4+YZRMAx/MHwW5+rQ8mdTu5KxotOwTKJYkbZSDIQDCTZkoUTC/F8AbIs5P8J5Q8AAAD//wMA&#10;UEsBAi0AFAAGAAgAAAAhALaDOJL+AAAA4QEAABMAAAAAAAAAAAAAAAAAAAAAAFtDb250ZW50X1R5&#10;cGVzXS54bWxQSwECLQAUAAYACAAAACEAOP0h/9YAAACUAQAACwAAAAAAAAAAAAAAAAAvAQAAX3Jl&#10;bHMvLnJlbHNQSwECLQAUAAYACAAAACEAgG30M9YCAAALBgAADgAAAAAAAAAAAAAAAAAuAgAAZHJz&#10;L2Uyb0RvYy54bWxQSwECLQAUAAYACAAAACEA1AvBs98AAAAKAQAADwAAAAAAAAAAAAAAAAAwBQAA&#10;ZHJzL2Rvd25yZXYueG1sUEsFBgAAAAAEAAQA8wAAADwGAAAAAA==&#10;" adj="-9480,22732,,,1335,2937" fillcolor="window" strokecolor="#4e95d9" strokeweight="1pt">
                <v:textbox>
                  <w:txbxContent>
                    <w:p w14:paraId="3DCEE303" w14:textId="77777777" w:rsidR="008A0A11" w:rsidRDefault="008A0A11" w:rsidP="008A0A11">
                      <w:pPr>
                        <w:jc w:val="center"/>
                      </w:pPr>
                      <w:r w:rsidRPr="00B12B16">
                        <w:rPr>
                          <w:sz w:val="16"/>
                          <w:szCs w:val="16"/>
                        </w:rPr>
                        <w:t>Hypothèse faite par l’élève au cours de la lecture</w:t>
                      </w:r>
                      <w:r w:rsidRPr="00B12B16">
                        <w:t xml:space="preserve">  </w:t>
                      </w:r>
                    </w:p>
                  </w:txbxContent>
                </v:textbox>
                <o:callout v:ext="edit" minusy="t"/>
              </v:shape>
            </w:pict>
          </mc:Fallback>
        </mc:AlternateContent>
      </w:r>
      <w:r w:rsidR="008A0A11" w:rsidRPr="00262196">
        <w:rPr>
          <w:rFonts w:asciiTheme="majorHAnsi" w:hAnsiTheme="majorHAnsi"/>
          <w:noProof/>
          <w:sz w:val="22"/>
          <w:szCs w:val="22"/>
        </w:rPr>
        <mc:AlternateContent>
          <mc:Choice Requires="wps">
            <w:drawing>
              <wp:anchor distT="0" distB="0" distL="114300" distR="114300" simplePos="0" relativeHeight="251682816" behindDoc="0" locked="0" layoutInCell="1" allowOverlap="1" wp14:anchorId="7A46C51D" wp14:editId="498E89E0">
                <wp:simplePos x="0" y="0"/>
                <wp:positionH relativeFrom="margin">
                  <wp:posOffset>4853940</wp:posOffset>
                </wp:positionH>
                <wp:positionV relativeFrom="paragraph">
                  <wp:posOffset>110490</wp:posOffset>
                </wp:positionV>
                <wp:extent cx="1568450" cy="501650"/>
                <wp:effectExtent l="552450" t="0" r="12700" b="107950"/>
                <wp:wrapNone/>
                <wp:docPr id="15" name="Légende : flèche courbée 15"/>
                <wp:cNvGraphicFramePr/>
                <a:graphic xmlns:a="http://schemas.openxmlformats.org/drawingml/2006/main">
                  <a:graphicData uri="http://schemas.microsoft.com/office/word/2010/wordprocessingShape">
                    <wps:wsp>
                      <wps:cNvSpPr/>
                      <wps:spPr>
                        <a:xfrm>
                          <a:off x="0" y="0"/>
                          <a:ext cx="1568450" cy="501650"/>
                        </a:xfrm>
                        <a:prstGeom prst="borderCallout2">
                          <a:avLst>
                            <a:gd name="adj1" fmla="val 18750"/>
                            <a:gd name="adj2" fmla="val -1855"/>
                            <a:gd name="adj3" fmla="val 18750"/>
                            <a:gd name="adj4" fmla="val -16667"/>
                            <a:gd name="adj5" fmla="val 117563"/>
                            <a:gd name="adj6" fmla="val -34521"/>
                          </a:avLst>
                        </a:prstGeom>
                        <a:solidFill>
                          <a:sysClr val="window" lastClr="FFFFFF"/>
                        </a:solidFill>
                        <a:ln w="12700" cap="flat" cmpd="sng" algn="ctr">
                          <a:solidFill>
                            <a:srgbClr val="0E2841">
                              <a:lumMod val="50000"/>
                              <a:lumOff val="50000"/>
                            </a:srgbClr>
                          </a:solidFill>
                          <a:prstDash val="solid"/>
                          <a:miter lim="800000"/>
                        </a:ln>
                        <a:effectLst/>
                      </wps:spPr>
                      <wps:txbx>
                        <w:txbxContent>
                          <w:p w14:paraId="5C8F9371" w14:textId="77777777" w:rsidR="008A0A11" w:rsidRDefault="008A0A11" w:rsidP="008A0A11">
                            <w:pPr>
                              <w:jc w:val="center"/>
                            </w:pPr>
                            <w:r w:rsidRPr="00B12B16">
                              <w:rPr>
                                <w:sz w:val="16"/>
                                <w:szCs w:val="16"/>
                              </w:rPr>
                              <w:t xml:space="preserve">Ces informations sont </w:t>
                            </w:r>
                            <w:r>
                              <w:rPr>
                                <w:sz w:val="16"/>
                                <w:szCs w:val="16"/>
                              </w:rPr>
                              <w:t xml:space="preserve">notées </w:t>
                            </w:r>
                            <w:r w:rsidRPr="00B12B16">
                              <w:rPr>
                                <w:sz w:val="16"/>
                                <w:szCs w:val="16"/>
                              </w:rPr>
                              <w:t>par l’élève au fil de la séance</w:t>
                            </w:r>
                            <w:r w:rsidRPr="00B12B16">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6C51D" id="Légende : flèche courbée 15" o:spid="_x0000_s1027" type="#_x0000_t48" style="position:absolute;left:0;text-align:left;margin-left:382.2pt;margin-top:8.7pt;width:123.5pt;height:39.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e83QIAABQGAAAOAAAAZHJzL2Uyb0RvYy54bWysVMlu2zAQvRfoPxC8O1piya4ROTCcuiiQ&#10;JgGSImeaoiwV3ErSlt2v75CSbTlpL0V1oIYzw0fOm+Xmdi842jFjGyULnFzFGDFJVdnITYG/v6xG&#10;U4ysI7IkXElW4AOz+Hb+8cNNq2csVbXiJTMIQKSdtbrAtXN6FkWW1kwQe6U0k2CslBHEwdZsotKQ&#10;FtAFj9I4zqNWmVIbRZm1oL3rjHge8KuKUfdYVZY5xAsMb3NhNWFd+zWa35DZxhBdN7R/BvmHVwjS&#10;SLj0BHVHHEFb07yDEg01yqrKXVElIlVVDWUhBogmid9E81wTzUIsQI7VJ5rs/4OlD7tn/WSAhlbb&#10;mQXRR7GvjPB/eB/aB7IOJ7LY3iEKyiTLp+MMOKVgy+IkBxlgovNpbaz7wpRAXijwGjLFzJJwrrYu&#10;DWyR3b11gbYSSSKgPkj5I8GoEhyysCMcJdNJhwvUDnzSoc8omWZZn8mBz/XQ5y8446HPKMnzfPIe&#10;KBs6Jckky6/fO+VDp9H1OEuTno4+SCDmSIiP2CrelKuG87A52CU3CAIuMBR3qVqMOLEOlAVeha8H&#10;uzjGJWohEekk9mkg0D4VJw5EocsCW7nBiPAN9CV1JvB9cdqazfp0a/w5nY6T4MS34psqu8dkMXxd&#10;sKCGVnqjhqB6mJD5C3wf7R2xdXckmDok0Tjoed6IAk89/rFuuPRcsNC1UBe+mM5F6SW3X+9RA6EF&#10;ar1mrcrDk0FGdY1tNV01cO09cPdEDNQQEAPTyT3CUnEFbKlewqhW5tef9N4fGgysGLUwGYDJn1ti&#10;GKTkq4TW+5SMx36UhM04m6SwMUPLemiRW7FUkFaoanhdEL2/40exMkq8Qmss/K1gIpLC3V3O+s3S&#10;dRMLxiBli0Vwg/GhibuXz5p6cM+cJ/xl/0qM7jvOQa8+qOMUIbNQiV2Pnn39SakWW6eq5sR5x2uf&#10;ABg9Ibv9mPSzbbgPXudhPv8NAAD//wMAUEsDBBQABgAIAAAAIQAmJxiw3wAAAAoBAAAPAAAAZHJz&#10;L2Rvd25yZXYueG1sTI9LT8MwEITvSPwHa5G4UTsoSiHEqVDFQxwoojzOrr0kEfE6xG6b/nu2Jzjt&#10;rmY0+021mHwvdjjGLpCGbKZAINngOmo0vL/dX1yBiMmQM30g1HDACIv69KQypQt7esXdOjWCQyiW&#10;RkOb0lBKGW2L3sRZGJBY+wqjN4nPsZFuNHsO9728VKqQ3nTEH1oz4LJF+73eeg3F8mDvVt7+fMin&#10;GJ4//eOLeiCtz8+m2xsQCaf0Z4YjPqNDzUybsCUXRa9hXuQ5W1mY8zwaVJbxttFwXeQg60r+r1D/&#10;AgAA//8DAFBLAQItABQABgAIAAAAIQC2gziS/gAAAOEBAAATAAAAAAAAAAAAAAAAAAAAAABbQ29u&#10;dGVudF9UeXBlc10ueG1sUEsBAi0AFAAGAAgAAAAhADj9If/WAAAAlAEAAAsAAAAAAAAAAAAAAAAA&#10;LwEAAF9yZWxzLy5yZWxzUEsBAi0AFAAGAAgAAAAhAAlmV7zdAgAAFAYAAA4AAAAAAAAAAAAAAAAA&#10;LgIAAGRycy9lMm9Eb2MueG1sUEsBAi0AFAAGAAgAAAAhACYnGLDfAAAACgEAAA8AAAAAAAAAAAAA&#10;AAAANwUAAGRycy9kb3ducmV2LnhtbFBLBQYAAAAABAAEAPMAAABDBgAAAAA=&#10;" adj="-7457,25394,,,-401" fillcolor="window" strokecolor="#4e95d9" strokeweight="1pt">
                <v:textbox>
                  <w:txbxContent>
                    <w:p w14:paraId="5C8F9371" w14:textId="77777777" w:rsidR="008A0A11" w:rsidRDefault="008A0A11" w:rsidP="008A0A11">
                      <w:pPr>
                        <w:jc w:val="center"/>
                      </w:pPr>
                      <w:r w:rsidRPr="00B12B16">
                        <w:rPr>
                          <w:sz w:val="16"/>
                          <w:szCs w:val="16"/>
                        </w:rPr>
                        <w:t xml:space="preserve">Ces informations sont </w:t>
                      </w:r>
                      <w:r>
                        <w:rPr>
                          <w:sz w:val="16"/>
                          <w:szCs w:val="16"/>
                        </w:rPr>
                        <w:t xml:space="preserve">notées </w:t>
                      </w:r>
                      <w:r w:rsidRPr="00B12B16">
                        <w:rPr>
                          <w:sz w:val="16"/>
                          <w:szCs w:val="16"/>
                        </w:rPr>
                        <w:t>par l’élève au fil de la séance</w:t>
                      </w:r>
                      <w:r w:rsidRPr="00B12B16">
                        <w:t xml:space="preserve">  </w:t>
                      </w:r>
                    </w:p>
                  </w:txbxContent>
                </v:textbox>
                <o:callout v:ext="edit" minusy="t"/>
                <w10:wrap anchorx="margin"/>
              </v:shape>
            </w:pict>
          </mc:Fallback>
        </mc:AlternateContent>
      </w:r>
    </w:p>
    <w:p w14:paraId="1A53EB1C" w14:textId="77777777" w:rsidR="008A0A11" w:rsidRPr="00262196" w:rsidRDefault="008A0A11" w:rsidP="008A0A11">
      <w:pPr>
        <w:rPr>
          <w:rFonts w:asciiTheme="majorHAnsi" w:hAnsiTheme="majorHAnsi"/>
          <w:sz w:val="22"/>
          <w:szCs w:val="22"/>
        </w:rPr>
      </w:pPr>
    </w:p>
    <w:p w14:paraId="206F4925" w14:textId="77777777" w:rsidR="008A0A11" w:rsidRPr="00262196" w:rsidRDefault="008A0A11" w:rsidP="008A0A11">
      <w:pPr>
        <w:rPr>
          <w:rFonts w:asciiTheme="majorHAnsi" w:hAnsiTheme="majorHAnsi"/>
          <w:sz w:val="22"/>
          <w:szCs w:val="22"/>
        </w:rPr>
      </w:pPr>
      <w:r w:rsidRPr="00262196">
        <w:rPr>
          <w:rFonts w:asciiTheme="majorHAnsi" w:hAnsiTheme="majorHAnsi"/>
          <w:noProof/>
          <w:sz w:val="22"/>
          <w:szCs w:val="22"/>
        </w:rPr>
        <mc:AlternateContent>
          <mc:Choice Requires="wps">
            <w:drawing>
              <wp:anchor distT="0" distB="0" distL="114300" distR="114300" simplePos="0" relativeHeight="251684864" behindDoc="0" locked="0" layoutInCell="1" allowOverlap="1" wp14:anchorId="7059F192" wp14:editId="45956806">
                <wp:simplePos x="0" y="0"/>
                <wp:positionH relativeFrom="column">
                  <wp:posOffset>6552565</wp:posOffset>
                </wp:positionH>
                <wp:positionV relativeFrom="paragraph">
                  <wp:posOffset>169545</wp:posOffset>
                </wp:positionV>
                <wp:extent cx="0" cy="12700"/>
                <wp:effectExtent l="0" t="0" r="38100" b="25400"/>
                <wp:wrapNone/>
                <wp:docPr id="17" name="Connecteur droit 17"/>
                <wp:cNvGraphicFramePr/>
                <a:graphic xmlns:a="http://schemas.openxmlformats.org/drawingml/2006/main">
                  <a:graphicData uri="http://schemas.microsoft.com/office/word/2010/wordprocessingShape">
                    <wps:wsp>
                      <wps:cNvCnPr/>
                      <wps:spPr>
                        <a:xfrm flipH="1" flipV="1">
                          <a:off x="0" y="0"/>
                          <a:ext cx="0" cy="1270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AF3531" id="Connecteur droit 17"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95pt,13.35pt" to="515.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jJtgEAAFcDAAAOAAAAZHJzL2Uyb0RvYy54bWysU01v2zAMvQ/YfxB0X+RkaBYYcXpo0O4w&#10;dAW27s7Iki1AXxC1OPn3peQs7bbbMB8EiqQeycfn7e3JWXZUCU3wHV8uGs6Ul6E3fuj48/f7DxvO&#10;MIPvwQavOn5WyG93799tp9iqVRiD7VViBOKxnWLHx5xjKwTKUTnARYjKU1CH5CDTNQ2iTzARurNi&#10;1TRrMYXUxxSkQiTvfg7yXcXXWsn8VWtUmdmOU2+5nqmeh3KK3RbaIUEcjby0Af/QhQPjqegVag8Z&#10;2M9k/oJyRqaAQeeFDE4ErY1UdQaaZtn8Mc23EaKqsxA5GK804f+DlY/HO/+UiIYpYovxKZUpTjo5&#10;pq2Jn2mnvFo/ilVi1DM7VQLPVwLVKTM5OyV5l6tPTaVWzFDlWUyYH1RwrBgdt8aXyaCF4xfMVJ5S&#10;f6UUtw/3xtq6HevZ1PH1xxvanwTSiLaQyXSx7zj6gTOwA4lP5lQRMVjTl9cFB9NwuLOJHYEEsLxZ&#10;N5tV2TlV+y2tlN4DjnNeDc3ScCaTPq1xHd805bu8tr6gq6qwywCvBBbrEPpz5VWUG22vFr0orcjj&#10;7Z3st//D7gUAAP//AwBQSwMEFAAGAAgAAAAhAC9UdCrdAAAACwEAAA8AAABkcnMvZG93bnJldi54&#10;bWxMj8FOwzAQRO9I/IO1SNyok0ZKS4hTFSS4caAFcXXjbRIR70ax26Z8PVtxgOPMPs3OlKvJ9+qI&#10;Y+iYDKSzBBRSza6jxsD79vluCSpES872TGjgjAFW1fVVaQvHJ3rD4yY2SkIoFNZAG+NQaB3qFr0N&#10;Mx6Q5Lbn0dsocmy0G+1Jwn2v50mSa287kg+tHfCpxfprc/AG5vu+W3P6+EFb/uSX7zw7Z6+ZMbc3&#10;0/oBVMQp/sFwqS/VoZJOOz6QC6oXnWTpvbCSli9AXYhfZyfOcgG6KvX/DdUPAAAA//8DAFBLAQIt&#10;ABQABgAIAAAAIQC2gziS/gAAAOEBAAATAAAAAAAAAAAAAAAAAAAAAABbQ29udGVudF9UeXBlc10u&#10;eG1sUEsBAi0AFAAGAAgAAAAhADj9If/WAAAAlAEAAAsAAAAAAAAAAAAAAAAALwEAAF9yZWxzLy5y&#10;ZWxzUEsBAi0AFAAGAAgAAAAhAKtUSMm2AQAAVwMAAA4AAAAAAAAAAAAAAAAALgIAAGRycy9lMm9E&#10;b2MueG1sUEsBAi0AFAAGAAgAAAAhAC9UdCrdAAAACwEAAA8AAAAAAAAAAAAAAAAAEAQAAGRycy9k&#10;b3ducmV2LnhtbFBLBQYAAAAABAAEAPMAAAAaBQAAAAA=&#10;" strokecolor="#156082" strokeweight=".5pt">
                <v:stroke joinstyle="miter"/>
              </v:line>
            </w:pict>
          </mc:Fallback>
        </mc:AlternateContent>
      </w:r>
    </w:p>
    <w:tbl>
      <w:tblPr>
        <w:tblStyle w:val="Grilledutableau"/>
        <w:tblW w:w="10485" w:type="dxa"/>
        <w:tblLook w:val="04A0" w:firstRow="1" w:lastRow="0" w:firstColumn="1" w:lastColumn="0" w:noHBand="0" w:noVBand="1"/>
      </w:tblPr>
      <w:tblGrid>
        <w:gridCol w:w="906"/>
        <w:gridCol w:w="2775"/>
        <w:gridCol w:w="1701"/>
        <w:gridCol w:w="1701"/>
        <w:gridCol w:w="1570"/>
        <w:gridCol w:w="1832"/>
      </w:tblGrid>
      <w:tr w:rsidR="008A0A11" w:rsidRPr="00262196" w14:paraId="59EC9068" w14:textId="77777777" w:rsidTr="008A0A11">
        <w:tc>
          <w:tcPr>
            <w:tcW w:w="906" w:type="dxa"/>
          </w:tcPr>
          <w:p w14:paraId="6855DE37"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Mot</w:t>
            </w:r>
          </w:p>
        </w:tc>
        <w:tc>
          <w:tcPr>
            <w:tcW w:w="2775" w:type="dxa"/>
          </w:tcPr>
          <w:p w14:paraId="413AD2A6"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Phrase du texte</w:t>
            </w:r>
          </w:p>
        </w:tc>
        <w:tc>
          <w:tcPr>
            <w:tcW w:w="1701" w:type="dxa"/>
          </w:tcPr>
          <w:p w14:paraId="08B00F03"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Hypothèse de sens</w:t>
            </w:r>
          </w:p>
        </w:tc>
        <w:tc>
          <w:tcPr>
            <w:tcW w:w="1701" w:type="dxa"/>
          </w:tcPr>
          <w:p w14:paraId="653C9E5C"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Sens confirmé</w:t>
            </w:r>
          </w:p>
        </w:tc>
        <w:tc>
          <w:tcPr>
            <w:tcW w:w="1570" w:type="dxa"/>
          </w:tcPr>
          <w:p w14:paraId="61941912"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Synonymes, mots proches</w:t>
            </w:r>
          </w:p>
        </w:tc>
        <w:tc>
          <w:tcPr>
            <w:tcW w:w="1832" w:type="dxa"/>
          </w:tcPr>
          <w:p w14:paraId="0992A5BA"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Réemploi</w:t>
            </w:r>
          </w:p>
        </w:tc>
      </w:tr>
      <w:tr w:rsidR="008A0A11" w:rsidRPr="00262196" w14:paraId="7F3535C5" w14:textId="77777777" w:rsidTr="008A0A11">
        <w:tc>
          <w:tcPr>
            <w:tcW w:w="906" w:type="dxa"/>
          </w:tcPr>
          <w:p w14:paraId="636CDCB1"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Austère</w:t>
            </w:r>
          </w:p>
        </w:tc>
        <w:tc>
          <w:tcPr>
            <w:tcW w:w="2775" w:type="dxa"/>
          </w:tcPr>
          <w:p w14:paraId="625B5641"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Dès son enfance, il menait une vie austère, refusait de se mêler au plaisir du monde et ne voulait point devenir roi.</w:t>
            </w:r>
          </w:p>
        </w:tc>
        <w:tc>
          <w:tcPr>
            <w:tcW w:w="1701" w:type="dxa"/>
          </w:tcPr>
          <w:p w14:paraId="6508E14A"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 xml:space="preserve">Il menait une vie simple, san gaieté </w:t>
            </w:r>
          </w:p>
        </w:tc>
        <w:tc>
          <w:tcPr>
            <w:tcW w:w="1701" w:type="dxa"/>
          </w:tcPr>
          <w:p w14:paraId="20B7C062"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Mode de vie très simple</w:t>
            </w:r>
          </w:p>
        </w:tc>
        <w:tc>
          <w:tcPr>
            <w:tcW w:w="1570" w:type="dxa"/>
          </w:tcPr>
          <w:p w14:paraId="445C23AD"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 xml:space="preserve">Modeste </w:t>
            </w:r>
          </w:p>
          <w:p w14:paraId="1DD186E8"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Sobre</w:t>
            </w:r>
          </w:p>
          <w:p w14:paraId="0A312AB5"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 xml:space="preserve">Spartiate </w:t>
            </w:r>
          </w:p>
          <w:p w14:paraId="1B400C9E"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 xml:space="preserve">Strict </w:t>
            </w:r>
          </w:p>
        </w:tc>
        <w:tc>
          <w:tcPr>
            <w:tcW w:w="1832" w:type="dxa"/>
          </w:tcPr>
          <w:p w14:paraId="0330B8FB"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 xml:space="preserve">Ma chambre est austère : juste un lit, un bureau et rien d’autre. </w:t>
            </w:r>
          </w:p>
        </w:tc>
      </w:tr>
    </w:tbl>
    <w:p w14:paraId="52143399" w14:textId="77777777" w:rsidR="008A0A11" w:rsidRPr="00262196" w:rsidRDefault="008A0A11" w:rsidP="008A0A11">
      <w:pPr>
        <w:spacing w:after="0"/>
        <w:rPr>
          <w:rFonts w:asciiTheme="majorHAnsi" w:hAnsiTheme="majorHAnsi"/>
          <w:sz w:val="22"/>
          <w:szCs w:val="22"/>
        </w:rPr>
      </w:pPr>
      <w:r w:rsidRPr="00262196">
        <w:rPr>
          <w:rFonts w:asciiTheme="majorHAnsi" w:hAnsiTheme="majorHAnsi"/>
          <w:sz w:val="22"/>
          <w:szCs w:val="22"/>
        </w:rPr>
        <w:lastRenderedPageBreak/>
        <w:t>Ce type de tableau :</w:t>
      </w:r>
    </w:p>
    <w:p w14:paraId="6C0C4F78" w14:textId="77777777" w:rsidR="008A0A11" w:rsidRPr="00262196" w:rsidRDefault="008A0A11" w:rsidP="00B033F5">
      <w:pPr>
        <w:pStyle w:val="Paragraphedeliste"/>
        <w:numPr>
          <w:ilvl w:val="0"/>
          <w:numId w:val="30"/>
        </w:numPr>
        <w:spacing w:after="0"/>
        <w:rPr>
          <w:rFonts w:asciiTheme="majorHAnsi" w:hAnsiTheme="majorHAnsi"/>
          <w:sz w:val="22"/>
          <w:szCs w:val="22"/>
        </w:rPr>
      </w:pPr>
      <w:r w:rsidRPr="00262196">
        <w:rPr>
          <w:rFonts w:asciiTheme="majorHAnsi" w:hAnsiTheme="majorHAnsi"/>
          <w:sz w:val="22"/>
          <w:szCs w:val="22"/>
        </w:rPr>
        <w:t>Aide les élèves à ancrer le mot dans un contexte réel</w:t>
      </w:r>
    </w:p>
    <w:p w14:paraId="2F519519" w14:textId="77777777" w:rsidR="008A0A11" w:rsidRPr="00262196" w:rsidRDefault="008A0A11" w:rsidP="00B033F5">
      <w:pPr>
        <w:pStyle w:val="Paragraphedeliste"/>
        <w:numPr>
          <w:ilvl w:val="0"/>
          <w:numId w:val="30"/>
        </w:numPr>
        <w:spacing w:after="0"/>
        <w:rPr>
          <w:rFonts w:asciiTheme="majorHAnsi" w:hAnsiTheme="majorHAnsi"/>
          <w:sz w:val="22"/>
          <w:szCs w:val="22"/>
        </w:rPr>
      </w:pPr>
      <w:r w:rsidRPr="00262196">
        <w:rPr>
          <w:rFonts w:asciiTheme="majorHAnsi" w:hAnsiTheme="majorHAnsi"/>
          <w:sz w:val="22"/>
          <w:szCs w:val="22"/>
        </w:rPr>
        <w:t>Favorise la réutilisation active</w:t>
      </w:r>
    </w:p>
    <w:p w14:paraId="67D1A623" w14:textId="77777777" w:rsidR="008A0A11" w:rsidRPr="00262196" w:rsidRDefault="008A0A11" w:rsidP="00B033F5">
      <w:pPr>
        <w:pStyle w:val="Paragraphedeliste"/>
        <w:numPr>
          <w:ilvl w:val="0"/>
          <w:numId w:val="30"/>
        </w:numPr>
        <w:rPr>
          <w:rFonts w:asciiTheme="majorHAnsi" w:hAnsiTheme="majorHAnsi"/>
          <w:sz w:val="22"/>
          <w:szCs w:val="22"/>
        </w:rPr>
      </w:pPr>
      <w:r w:rsidRPr="00262196">
        <w:rPr>
          <w:rFonts w:asciiTheme="majorHAnsi" w:hAnsiTheme="majorHAnsi"/>
          <w:sz w:val="22"/>
          <w:szCs w:val="22"/>
        </w:rPr>
        <w:t>Permet de revenir régulièrement sur les mots</w:t>
      </w:r>
    </w:p>
    <w:p w14:paraId="70DF868C" w14:textId="77777777" w:rsidR="008A0A11" w:rsidRPr="00262196" w:rsidRDefault="008A0A11" w:rsidP="008A0A11">
      <w:pPr>
        <w:spacing w:after="0"/>
        <w:rPr>
          <w:rFonts w:asciiTheme="majorHAnsi" w:hAnsiTheme="majorHAnsi"/>
          <w:sz w:val="22"/>
          <w:szCs w:val="22"/>
        </w:rPr>
      </w:pPr>
      <w:r w:rsidRPr="00262196">
        <w:rPr>
          <w:rFonts w:asciiTheme="majorHAnsi" w:hAnsiTheme="majorHAnsi"/>
          <w:sz w:val="22"/>
          <w:szCs w:val="22"/>
        </w:rPr>
        <w:t>Pour les élèves fragiles, on peut ajouter une image, un exemple concret, une phrase personnelle</w:t>
      </w:r>
    </w:p>
    <w:p w14:paraId="4A399009" w14:textId="77777777" w:rsidR="008A0A11" w:rsidRPr="00262196" w:rsidRDefault="008A0A11" w:rsidP="008A0A11">
      <w:pPr>
        <w:spacing w:after="0"/>
        <w:rPr>
          <w:rFonts w:asciiTheme="majorHAnsi" w:hAnsiTheme="majorHAnsi"/>
          <w:b/>
          <w:bCs/>
          <w:sz w:val="22"/>
          <w:szCs w:val="22"/>
        </w:rPr>
      </w:pPr>
    </w:p>
    <w:p w14:paraId="1D5787C2" w14:textId="77777777" w:rsidR="008A0A11" w:rsidRPr="00262196" w:rsidRDefault="008A0A11" w:rsidP="00B033F5">
      <w:pPr>
        <w:pStyle w:val="Paragraphedeliste"/>
        <w:numPr>
          <w:ilvl w:val="0"/>
          <w:numId w:val="99"/>
        </w:numPr>
        <w:spacing w:after="0"/>
        <w:ind w:left="357" w:hanging="357"/>
        <w:contextualSpacing w:val="0"/>
        <w:rPr>
          <w:rFonts w:asciiTheme="majorHAnsi" w:hAnsiTheme="majorHAnsi"/>
          <w:sz w:val="22"/>
          <w:szCs w:val="22"/>
        </w:rPr>
      </w:pPr>
      <w:r w:rsidRPr="00262196">
        <w:rPr>
          <w:rFonts w:asciiTheme="majorHAnsi" w:hAnsiTheme="majorHAnsi"/>
          <w:b/>
          <w:bCs/>
          <w:sz w:val="22"/>
          <w:szCs w:val="22"/>
        </w:rPr>
        <w:t>Les affichages évolutifs</w:t>
      </w:r>
      <w:r w:rsidRPr="00262196">
        <w:rPr>
          <w:rFonts w:asciiTheme="majorHAnsi" w:hAnsiTheme="majorHAnsi"/>
          <w:sz w:val="22"/>
          <w:szCs w:val="22"/>
        </w:rPr>
        <w:t xml:space="preserve"> permettent de conserver collectivement la mémoire de certains mots ou réseaux lexicaux. Ils peuvent être complétés au cours d'une séquence ou enrichis au fil de l'année.</w:t>
      </w:r>
    </w:p>
    <w:p w14:paraId="41FFD2D3" w14:textId="77777777" w:rsidR="008A0A11" w:rsidRPr="00262196" w:rsidRDefault="008A0A11" w:rsidP="008A0A11">
      <w:pPr>
        <w:pStyle w:val="Paragraphedeliste"/>
        <w:spacing w:after="0"/>
        <w:ind w:left="357"/>
        <w:contextualSpacing w:val="0"/>
        <w:rPr>
          <w:rFonts w:asciiTheme="majorHAnsi" w:hAnsiTheme="majorHAnsi"/>
          <w:sz w:val="22"/>
          <w:szCs w:val="22"/>
        </w:rPr>
      </w:pPr>
    </w:p>
    <w:p w14:paraId="0E47CF15" w14:textId="77777777" w:rsidR="008A0A11" w:rsidRPr="00262196" w:rsidRDefault="008A0A11" w:rsidP="00B033F5">
      <w:pPr>
        <w:pStyle w:val="Paragraphedeliste"/>
        <w:numPr>
          <w:ilvl w:val="0"/>
          <w:numId w:val="99"/>
        </w:numPr>
        <w:spacing w:after="0"/>
        <w:ind w:left="357" w:hanging="357"/>
        <w:contextualSpacing w:val="0"/>
        <w:rPr>
          <w:rFonts w:asciiTheme="majorHAnsi" w:hAnsiTheme="majorHAnsi"/>
          <w:sz w:val="22"/>
          <w:szCs w:val="22"/>
        </w:rPr>
      </w:pPr>
      <w:r w:rsidRPr="00262196">
        <w:rPr>
          <w:rFonts w:asciiTheme="majorHAnsi" w:hAnsiTheme="majorHAnsi"/>
          <w:b/>
          <w:bCs/>
          <w:sz w:val="22"/>
          <w:szCs w:val="22"/>
        </w:rPr>
        <w:t>Les cartes ou réseaux de mots</w:t>
      </w:r>
      <w:r w:rsidRPr="00262196">
        <w:rPr>
          <w:rFonts w:asciiTheme="majorHAnsi" w:hAnsiTheme="majorHAnsi"/>
          <w:sz w:val="22"/>
          <w:szCs w:val="22"/>
        </w:rPr>
        <w:t xml:space="preserve"> permettent de visualiser les relations entre différents termes : famille de mots, synonymes, contraires, domaines d'emploi ou expressions associées. Ils peuvent être construits collectivement ou progressivement enrichis par les élèves.</w:t>
      </w:r>
    </w:p>
    <w:p w14:paraId="73E017B7" w14:textId="77777777" w:rsidR="008A0A11" w:rsidRPr="00262196" w:rsidRDefault="008A0A11" w:rsidP="008A0A11">
      <w:pPr>
        <w:pStyle w:val="Paragraphedeliste"/>
        <w:ind w:left="357"/>
        <w:rPr>
          <w:rFonts w:asciiTheme="majorHAnsi" w:hAnsiTheme="majorHAnsi"/>
          <w:b/>
          <w:bCs/>
          <w:sz w:val="22"/>
          <w:szCs w:val="22"/>
        </w:rPr>
      </w:pPr>
      <w:r w:rsidRPr="00262196">
        <w:rPr>
          <w:rFonts w:asciiTheme="majorHAnsi" w:hAnsiTheme="majorHAnsi"/>
          <w:b/>
          <w:bCs/>
          <w:sz w:val="22"/>
          <w:szCs w:val="22"/>
        </w:rPr>
        <w:t>Exemple : Mot rencontré dans un texte : misérable. Les élèves construisent un réseau :</w:t>
      </w:r>
    </w:p>
    <w:p w14:paraId="76FAC56F" w14:textId="77777777" w:rsidR="008A0A11" w:rsidRPr="00262196" w:rsidRDefault="008A0A11" w:rsidP="008A0A11">
      <w:pPr>
        <w:pStyle w:val="Paragraphedeliste"/>
        <w:ind w:left="357"/>
        <w:rPr>
          <w:rFonts w:asciiTheme="majorHAnsi" w:hAnsiTheme="majorHAnsi"/>
          <w:sz w:val="22"/>
          <w:szCs w:val="22"/>
        </w:rPr>
      </w:pPr>
    </w:p>
    <w:tbl>
      <w:tblPr>
        <w:tblStyle w:val="Grilledutableau"/>
        <w:tblW w:w="0" w:type="auto"/>
        <w:tblInd w:w="357" w:type="dxa"/>
        <w:tblLook w:val="04A0" w:firstRow="1" w:lastRow="0" w:firstColumn="1" w:lastColumn="0" w:noHBand="0" w:noVBand="1"/>
      </w:tblPr>
      <w:tblGrid>
        <w:gridCol w:w="2190"/>
        <w:gridCol w:w="3685"/>
      </w:tblGrid>
      <w:tr w:rsidR="008A0A11" w:rsidRPr="00262196" w14:paraId="69A8BDB2" w14:textId="77777777" w:rsidTr="00C45BCB">
        <w:tc>
          <w:tcPr>
            <w:tcW w:w="2190" w:type="dxa"/>
          </w:tcPr>
          <w:p w14:paraId="0D751A34"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Type de relation</w:t>
            </w:r>
          </w:p>
        </w:tc>
        <w:tc>
          <w:tcPr>
            <w:tcW w:w="3685" w:type="dxa"/>
          </w:tcPr>
          <w:p w14:paraId="607AFF80"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Mots associés</w:t>
            </w:r>
          </w:p>
        </w:tc>
      </w:tr>
      <w:tr w:rsidR="008A0A11" w:rsidRPr="00262196" w14:paraId="21124DFB" w14:textId="77777777" w:rsidTr="00C45BCB">
        <w:tc>
          <w:tcPr>
            <w:tcW w:w="2190" w:type="dxa"/>
          </w:tcPr>
          <w:p w14:paraId="09823A99"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Synonymes</w:t>
            </w:r>
          </w:p>
        </w:tc>
        <w:tc>
          <w:tcPr>
            <w:tcW w:w="3685" w:type="dxa"/>
          </w:tcPr>
          <w:p w14:paraId="640EA665"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Pauvre, malheureux</w:t>
            </w:r>
          </w:p>
        </w:tc>
      </w:tr>
      <w:tr w:rsidR="008A0A11" w:rsidRPr="00262196" w14:paraId="2B915996" w14:textId="77777777" w:rsidTr="00C45BCB">
        <w:tc>
          <w:tcPr>
            <w:tcW w:w="2190" w:type="dxa"/>
          </w:tcPr>
          <w:p w14:paraId="56464F21"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Antonymes</w:t>
            </w:r>
          </w:p>
        </w:tc>
        <w:tc>
          <w:tcPr>
            <w:tcW w:w="3685" w:type="dxa"/>
          </w:tcPr>
          <w:p w14:paraId="625680A0"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Riche, heureux</w:t>
            </w:r>
          </w:p>
        </w:tc>
      </w:tr>
      <w:tr w:rsidR="008A0A11" w:rsidRPr="00262196" w14:paraId="798D56A2" w14:textId="77777777" w:rsidTr="00C45BCB">
        <w:tc>
          <w:tcPr>
            <w:tcW w:w="2190" w:type="dxa"/>
          </w:tcPr>
          <w:p w14:paraId="022692B5"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Famille de mots</w:t>
            </w:r>
          </w:p>
        </w:tc>
        <w:tc>
          <w:tcPr>
            <w:tcW w:w="3685" w:type="dxa"/>
          </w:tcPr>
          <w:p w14:paraId="1CD6DA9C" w14:textId="77777777" w:rsidR="008A0A11" w:rsidRPr="00262196" w:rsidRDefault="008A0A11" w:rsidP="00C45BCB">
            <w:pPr>
              <w:pStyle w:val="Paragraphedeliste"/>
              <w:ind w:left="0"/>
              <w:rPr>
                <w:rFonts w:asciiTheme="majorHAnsi" w:hAnsiTheme="majorHAnsi"/>
                <w:sz w:val="22"/>
                <w:szCs w:val="22"/>
              </w:rPr>
            </w:pPr>
            <w:r w:rsidRPr="00262196">
              <w:rPr>
                <w:rFonts w:asciiTheme="majorHAnsi" w:hAnsiTheme="majorHAnsi"/>
                <w:sz w:val="22"/>
                <w:szCs w:val="22"/>
              </w:rPr>
              <w:t>Misère, misérablement</w:t>
            </w:r>
          </w:p>
        </w:tc>
      </w:tr>
      <w:tr w:rsidR="008A0A11" w:rsidRPr="00262196" w14:paraId="42181341" w14:textId="77777777" w:rsidTr="00C45BCB">
        <w:tc>
          <w:tcPr>
            <w:tcW w:w="2190" w:type="dxa"/>
          </w:tcPr>
          <w:p w14:paraId="3E416C07" w14:textId="77777777" w:rsidR="008A0A11" w:rsidRPr="00262196" w:rsidRDefault="008A0A11" w:rsidP="00C45BCB">
            <w:pPr>
              <w:pStyle w:val="Paragraphedeliste"/>
              <w:ind w:left="0"/>
              <w:contextualSpacing w:val="0"/>
              <w:rPr>
                <w:rFonts w:asciiTheme="majorHAnsi" w:hAnsiTheme="majorHAnsi"/>
                <w:sz w:val="22"/>
                <w:szCs w:val="22"/>
              </w:rPr>
            </w:pPr>
            <w:r w:rsidRPr="00262196">
              <w:rPr>
                <w:rFonts w:asciiTheme="majorHAnsi" w:hAnsiTheme="majorHAnsi"/>
                <w:sz w:val="22"/>
                <w:szCs w:val="22"/>
              </w:rPr>
              <w:t>Expressions</w:t>
            </w:r>
          </w:p>
        </w:tc>
        <w:tc>
          <w:tcPr>
            <w:tcW w:w="3685" w:type="dxa"/>
          </w:tcPr>
          <w:p w14:paraId="6EDA2706" w14:textId="77777777" w:rsidR="008A0A11" w:rsidRPr="00262196" w:rsidRDefault="008A0A11" w:rsidP="00C45BCB">
            <w:pPr>
              <w:pStyle w:val="Paragraphedeliste"/>
              <w:ind w:left="0"/>
              <w:contextualSpacing w:val="0"/>
              <w:rPr>
                <w:rFonts w:asciiTheme="majorHAnsi" w:hAnsiTheme="majorHAnsi"/>
                <w:sz w:val="22"/>
                <w:szCs w:val="22"/>
              </w:rPr>
            </w:pPr>
            <w:r w:rsidRPr="00262196">
              <w:rPr>
                <w:rFonts w:asciiTheme="majorHAnsi" w:hAnsiTheme="majorHAnsi"/>
                <w:sz w:val="22"/>
                <w:szCs w:val="22"/>
              </w:rPr>
              <w:t>vie misérable, conditions misérables</w:t>
            </w:r>
          </w:p>
        </w:tc>
      </w:tr>
    </w:tbl>
    <w:p w14:paraId="30A78B0B" w14:textId="77777777" w:rsidR="008A0A11" w:rsidRPr="00262196" w:rsidRDefault="008A0A11" w:rsidP="00B033F5">
      <w:pPr>
        <w:pStyle w:val="Paragraphedeliste"/>
        <w:numPr>
          <w:ilvl w:val="0"/>
          <w:numId w:val="99"/>
        </w:numPr>
        <w:spacing w:after="0"/>
        <w:ind w:left="357" w:hanging="357"/>
        <w:contextualSpacing w:val="0"/>
        <w:rPr>
          <w:rFonts w:asciiTheme="majorHAnsi" w:hAnsiTheme="majorHAnsi"/>
          <w:sz w:val="22"/>
          <w:szCs w:val="22"/>
        </w:rPr>
      </w:pPr>
      <w:r w:rsidRPr="00262196">
        <w:rPr>
          <w:rFonts w:asciiTheme="majorHAnsi" w:hAnsiTheme="majorHAnsi"/>
          <w:b/>
          <w:bCs/>
          <w:sz w:val="22"/>
          <w:szCs w:val="22"/>
        </w:rPr>
        <w:t>Les corpus de phrases</w:t>
      </w:r>
      <w:r w:rsidRPr="00262196">
        <w:rPr>
          <w:rFonts w:asciiTheme="majorHAnsi" w:hAnsiTheme="majorHAnsi"/>
          <w:sz w:val="22"/>
          <w:szCs w:val="22"/>
        </w:rPr>
        <w:t xml:space="preserve"> offrent la possibilité de conserver plusieurs emplois d'un même mot. La comparaison de ces phrases permet de revenir sur les relations entre contexte, construction syntaxique et sens.</w:t>
      </w:r>
    </w:p>
    <w:p w14:paraId="268DE416" w14:textId="77777777" w:rsidR="008A0A11" w:rsidRPr="00262196" w:rsidRDefault="008A0A11" w:rsidP="008A0A11">
      <w:pPr>
        <w:pStyle w:val="Paragraphedeliste"/>
        <w:spacing w:after="0"/>
        <w:ind w:left="357"/>
        <w:contextualSpacing w:val="0"/>
        <w:rPr>
          <w:rFonts w:asciiTheme="majorHAnsi" w:hAnsiTheme="majorHAnsi"/>
          <w:sz w:val="22"/>
          <w:szCs w:val="22"/>
        </w:rPr>
      </w:pPr>
    </w:p>
    <w:p w14:paraId="2C73F796" w14:textId="77777777" w:rsidR="008A0A11" w:rsidRPr="00262196" w:rsidRDefault="008A0A11" w:rsidP="00B033F5">
      <w:pPr>
        <w:pStyle w:val="Paragraphedeliste"/>
        <w:numPr>
          <w:ilvl w:val="0"/>
          <w:numId w:val="99"/>
        </w:numPr>
        <w:spacing w:after="0"/>
        <w:rPr>
          <w:rFonts w:asciiTheme="majorHAnsi" w:hAnsiTheme="majorHAnsi"/>
          <w:sz w:val="22"/>
          <w:szCs w:val="22"/>
        </w:rPr>
      </w:pPr>
      <w:r w:rsidRPr="00262196">
        <w:rPr>
          <w:rFonts w:asciiTheme="majorHAnsi" w:hAnsiTheme="majorHAnsi"/>
          <w:b/>
          <w:bCs/>
          <w:sz w:val="22"/>
          <w:szCs w:val="22"/>
        </w:rPr>
        <w:t>Les activités brèves de rappel et de réemploi</w:t>
      </w:r>
      <w:r w:rsidRPr="00262196">
        <w:rPr>
          <w:rFonts w:asciiTheme="majorHAnsi" w:hAnsiTheme="majorHAnsi"/>
          <w:sz w:val="22"/>
          <w:szCs w:val="22"/>
        </w:rPr>
        <w:t xml:space="preserve"> peuvent enfin constituer des occasions régulières de réactiver les connaissances : phrase à compléter, choix entre plusieurs formulations, recherche d'un emploi déjà rencontré, justification d'un choix lexical ou courte production intégrant des mots travaillés antérieurement.</w:t>
      </w:r>
    </w:p>
    <w:p w14:paraId="77EDF5ED" w14:textId="77777777" w:rsidR="008A0A11" w:rsidRPr="00262196" w:rsidRDefault="008A0A11" w:rsidP="00B033F5">
      <w:pPr>
        <w:pStyle w:val="Paragraphedeliste"/>
        <w:numPr>
          <w:ilvl w:val="0"/>
          <w:numId w:val="101"/>
        </w:numPr>
        <w:rPr>
          <w:rFonts w:asciiTheme="majorHAnsi" w:hAnsiTheme="majorHAnsi"/>
          <w:b/>
          <w:bCs/>
          <w:sz w:val="22"/>
          <w:szCs w:val="22"/>
        </w:rPr>
      </w:pPr>
      <w:r w:rsidRPr="00262196">
        <w:rPr>
          <w:rFonts w:asciiTheme="majorHAnsi" w:hAnsiTheme="majorHAnsi"/>
          <w:b/>
          <w:bCs/>
          <w:sz w:val="22"/>
          <w:szCs w:val="22"/>
        </w:rPr>
        <w:t xml:space="preserve">Exemples d’activités rapides (5 minutes) de type « rituel » : </w:t>
      </w:r>
    </w:p>
    <w:p w14:paraId="7F008D64" w14:textId="77777777" w:rsidR="008A0A11" w:rsidRPr="00262196" w:rsidRDefault="008A0A11" w:rsidP="00B033F5">
      <w:pPr>
        <w:pStyle w:val="Paragraphedeliste"/>
        <w:numPr>
          <w:ilvl w:val="0"/>
          <w:numId w:val="100"/>
        </w:numPr>
        <w:rPr>
          <w:rFonts w:asciiTheme="majorHAnsi" w:hAnsiTheme="majorHAnsi"/>
          <w:sz w:val="22"/>
          <w:szCs w:val="22"/>
        </w:rPr>
      </w:pPr>
      <w:r w:rsidRPr="00262196">
        <w:rPr>
          <w:rFonts w:asciiTheme="majorHAnsi" w:hAnsiTheme="majorHAnsi"/>
          <w:sz w:val="22"/>
          <w:szCs w:val="22"/>
        </w:rPr>
        <w:t>Le défi du mot : Le professeur propose un mot étudié précédemment. Les élèves doivent proposer une phrase correcte ou/et trouver un synonyme ou/et expliquer le mot sans le dire</w:t>
      </w:r>
    </w:p>
    <w:p w14:paraId="533D1EC0" w14:textId="77777777" w:rsidR="008A0A11" w:rsidRPr="00262196" w:rsidRDefault="008A0A11" w:rsidP="00B033F5">
      <w:pPr>
        <w:pStyle w:val="Paragraphedeliste"/>
        <w:numPr>
          <w:ilvl w:val="0"/>
          <w:numId w:val="100"/>
        </w:numPr>
        <w:rPr>
          <w:rFonts w:asciiTheme="majorHAnsi" w:hAnsiTheme="majorHAnsi"/>
          <w:sz w:val="22"/>
          <w:szCs w:val="22"/>
        </w:rPr>
      </w:pPr>
      <w:r w:rsidRPr="00262196">
        <w:rPr>
          <w:rFonts w:asciiTheme="majorHAnsi" w:hAnsiTheme="majorHAnsi"/>
          <w:sz w:val="22"/>
          <w:szCs w:val="22"/>
        </w:rPr>
        <w:t>La phrase transformée : « Il mène une vie austère. » Transformer avec un mot proche : » Il mène une vie très simple / rigoureuse ».</w:t>
      </w:r>
    </w:p>
    <w:p w14:paraId="6AD19B77" w14:textId="77777777" w:rsidR="008A0A11" w:rsidRPr="00262196" w:rsidRDefault="008A0A11" w:rsidP="00B033F5">
      <w:pPr>
        <w:pStyle w:val="Paragraphedeliste"/>
        <w:numPr>
          <w:ilvl w:val="0"/>
          <w:numId w:val="100"/>
        </w:numPr>
        <w:rPr>
          <w:rFonts w:asciiTheme="majorHAnsi" w:hAnsiTheme="majorHAnsi"/>
          <w:sz w:val="22"/>
          <w:szCs w:val="22"/>
        </w:rPr>
      </w:pPr>
      <w:r w:rsidRPr="00262196">
        <w:rPr>
          <w:rFonts w:asciiTheme="majorHAnsi" w:hAnsiTheme="majorHAnsi"/>
          <w:sz w:val="22"/>
          <w:szCs w:val="22"/>
        </w:rPr>
        <w:t>Le mot mystère : Le professeur donne des indices : mot vu dans le texte de Rousseau, signifie "très simple, sans luxe". Les élèves doivent retrouver le mot.</w:t>
      </w:r>
    </w:p>
    <w:p w14:paraId="06461DC5" w14:textId="77777777" w:rsidR="008A0A11" w:rsidRPr="00262196" w:rsidRDefault="008A0A11" w:rsidP="00B033F5">
      <w:pPr>
        <w:pStyle w:val="Paragraphedeliste"/>
        <w:numPr>
          <w:ilvl w:val="0"/>
          <w:numId w:val="100"/>
        </w:numPr>
        <w:spacing w:after="0"/>
        <w:rPr>
          <w:rFonts w:asciiTheme="majorHAnsi" w:hAnsiTheme="majorHAnsi"/>
          <w:sz w:val="22"/>
          <w:szCs w:val="22"/>
        </w:rPr>
      </w:pPr>
      <w:r w:rsidRPr="00262196">
        <w:rPr>
          <w:rFonts w:asciiTheme="majorHAnsi" w:hAnsiTheme="majorHAnsi"/>
          <w:sz w:val="22"/>
          <w:szCs w:val="22"/>
        </w:rPr>
        <w:t>Charades de mots, dictée créative incluant les mots du carnet lexical, mini-débat utilisant un mot-clé.</w:t>
      </w:r>
    </w:p>
    <w:p w14:paraId="4AF0B3A8" w14:textId="77777777" w:rsidR="008A0A11" w:rsidRPr="00262196" w:rsidRDefault="008A0A11" w:rsidP="008A0A11">
      <w:pPr>
        <w:pStyle w:val="Paragraphedeliste"/>
        <w:spacing w:after="0"/>
        <w:ind w:left="1068"/>
        <w:rPr>
          <w:rFonts w:asciiTheme="majorHAnsi" w:hAnsiTheme="majorHAnsi"/>
          <w:sz w:val="22"/>
          <w:szCs w:val="22"/>
        </w:rPr>
      </w:pPr>
    </w:p>
    <w:p w14:paraId="0F290A80" w14:textId="77777777" w:rsidR="008A0A11" w:rsidRPr="00262196" w:rsidRDefault="008A0A11" w:rsidP="00B033F5">
      <w:pPr>
        <w:pStyle w:val="Paragraphedeliste"/>
        <w:numPr>
          <w:ilvl w:val="0"/>
          <w:numId w:val="99"/>
        </w:numPr>
        <w:spacing w:after="0"/>
        <w:rPr>
          <w:rFonts w:asciiTheme="majorHAnsi" w:hAnsiTheme="majorHAnsi"/>
          <w:b/>
          <w:bCs/>
          <w:sz w:val="22"/>
          <w:szCs w:val="22"/>
        </w:rPr>
      </w:pPr>
      <w:r w:rsidRPr="00262196">
        <w:rPr>
          <w:rFonts w:asciiTheme="majorHAnsi" w:hAnsiTheme="majorHAnsi"/>
          <w:b/>
          <w:bCs/>
          <w:sz w:val="22"/>
          <w:szCs w:val="22"/>
        </w:rPr>
        <w:t>Le tableau de remobilisation sur la séquence</w:t>
      </w:r>
    </w:p>
    <w:p w14:paraId="34849B81" w14:textId="77777777" w:rsidR="008A0A11" w:rsidRPr="00262196" w:rsidRDefault="008A0A11" w:rsidP="008A0A11">
      <w:pPr>
        <w:rPr>
          <w:rFonts w:asciiTheme="majorHAnsi" w:hAnsiTheme="majorHAnsi"/>
          <w:sz w:val="22"/>
          <w:szCs w:val="22"/>
        </w:rPr>
      </w:pPr>
      <w:r w:rsidRPr="00262196">
        <w:rPr>
          <w:rFonts w:asciiTheme="majorHAnsi" w:hAnsiTheme="majorHAnsi"/>
          <w:sz w:val="22"/>
          <w:szCs w:val="22"/>
        </w:rPr>
        <w:t>Pour aider les élèves à revoir les mots, on peut tenir un tableau simple.</w:t>
      </w:r>
    </w:p>
    <w:tbl>
      <w:tblPr>
        <w:tblStyle w:val="Grilledutableau"/>
        <w:tblW w:w="0" w:type="auto"/>
        <w:tblLook w:val="04A0" w:firstRow="1" w:lastRow="0" w:firstColumn="1" w:lastColumn="0" w:noHBand="0" w:noVBand="1"/>
      </w:tblPr>
      <w:tblGrid>
        <w:gridCol w:w="2038"/>
        <w:gridCol w:w="2039"/>
        <w:gridCol w:w="2039"/>
        <w:gridCol w:w="2039"/>
        <w:gridCol w:w="2039"/>
      </w:tblGrid>
      <w:tr w:rsidR="008A0A11" w:rsidRPr="00262196" w14:paraId="3BC73475" w14:textId="77777777" w:rsidTr="00C45BCB">
        <w:tc>
          <w:tcPr>
            <w:tcW w:w="2038" w:type="dxa"/>
          </w:tcPr>
          <w:p w14:paraId="5E4E76E2"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Mot</w:t>
            </w:r>
          </w:p>
        </w:tc>
        <w:tc>
          <w:tcPr>
            <w:tcW w:w="2039" w:type="dxa"/>
          </w:tcPr>
          <w:p w14:paraId="03339FD6"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Texte 1</w:t>
            </w:r>
          </w:p>
        </w:tc>
        <w:tc>
          <w:tcPr>
            <w:tcW w:w="2039" w:type="dxa"/>
          </w:tcPr>
          <w:p w14:paraId="6E877F26"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Texte 2</w:t>
            </w:r>
          </w:p>
        </w:tc>
        <w:tc>
          <w:tcPr>
            <w:tcW w:w="2039" w:type="dxa"/>
          </w:tcPr>
          <w:p w14:paraId="5F25CDAA"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Réutilisé à l’oral</w:t>
            </w:r>
          </w:p>
        </w:tc>
        <w:tc>
          <w:tcPr>
            <w:tcW w:w="2039" w:type="dxa"/>
          </w:tcPr>
          <w:p w14:paraId="484FE313" w14:textId="77777777" w:rsidR="008A0A11" w:rsidRPr="00262196" w:rsidRDefault="008A0A11" w:rsidP="00C45BCB">
            <w:pPr>
              <w:rPr>
                <w:rFonts w:asciiTheme="majorHAnsi" w:hAnsiTheme="majorHAnsi"/>
                <w:sz w:val="22"/>
                <w:szCs w:val="22"/>
              </w:rPr>
            </w:pPr>
            <w:r w:rsidRPr="00262196">
              <w:rPr>
                <w:rFonts w:asciiTheme="majorHAnsi" w:hAnsiTheme="majorHAnsi"/>
                <w:sz w:val="22"/>
                <w:szCs w:val="22"/>
              </w:rPr>
              <w:t>Réutilisé à l’écrit</w:t>
            </w:r>
          </w:p>
        </w:tc>
      </w:tr>
      <w:tr w:rsidR="008A0A11" w:rsidRPr="00262196" w14:paraId="2C7DD1E4" w14:textId="77777777" w:rsidTr="00C45BCB">
        <w:tc>
          <w:tcPr>
            <w:tcW w:w="2038" w:type="dxa"/>
          </w:tcPr>
          <w:p w14:paraId="64343D33" w14:textId="77777777" w:rsidR="008A0A11" w:rsidRPr="00262196" w:rsidRDefault="008A0A11" w:rsidP="00C45BCB">
            <w:pPr>
              <w:rPr>
                <w:rFonts w:asciiTheme="majorHAnsi" w:hAnsiTheme="majorHAnsi"/>
                <w:sz w:val="22"/>
                <w:szCs w:val="22"/>
              </w:rPr>
            </w:pPr>
          </w:p>
        </w:tc>
        <w:tc>
          <w:tcPr>
            <w:tcW w:w="2039" w:type="dxa"/>
          </w:tcPr>
          <w:p w14:paraId="431CBF6B" w14:textId="77777777" w:rsidR="008A0A11" w:rsidRPr="00262196" w:rsidRDefault="008A0A11" w:rsidP="00C45BCB">
            <w:pPr>
              <w:rPr>
                <w:rFonts w:asciiTheme="majorHAnsi" w:hAnsiTheme="majorHAnsi"/>
                <w:sz w:val="22"/>
                <w:szCs w:val="22"/>
              </w:rPr>
            </w:pPr>
          </w:p>
        </w:tc>
        <w:tc>
          <w:tcPr>
            <w:tcW w:w="2039" w:type="dxa"/>
          </w:tcPr>
          <w:p w14:paraId="40E8494F" w14:textId="77777777" w:rsidR="008A0A11" w:rsidRPr="00262196" w:rsidRDefault="008A0A11" w:rsidP="00C45BCB">
            <w:pPr>
              <w:rPr>
                <w:rFonts w:asciiTheme="majorHAnsi" w:hAnsiTheme="majorHAnsi"/>
                <w:sz w:val="22"/>
                <w:szCs w:val="22"/>
              </w:rPr>
            </w:pPr>
          </w:p>
        </w:tc>
        <w:tc>
          <w:tcPr>
            <w:tcW w:w="2039" w:type="dxa"/>
          </w:tcPr>
          <w:p w14:paraId="2A512295" w14:textId="77777777" w:rsidR="008A0A11" w:rsidRPr="00262196" w:rsidRDefault="008A0A11" w:rsidP="00C45BCB">
            <w:pPr>
              <w:rPr>
                <w:rFonts w:asciiTheme="majorHAnsi" w:hAnsiTheme="majorHAnsi"/>
                <w:sz w:val="22"/>
                <w:szCs w:val="22"/>
              </w:rPr>
            </w:pPr>
          </w:p>
        </w:tc>
        <w:tc>
          <w:tcPr>
            <w:tcW w:w="2039" w:type="dxa"/>
          </w:tcPr>
          <w:p w14:paraId="05A88187" w14:textId="77777777" w:rsidR="008A0A11" w:rsidRPr="00262196" w:rsidRDefault="008A0A11" w:rsidP="00C45BCB">
            <w:pPr>
              <w:rPr>
                <w:rFonts w:asciiTheme="majorHAnsi" w:hAnsiTheme="majorHAnsi"/>
                <w:sz w:val="22"/>
                <w:szCs w:val="22"/>
              </w:rPr>
            </w:pPr>
          </w:p>
        </w:tc>
      </w:tr>
      <w:tr w:rsidR="008A0A11" w:rsidRPr="00262196" w14:paraId="560D65D8" w14:textId="77777777" w:rsidTr="00C45BCB">
        <w:tc>
          <w:tcPr>
            <w:tcW w:w="2038" w:type="dxa"/>
          </w:tcPr>
          <w:p w14:paraId="71E9D3FE" w14:textId="77777777" w:rsidR="008A0A11" w:rsidRPr="00262196" w:rsidRDefault="008A0A11" w:rsidP="00C45BCB">
            <w:pPr>
              <w:rPr>
                <w:rFonts w:asciiTheme="majorHAnsi" w:hAnsiTheme="majorHAnsi"/>
                <w:sz w:val="22"/>
                <w:szCs w:val="22"/>
              </w:rPr>
            </w:pPr>
          </w:p>
        </w:tc>
        <w:tc>
          <w:tcPr>
            <w:tcW w:w="2039" w:type="dxa"/>
          </w:tcPr>
          <w:p w14:paraId="3276B202" w14:textId="77777777" w:rsidR="008A0A11" w:rsidRPr="00262196" w:rsidRDefault="008A0A11" w:rsidP="00C45BCB">
            <w:pPr>
              <w:rPr>
                <w:rFonts w:asciiTheme="majorHAnsi" w:hAnsiTheme="majorHAnsi"/>
                <w:sz w:val="22"/>
                <w:szCs w:val="22"/>
              </w:rPr>
            </w:pPr>
          </w:p>
        </w:tc>
        <w:tc>
          <w:tcPr>
            <w:tcW w:w="2039" w:type="dxa"/>
          </w:tcPr>
          <w:p w14:paraId="0E97BE96" w14:textId="77777777" w:rsidR="008A0A11" w:rsidRPr="00262196" w:rsidRDefault="008A0A11" w:rsidP="00C45BCB">
            <w:pPr>
              <w:rPr>
                <w:rFonts w:asciiTheme="majorHAnsi" w:hAnsiTheme="majorHAnsi"/>
                <w:sz w:val="22"/>
                <w:szCs w:val="22"/>
              </w:rPr>
            </w:pPr>
          </w:p>
        </w:tc>
        <w:tc>
          <w:tcPr>
            <w:tcW w:w="2039" w:type="dxa"/>
          </w:tcPr>
          <w:p w14:paraId="6E773B62" w14:textId="77777777" w:rsidR="008A0A11" w:rsidRPr="00262196" w:rsidRDefault="008A0A11" w:rsidP="00C45BCB">
            <w:pPr>
              <w:rPr>
                <w:rFonts w:asciiTheme="majorHAnsi" w:hAnsiTheme="majorHAnsi"/>
                <w:sz w:val="22"/>
                <w:szCs w:val="22"/>
              </w:rPr>
            </w:pPr>
          </w:p>
        </w:tc>
        <w:tc>
          <w:tcPr>
            <w:tcW w:w="2039" w:type="dxa"/>
          </w:tcPr>
          <w:p w14:paraId="6F2E15F6" w14:textId="77777777" w:rsidR="008A0A11" w:rsidRPr="00262196" w:rsidRDefault="008A0A11" w:rsidP="00C45BCB">
            <w:pPr>
              <w:rPr>
                <w:rFonts w:asciiTheme="majorHAnsi" w:hAnsiTheme="majorHAnsi"/>
                <w:sz w:val="22"/>
                <w:szCs w:val="22"/>
              </w:rPr>
            </w:pPr>
          </w:p>
        </w:tc>
      </w:tr>
    </w:tbl>
    <w:p w14:paraId="5B08E376" w14:textId="34FF4868" w:rsidR="008A0A11" w:rsidRPr="00262196" w:rsidRDefault="008A0A11" w:rsidP="008A0A11">
      <w:pPr>
        <w:spacing w:after="0"/>
        <w:rPr>
          <w:rFonts w:asciiTheme="majorHAnsi" w:hAnsiTheme="majorHAnsi"/>
          <w:sz w:val="22"/>
          <w:szCs w:val="22"/>
        </w:rPr>
      </w:pPr>
      <w:r w:rsidRPr="00262196">
        <w:rPr>
          <w:rFonts w:asciiTheme="majorHAnsi" w:hAnsiTheme="majorHAnsi"/>
          <w:sz w:val="22"/>
          <w:szCs w:val="22"/>
        </w:rPr>
        <w:t xml:space="preserve">Cela montre aux élèves que les mots reviennent dans différents contextes. </w:t>
      </w:r>
      <w:r w:rsidR="00B0305D" w:rsidRPr="00262196">
        <w:rPr>
          <w:rFonts w:asciiTheme="majorHAnsi" w:hAnsiTheme="majorHAnsi"/>
          <w:sz w:val="22"/>
          <w:szCs w:val="22"/>
        </w:rPr>
        <w:t>Ils</w:t>
      </w:r>
      <w:r w:rsidRPr="00262196">
        <w:rPr>
          <w:rFonts w:asciiTheme="majorHAnsi" w:hAnsiTheme="majorHAnsi"/>
          <w:sz w:val="22"/>
          <w:szCs w:val="22"/>
        </w:rPr>
        <w:t xml:space="preserve"> deviennent progressivement familiers.</w:t>
      </w:r>
    </w:p>
    <w:p w14:paraId="7F0B1774" w14:textId="77777777" w:rsidR="008A0A11" w:rsidRPr="00262196" w:rsidRDefault="008A0A11" w:rsidP="008A0A11">
      <w:pPr>
        <w:rPr>
          <w:rFonts w:asciiTheme="majorHAnsi" w:hAnsiTheme="majorHAnsi"/>
          <w:b/>
          <w:bCs/>
          <w:sz w:val="22"/>
          <w:szCs w:val="22"/>
        </w:rPr>
      </w:pPr>
    </w:p>
    <w:p w14:paraId="678FCB6D" w14:textId="77777777" w:rsidR="008A0A11" w:rsidRPr="00262196" w:rsidRDefault="008A0A11" w:rsidP="005F58A9">
      <w:pPr>
        <w:pBdr>
          <w:left w:val="single" w:sz="4" w:space="4" w:color="A5C9EB" w:themeColor="text2" w:themeTint="40"/>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Bilan - Ces outils n'ont pas vocation à multiplier les dispositifs ni à alourdir les pratiques de classe. Ils doivent avant tout aider le professeur et les élèves à conserver la mémoire des apprentissages et à organiser les reprises nécessaires.</w:t>
      </w:r>
    </w:p>
    <w:p w14:paraId="127C1268" w14:textId="77777777" w:rsidR="008A0A11" w:rsidRPr="00262196" w:rsidRDefault="008A0A11" w:rsidP="005F58A9">
      <w:pPr>
        <w:pBdr>
          <w:left w:val="single" w:sz="4" w:space="4" w:color="A5C9EB" w:themeColor="text2" w:themeTint="40"/>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Le travail du lexique s'inscrit ainsi dans une logique de continuité. Il ne consiste ni à accumuler des listes de mots ni à consacrer ponctuellement une séance à leur apprentissage. Il suppose de sélectionner certains mots, d'en approfondir progressivement les emplois et les relations avec d'autres mots, puis de créer des occasions régulières de les retrouver et de les mobiliser. C'est à cette condition que les connaissances lexicales peuvent devenir progressivement disponibles pour comprendre, s'exprimer et penser avec davantage de précision</w:t>
      </w:r>
    </w:p>
    <w:p w14:paraId="3CDAD249" w14:textId="77777777" w:rsidR="008A0A11" w:rsidRPr="00262196" w:rsidRDefault="008A0A11" w:rsidP="008A0A11">
      <w:pPr>
        <w:rPr>
          <w:rFonts w:asciiTheme="majorHAnsi" w:hAnsiTheme="majorHAnsi"/>
          <w:b/>
          <w:bCs/>
          <w:sz w:val="22"/>
          <w:szCs w:val="22"/>
        </w:rPr>
      </w:pPr>
    </w:p>
    <w:p w14:paraId="31C1FE55" w14:textId="77777777" w:rsidR="008A0A11" w:rsidRPr="00262196" w:rsidRDefault="008A0A11" w:rsidP="008A0A11">
      <w:pPr>
        <w:rPr>
          <w:rFonts w:asciiTheme="majorHAnsi" w:hAnsiTheme="majorHAnsi"/>
          <w:b/>
          <w:bCs/>
          <w:sz w:val="22"/>
          <w:szCs w:val="22"/>
        </w:rPr>
      </w:pPr>
    </w:p>
    <w:p w14:paraId="1C63985A" w14:textId="5436BCAD" w:rsidR="00616A04" w:rsidRDefault="00B0305D" w:rsidP="00B033F5">
      <w:pPr>
        <w:pStyle w:val="Paragraphedeliste"/>
        <w:numPr>
          <w:ilvl w:val="0"/>
          <w:numId w:val="150"/>
        </w:num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DES EXEMPLES DE SÉANCES</w:t>
      </w:r>
    </w:p>
    <w:p w14:paraId="24B210EE" w14:textId="77777777" w:rsidR="009F78F9" w:rsidRPr="009F78F9" w:rsidRDefault="009F78F9" w:rsidP="009F78F9">
      <w:pPr>
        <w:spacing w:after="0"/>
        <w:rPr>
          <w:rFonts w:asciiTheme="majorHAnsi" w:hAnsiTheme="majorHAnsi"/>
          <w:b/>
          <w:bCs/>
          <w:color w:val="4C94D8" w:themeColor="text2" w:themeTint="80"/>
          <w:sz w:val="22"/>
          <w:szCs w:val="22"/>
        </w:rPr>
      </w:pPr>
    </w:p>
    <w:p w14:paraId="6872D755" w14:textId="0B619812" w:rsidR="00661905" w:rsidRPr="009F78F9" w:rsidRDefault="00661905" w:rsidP="009F78F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jc w:val="center"/>
        <w:rPr>
          <w:rFonts w:asciiTheme="majorHAnsi" w:hAnsiTheme="majorHAnsi"/>
          <w:b/>
          <w:bCs/>
          <w:sz w:val="22"/>
          <w:szCs w:val="22"/>
        </w:rPr>
      </w:pPr>
      <w:r w:rsidRPr="009F78F9">
        <w:rPr>
          <w:rFonts w:asciiTheme="majorHAnsi" w:hAnsiTheme="majorHAnsi"/>
          <w:b/>
          <w:bCs/>
          <w:sz w:val="22"/>
          <w:szCs w:val="22"/>
        </w:rPr>
        <w:t>Séance 1 - Seconde professionnelle</w:t>
      </w:r>
    </w:p>
    <w:p w14:paraId="7FC85E98" w14:textId="77777777" w:rsidR="009F78F9" w:rsidRDefault="009F78F9" w:rsidP="009F78F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b/>
          <w:bCs/>
          <w:sz w:val="22"/>
          <w:szCs w:val="22"/>
        </w:rPr>
      </w:pPr>
    </w:p>
    <w:p w14:paraId="06BFF301" w14:textId="14724B88" w:rsidR="00661905" w:rsidRPr="009F78F9" w:rsidRDefault="00661905" w:rsidP="009F78F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hAnsiTheme="majorHAnsi"/>
          <w:b/>
          <w:bCs/>
          <w:sz w:val="22"/>
          <w:szCs w:val="22"/>
        </w:rPr>
      </w:pPr>
      <w:r w:rsidRPr="009F78F9">
        <w:rPr>
          <w:rFonts w:asciiTheme="majorHAnsi" w:hAnsiTheme="majorHAnsi"/>
          <w:b/>
          <w:bCs/>
          <w:sz w:val="22"/>
          <w:szCs w:val="22"/>
        </w:rPr>
        <w:t xml:space="preserve">Objet d'étude : </w:t>
      </w:r>
      <w:r w:rsidRPr="009F78F9">
        <w:rPr>
          <w:rFonts w:asciiTheme="majorHAnsi" w:hAnsiTheme="majorHAnsi"/>
          <w:sz w:val="22"/>
          <w:szCs w:val="22"/>
        </w:rPr>
        <w:t>S’informer, informer : les circuits de l’information</w:t>
      </w:r>
      <w:r w:rsidRPr="009F78F9">
        <w:rPr>
          <w:rFonts w:asciiTheme="majorHAnsi" w:hAnsiTheme="majorHAnsi"/>
          <w:b/>
          <w:bCs/>
          <w:sz w:val="22"/>
          <w:szCs w:val="22"/>
        </w:rPr>
        <w:t xml:space="preserve"> </w:t>
      </w:r>
    </w:p>
    <w:p w14:paraId="0CDA3021" w14:textId="77777777" w:rsidR="00661905" w:rsidRPr="009F78F9" w:rsidRDefault="00661905" w:rsidP="009F78F9">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hAnsiTheme="majorHAnsi"/>
          <w:b/>
          <w:bCs/>
          <w:sz w:val="22"/>
          <w:szCs w:val="22"/>
        </w:rPr>
      </w:pPr>
      <w:r w:rsidRPr="009F78F9">
        <w:rPr>
          <w:rFonts w:asciiTheme="majorHAnsi" w:hAnsiTheme="majorHAnsi"/>
          <w:b/>
          <w:bCs/>
          <w:sz w:val="22"/>
          <w:szCs w:val="22"/>
        </w:rPr>
        <w:t xml:space="preserve">Mot-pivot : </w:t>
      </w:r>
      <w:r w:rsidRPr="009F78F9">
        <w:rPr>
          <w:rFonts w:asciiTheme="majorHAnsi" w:hAnsiTheme="majorHAnsi"/>
          <w:sz w:val="22"/>
          <w:szCs w:val="22"/>
        </w:rPr>
        <w:t>traiter et traitement</w:t>
      </w:r>
    </w:p>
    <w:p w14:paraId="3B65B642" w14:textId="28B10043" w:rsidR="002C13CA" w:rsidRPr="004D289B" w:rsidRDefault="00EE56A4" w:rsidP="004D289B">
      <w:pPr>
        <w:rPr>
          <w:rFonts w:asciiTheme="majorHAnsi" w:hAnsiTheme="majorHAnsi"/>
          <w:b/>
          <w:bCs/>
          <w:sz w:val="22"/>
          <w:szCs w:val="22"/>
        </w:rPr>
      </w:pPr>
      <w:r w:rsidRPr="004D289B">
        <w:rPr>
          <w:rFonts w:asciiTheme="majorHAnsi" w:hAnsiTheme="majorHAnsi"/>
          <w:sz w:val="22"/>
          <w:szCs w:val="22"/>
        </w:rPr>
        <w:t>Cette séance prend appui sur un mot fréquent, déjà rencontré par les élèves, mais dont les différents emplois et les constructions ne sont pas nécessairement maîtrisés. Elle vise à faire découvrir qu'un même mot peut prendre des significations différentes selon le contexte, les mots auxquels il s'associe et la construction syntaxique dans laquelle il apparaît.</w:t>
      </w:r>
      <w:r w:rsidRPr="004D289B">
        <w:rPr>
          <w:rFonts w:asciiTheme="majorHAnsi" w:hAnsiTheme="majorHAnsi"/>
          <w:b/>
          <w:bCs/>
          <w:sz w:val="22"/>
          <w:szCs w:val="22"/>
        </w:rPr>
        <w:t xml:space="preserve"> </w:t>
      </w:r>
    </w:p>
    <w:p w14:paraId="601C093F" w14:textId="1C848E43" w:rsidR="00EE56A4" w:rsidRPr="004D289B" w:rsidRDefault="00EE56A4" w:rsidP="004D289B">
      <w:pPr>
        <w:rPr>
          <w:rFonts w:asciiTheme="majorHAnsi" w:hAnsiTheme="majorHAnsi"/>
          <w:sz w:val="22"/>
          <w:szCs w:val="22"/>
        </w:rPr>
      </w:pPr>
      <w:r w:rsidRPr="004D289B">
        <w:rPr>
          <w:rFonts w:asciiTheme="majorHAnsi" w:hAnsiTheme="majorHAnsi"/>
          <w:b/>
          <w:bCs/>
          <w:sz w:val="22"/>
          <w:szCs w:val="22"/>
        </w:rPr>
        <w:t xml:space="preserve">Elle permet également de donner un contenu précis à une expression centrale de l'objet d'étude : « traiter une information ». </w:t>
      </w:r>
      <w:r w:rsidR="00815CEA" w:rsidRPr="004D289B">
        <w:rPr>
          <w:rFonts w:asciiTheme="majorHAnsi" w:hAnsiTheme="majorHAnsi"/>
          <w:b/>
          <w:bCs/>
          <w:sz w:val="22"/>
          <w:szCs w:val="22"/>
        </w:rPr>
        <w:t xml:space="preserve">Traiter une information, c'est certes la prendre en compte, mais c'est aussi opérer des choix dans la manière de la sélectionner, de l'organiser, de </w:t>
      </w:r>
      <w:r w:rsidR="00FA513A" w:rsidRPr="004D289B">
        <w:rPr>
          <w:rFonts w:asciiTheme="majorHAnsi" w:hAnsiTheme="majorHAnsi"/>
          <w:b/>
          <w:bCs/>
          <w:sz w:val="22"/>
          <w:szCs w:val="22"/>
        </w:rPr>
        <w:t>la hiérarchiser</w:t>
      </w:r>
      <w:r w:rsidR="00815CEA" w:rsidRPr="004D289B">
        <w:rPr>
          <w:rFonts w:asciiTheme="majorHAnsi" w:hAnsiTheme="majorHAnsi"/>
          <w:b/>
          <w:bCs/>
          <w:sz w:val="22"/>
          <w:szCs w:val="22"/>
        </w:rPr>
        <w:t xml:space="preserve"> et de la présenter</w:t>
      </w:r>
      <w:r w:rsidRPr="004D289B">
        <w:rPr>
          <w:rFonts w:asciiTheme="majorHAnsi" w:hAnsiTheme="majorHAnsi"/>
          <w:sz w:val="22"/>
          <w:szCs w:val="22"/>
        </w:rPr>
        <w:t>. L'information ainsi « traitée » n'est donc pas indépendante de celui qui la produit ou la transmet : les choix opérés contribuent à construire une certaine lecture de l'événement. Comprendre ces choix et en mesurer les effets constitue dès lors un enjeu essentiel pour le lecteur et rejoint pleinement l'objectif de l'objet d'étude : apprendre à s'informer et à exercer sa vigilance face aux informations qui lui sont proposées.</w:t>
      </w:r>
    </w:p>
    <w:p w14:paraId="730E01FB" w14:textId="2659B5CA" w:rsidR="00013E99" w:rsidRPr="00262196" w:rsidRDefault="00013E99" w:rsidP="00B033F5">
      <w:pPr>
        <w:pStyle w:val="Paragraphedeliste"/>
        <w:numPr>
          <w:ilvl w:val="0"/>
          <w:numId w:val="78"/>
        </w:numPr>
        <w:ind w:left="357" w:hanging="357"/>
        <w:contextualSpacing w:val="0"/>
        <w:rPr>
          <w:rFonts w:asciiTheme="majorHAnsi" w:hAnsiTheme="majorHAnsi"/>
          <w:b/>
          <w:bCs/>
          <w:sz w:val="22"/>
          <w:szCs w:val="22"/>
        </w:rPr>
      </w:pPr>
      <w:r w:rsidRPr="00262196">
        <w:rPr>
          <w:rFonts w:asciiTheme="majorHAnsi" w:hAnsiTheme="majorHAnsi"/>
          <w:b/>
          <w:bCs/>
          <w:sz w:val="22"/>
          <w:szCs w:val="22"/>
        </w:rPr>
        <w:t xml:space="preserve">Durée : 45 à 50 minutes </w:t>
      </w:r>
    </w:p>
    <w:p w14:paraId="19E8F87C" w14:textId="2AA6592B" w:rsidR="00013E99" w:rsidRPr="00262196" w:rsidRDefault="00013E99" w:rsidP="00B033F5">
      <w:pPr>
        <w:pStyle w:val="Paragraphedeliste"/>
        <w:numPr>
          <w:ilvl w:val="0"/>
          <w:numId w:val="78"/>
        </w:numPr>
        <w:spacing w:after="0"/>
        <w:ind w:left="357" w:hanging="357"/>
        <w:contextualSpacing w:val="0"/>
        <w:rPr>
          <w:rFonts w:asciiTheme="majorHAnsi" w:hAnsiTheme="majorHAnsi"/>
          <w:b/>
          <w:bCs/>
          <w:sz w:val="22"/>
          <w:szCs w:val="22"/>
        </w:rPr>
      </w:pPr>
      <w:r w:rsidRPr="00262196">
        <w:rPr>
          <w:rFonts w:asciiTheme="majorHAnsi" w:hAnsiTheme="majorHAnsi"/>
          <w:b/>
          <w:bCs/>
          <w:sz w:val="22"/>
          <w:szCs w:val="22"/>
        </w:rPr>
        <w:t xml:space="preserve">Déroulé </w:t>
      </w:r>
    </w:p>
    <w:p w14:paraId="051BA098" w14:textId="1C2D8D5C" w:rsidR="00661905" w:rsidRPr="00262196" w:rsidRDefault="00661905" w:rsidP="009F78F9">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1. Faire émerger les connaissances lexicales des élèves </w:t>
      </w:r>
      <w:r w:rsidR="008146E0" w:rsidRPr="00262196">
        <w:rPr>
          <w:rFonts w:asciiTheme="majorHAnsi" w:hAnsiTheme="majorHAnsi"/>
          <w:b/>
          <w:bCs/>
          <w:color w:val="4C94D8" w:themeColor="text2" w:themeTint="80"/>
          <w:sz w:val="22"/>
          <w:szCs w:val="22"/>
        </w:rPr>
        <w:t xml:space="preserve"> (</w:t>
      </w:r>
      <w:r w:rsidR="00FA513A" w:rsidRPr="00262196">
        <w:rPr>
          <w:rFonts w:asciiTheme="majorHAnsi" w:hAnsiTheme="majorHAnsi"/>
          <w:b/>
          <w:bCs/>
          <w:color w:val="4C94D8" w:themeColor="text2" w:themeTint="80"/>
          <w:sz w:val="22"/>
          <w:szCs w:val="22"/>
        </w:rPr>
        <w:t>10 minutes)</w:t>
      </w:r>
      <w:r w:rsidR="008146E0" w:rsidRPr="00262196">
        <w:rPr>
          <w:rFonts w:asciiTheme="majorHAnsi" w:hAnsiTheme="majorHAnsi"/>
          <w:b/>
          <w:bCs/>
          <w:color w:val="4C94D8" w:themeColor="text2" w:themeTint="80"/>
          <w:sz w:val="22"/>
          <w:szCs w:val="22"/>
        </w:rPr>
        <w:t>)</w:t>
      </w:r>
    </w:p>
    <w:p w14:paraId="0CFC7E18" w14:textId="3C1D6ABA" w:rsidR="00C6184F" w:rsidRPr="00262196" w:rsidRDefault="00C6184F" w:rsidP="00FA513A">
      <w:pPr>
        <w:spacing w:after="0"/>
        <w:rPr>
          <w:rFonts w:asciiTheme="majorHAnsi" w:hAnsiTheme="majorHAnsi"/>
          <w:sz w:val="22"/>
          <w:szCs w:val="22"/>
        </w:rPr>
      </w:pPr>
      <w:r w:rsidRPr="00262196">
        <w:rPr>
          <w:rFonts w:asciiTheme="majorHAnsi" w:hAnsiTheme="majorHAnsi"/>
          <w:sz w:val="22"/>
          <w:szCs w:val="22"/>
        </w:rPr>
        <w:t>L'enseignant écrit au tableau le verbe traiter et demande aux élèves de proposer des phrases dans lesquelles ils pourraient employer ce mot. Les premières propositions peuvent faire apparaître des usages variés : « Il m'a traité de menteur », « Le médecin traite le malade », « On traite l'eau », « Cet article traite de la pollution », « Le journaliste traite une information ».</w:t>
      </w:r>
    </w:p>
    <w:p w14:paraId="7A1F47BA" w14:textId="77777777" w:rsidR="00C6184F" w:rsidRPr="00262196" w:rsidRDefault="00C6184F" w:rsidP="00C6184F">
      <w:pPr>
        <w:spacing w:after="0"/>
        <w:rPr>
          <w:rFonts w:asciiTheme="majorHAnsi" w:hAnsiTheme="majorHAnsi"/>
          <w:sz w:val="22"/>
          <w:szCs w:val="22"/>
        </w:rPr>
      </w:pPr>
      <w:r w:rsidRPr="00262196">
        <w:rPr>
          <w:rFonts w:asciiTheme="majorHAnsi" w:hAnsiTheme="majorHAnsi"/>
          <w:sz w:val="22"/>
          <w:szCs w:val="22"/>
        </w:rPr>
        <w:t>L'enseignant inscrit les propositions au tableau, en conservant autant que possible les formulations des élèves. Il peut ensuite relancer la recherche :</w:t>
      </w:r>
    </w:p>
    <w:p w14:paraId="2963C203" w14:textId="77777777" w:rsidR="004D289B" w:rsidRDefault="004D289B" w:rsidP="00B033F5">
      <w:pPr>
        <w:pStyle w:val="Paragraphedeliste"/>
        <w:numPr>
          <w:ilvl w:val="0"/>
          <w:numId w:val="81"/>
        </w:numPr>
        <w:spacing w:after="0"/>
        <w:rPr>
          <w:rFonts w:asciiTheme="majorHAnsi" w:hAnsiTheme="majorHAnsi"/>
          <w:sz w:val="22"/>
          <w:szCs w:val="22"/>
        </w:rPr>
        <w:sectPr w:rsidR="004D289B"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7CCC8309" w14:textId="77777777" w:rsidR="00C6184F" w:rsidRPr="00262196" w:rsidRDefault="00C6184F" w:rsidP="00B033F5">
      <w:pPr>
        <w:pStyle w:val="Paragraphedeliste"/>
        <w:numPr>
          <w:ilvl w:val="0"/>
          <w:numId w:val="81"/>
        </w:numPr>
        <w:spacing w:after="0"/>
        <w:rPr>
          <w:rFonts w:asciiTheme="majorHAnsi" w:hAnsiTheme="majorHAnsi"/>
          <w:sz w:val="22"/>
          <w:szCs w:val="22"/>
        </w:rPr>
      </w:pPr>
      <w:r w:rsidRPr="00262196">
        <w:rPr>
          <w:rFonts w:asciiTheme="majorHAnsi" w:hAnsiTheme="majorHAnsi"/>
          <w:sz w:val="22"/>
          <w:szCs w:val="22"/>
        </w:rPr>
        <w:t>Que peut-on traiter dans un hôpital ?</w:t>
      </w:r>
    </w:p>
    <w:p w14:paraId="4CCBEF0C" w14:textId="77777777" w:rsidR="00C6184F" w:rsidRPr="00262196" w:rsidRDefault="00C6184F" w:rsidP="00B033F5">
      <w:pPr>
        <w:pStyle w:val="Paragraphedeliste"/>
        <w:numPr>
          <w:ilvl w:val="0"/>
          <w:numId w:val="81"/>
        </w:numPr>
        <w:spacing w:after="0"/>
        <w:rPr>
          <w:rFonts w:asciiTheme="majorHAnsi" w:hAnsiTheme="majorHAnsi"/>
          <w:sz w:val="22"/>
          <w:szCs w:val="22"/>
        </w:rPr>
      </w:pPr>
      <w:r w:rsidRPr="00262196">
        <w:rPr>
          <w:rFonts w:asciiTheme="majorHAnsi" w:hAnsiTheme="majorHAnsi"/>
          <w:sz w:val="22"/>
          <w:szCs w:val="22"/>
        </w:rPr>
        <w:t>Que peut-on traiter dans une usine ?</w:t>
      </w:r>
    </w:p>
    <w:p w14:paraId="469E8616" w14:textId="77777777" w:rsidR="00C6184F" w:rsidRPr="00262196" w:rsidRDefault="00C6184F" w:rsidP="00B033F5">
      <w:pPr>
        <w:pStyle w:val="Paragraphedeliste"/>
        <w:numPr>
          <w:ilvl w:val="0"/>
          <w:numId w:val="81"/>
        </w:numPr>
        <w:spacing w:after="0"/>
        <w:rPr>
          <w:rFonts w:asciiTheme="majorHAnsi" w:hAnsiTheme="majorHAnsi"/>
          <w:sz w:val="22"/>
          <w:szCs w:val="22"/>
        </w:rPr>
      </w:pPr>
      <w:r w:rsidRPr="00262196">
        <w:rPr>
          <w:rFonts w:asciiTheme="majorHAnsi" w:hAnsiTheme="majorHAnsi"/>
          <w:sz w:val="22"/>
          <w:szCs w:val="22"/>
        </w:rPr>
        <w:t>Que peut-on traiter dans un article, un livre ou un reportage ?</w:t>
      </w:r>
    </w:p>
    <w:p w14:paraId="4A8AD4F4" w14:textId="77777777" w:rsidR="00C6184F" w:rsidRPr="00262196" w:rsidRDefault="00C6184F" w:rsidP="00B033F5">
      <w:pPr>
        <w:pStyle w:val="Paragraphedeliste"/>
        <w:numPr>
          <w:ilvl w:val="0"/>
          <w:numId w:val="81"/>
        </w:numPr>
        <w:spacing w:after="0"/>
        <w:rPr>
          <w:rFonts w:asciiTheme="majorHAnsi" w:hAnsiTheme="majorHAnsi"/>
          <w:sz w:val="22"/>
          <w:szCs w:val="22"/>
        </w:rPr>
      </w:pPr>
      <w:r w:rsidRPr="00262196">
        <w:rPr>
          <w:rFonts w:asciiTheme="majorHAnsi" w:hAnsiTheme="majorHAnsi"/>
          <w:sz w:val="22"/>
          <w:szCs w:val="22"/>
        </w:rPr>
        <w:t>Que peut-on traiter en informatique ?</w:t>
      </w:r>
    </w:p>
    <w:p w14:paraId="0644547A" w14:textId="55AD19A5" w:rsidR="00C6184F" w:rsidRPr="009F78F9" w:rsidRDefault="00C6184F" w:rsidP="00B033F5">
      <w:pPr>
        <w:pStyle w:val="Paragraphedeliste"/>
        <w:numPr>
          <w:ilvl w:val="0"/>
          <w:numId w:val="81"/>
        </w:numPr>
        <w:rPr>
          <w:rFonts w:asciiTheme="majorHAnsi" w:hAnsiTheme="majorHAnsi"/>
          <w:sz w:val="22"/>
          <w:szCs w:val="22"/>
        </w:rPr>
      </w:pPr>
      <w:r w:rsidRPr="00262196">
        <w:rPr>
          <w:rFonts w:asciiTheme="majorHAnsi" w:hAnsiTheme="majorHAnsi"/>
          <w:sz w:val="22"/>
          <w:szCs w:val="22"/>
        </w:rPr>
        <w:t>Que signifie traiter quelqu'un de… ?</w:t>
      </w:r>
    </w:p>
    <w:p w14:paraId="7316C55A" w14:textId="77777777" w:rsidR="004D289B" w:rsidRDefault="004D289B" w:rsidP="009F78F9">
      <w:pPr>
        <w:rPr>
          <w:rFonts w:asciiTheme="majorHAnsi" w:hAnsiTheme="majorHAnsi"/>
          <w:sz w:val="22"/>
          <w:szCs w:val="22"/>
        </w:rPr>
        <w:sectPr w:rsidR="004D289B" w:rsidSect="004D289B">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708"/>
          <w:docGrid w:linePitch="360"/>
        </w:sectPr>
      </w:pPr>
    </w:p>
    <w:p w14:paraId="066979CE" w14:textId="77777777" w:rsidR="00C6184F" w:rsidRPr="00262196" w:rsidRDefault="00C6184F" w:rsidP="009F78F9">
      <w:pPr>
        <w:rPr>
          <w:rFonts w:asciiTheme="majorHAnsi" w:hAnsiTheme="majorHAnsi"/>
          <w:sz w:val="22"/>
          <w:szCs w:val="22"/>
        </w:rPr>
      </w:pPr>
      <w:r w:rsidRPr="00262196">
        <w:rPr>
          <w:rFonts w:asciiTheme="majorHAnsi" w:hAnsiTheme="majorHAnsi"/>
          <w:sz w:val="22"/>
          <w:szCs w:val="22"/>
        </w:rPr>
        <w:t>Ce premier temps n'a pas pour objectif de vérifier simplement si les élèves connaissent ou non le mot traiter. Il permet au contraire de partir de leurs connaissances lexicales déjà présentes pour faire apparaître qu'elles peuvent être partielles : un élève peut connaître un emploi du mot sans en maîtriser d'autres, ou connaître le mot sans maîtriser toutes les constructions dans lesquelles il peut être employé.</w:t>
      </w:r>
    </w:p>
    <w:p w14:paraId="5EAAE031" w14:textId="6CBDB345" w:rsidR="00815CEA" w:rsidRPr="00262196" w:rsidRDefault="00C6184F" w:rsidP="009F78F9">
      <w:pPr>
        <w:rPr>
          <w:rFonts w:asciiTheme="majorHAnsi" w:hAnsiTheme="majorHAnsi"/>
          <w:sz w:val="22"/>
          <w:szCs w:val="22"/>
        </w:rPr>
      </w:pPr>
      <w:r w:rsidRPr="00262196">
        <w:rPr>
          <w:rFonts w:asciiTheme="majorHAnsi" w:hAnsiTheme="majorHAnsi"/>
          <w:sz w:val="22"/>
          <w:szCs w:val="22"/>
        </w:rPr>
        <w:t>Le recueil des propositions donne ainsi au professeur un point de départ pour construire la suite de la séance : les usages proposés par les élèves vont être comparés, précisés et progressivement mis en relation. Le travail lexical porte donc ici sur l'enrichissement d'une connaissance existante, et non sur l'apprentissage isolé d'un mot nouveau.</w:t>
      </w:r>
    </w:p>
    <w:p w14:paraId="0C266DBB" w14:textId="6F3B1E11" w:rsidR="002C13CA" w:rsidRPr="00262196" w:rsidRDefault="00661905"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2. </w:t>
      </w:r>
      <w:r w:rsidR="002C13CA" w:rsidRPr="00262196">
        <w:rPr>
          <w:rFonts w:asciiTheme="majorHAnsi" w:hAnsiTheme="majorHAnsi"/>
          <w:b/>
          <w:bCs/>
          <w:color w:val="4C94D8" w:themeColor="text2" w:themeTint="80"/>
          <w:sz w:val="22"/>
          <w:szCs w:val="22"/>
        </w:rPr>
        <w:t xml:space="preserve">Observer et comparer les différents emplois </w:t>
      </w:r>
      <w:r w:rsidR="008146E0" w:rsidRPr="00262196">
        <w:rPr>
          <w:rFonts w:asciiTheme="majorHAnsi" w:hAnsiTheme="majorHAnsi"/>
          <w:b/>
          <w:bCs/>
          <w:color w:val="4C94D8" w:themeColor="text2" w:themeTint="80"/>
          <w:sz w:val="22"/>
          <w:szCs w:val="22"/>
        </w:rPr>
        <w:t>(</w:t>
      </w:r>
      <w:r w:rsidR="002C13CA" w:rsidRPr="00262196">
        <w:rPr>
          <w:rFonts w:asciiTheme="majorHAnsi" w:hAnsiTheme="majorHAnsi"/>
          <w:b/>
          <w:bCs/>
          <w:color w:val="4C94D8" w:themeColor="text2" w:themeTint="80"/>
          <w:sz w:val="22"/>
          <w:szCs w:val="22"/>
        </w:rPr>
        <w:t xml:space="preserve"> 1</w:t>
      </w:r>
      <w:r w:rsidR="008146E0" w:rsidRPr="00262196">
        <w:rPr>
          <w:rFonts w:asciiTheme="majorHAnsi" w:hAnsiTheme="majorHAnsi"/>
          <w:b/>
          <w:bCs/>
          <w:color w:val="4C94D8" w:themeColor="text2" w:themeTint="80"/>
          <w:sz w:val="22"/>
          <w:szCs w:val="22"/>
        </w:rPr>
        <w:t>0</w:t>
      </w:r>
      <w:r w:rsidR="002C13CA" w:rsidRPr="00262196">
        <w:rPr>
          <w:rFonts w:asciiTheme="majorHAnsi" w:hAnsiTheme="majorHAnsi"/>
          <w:b/>
          <w:bCs/>
          <w:color w:val="4C94D8" w:themeColor="text2" w:themeTint="80"/>
          <w:sz w:val="22"/>
          <w:szCs w:val="22"/>
        </w:rPr>
        <w:t xml:space="preserve"> minutes</w:t>
      </w:r>
      <w:r w:rsidR="008146E0" w:rsidRPr="00262196">
        <w:rPr>
          <w:rFonts w:asciiTheme="majorHAnsi" w:hAnsiTheme="majorHAnsi"/>
          <w:b/>
          <w:bCs/>
          <w:color w:val="4C94D8" w:themeColor="text2" w:themeTint="80"/>
          <w:sz w:val="22"/>
          <w:szCs w:val="22"/>
        </w:rPr>
        <w:t>)</w:t>
      </w:r>
    </w:p>
    <w:p w14:paraId="4C45785C" w14:textId="2C04EE7F" w:rsidR="00661905" w:rsidRDefault="002C13CA" w:rsidP="004D289B">
      <w:pPr>
        <w:spacing w:after="0"/>
        <w:rPr>
          <w:rFonts w:asciiTheme="majorHAnsi" w:hAnsiTheme="majorHAnsi"/>
          <w:sz w:val="22"/>
          <w:szCs w:val="22"/>
        </w:rPr>
      </w:pPr>
      <w:r w:rsidRPr="00262196">
        <w:rPr>
          <w:rFonts w:asciiTheme="majorHAnsi" w:hAnsiTheme="majorHAnsi"/>
          <w:sz w:val="22"/>
          <w:szCs w:val="22"/>
        </w:rPr>
        <w:t>À partir des exemples recueillis, les élèves sont invités à regrouper les emplois qui leur semblent proches et à expliquer ce qui change d'une phrase à l'autre.</w:t>
      </w:r>
    </w:p>
    <w:p w14:paraId="095FC41E" w14:textId="77777777" w:rsidR="004D289B" w:rsidRPr="00262196" w:rsidRDefault="004D289B" w:rsidP="004D289B">
      <w:pPr>
        <w:spacing w:after="0"/>
        <w:rPr>
          <w:rFonts w:asciiTheme="majorHAnsi" w:hAnsiTheme="majorHAnsi"/>
          <w:sz w:val="22"/>
          <w:szCs w:val="22"/>
        </w:rPr>
      </w:pPr>
    </w:p>
    <w:tbl>
      <w:tblPr>
        <w:tblStyle w:val="Grilledutableau"/>
        <w:tblW w:w="0" w:type="auto"/>
        <w:tblInd w:w="142" w:type="dxa"/>
        <w:tblLook w:val="04A0" w:firstRow="1" w:lastRow="0" w:firstColumn="1" w:lastColumn="0" w:noHBand="0" w:noVBand="1"/>
      </w:tblPr>
      <w:tblGrid>
        <w:gridCol w:w="3349"/>
        <w:gridCol w:w="3352"/>
        <w:gridCol w:w="3351"/>
      </w:tblGrid>
      <w:tr w:rsidR="00661905" w:rsidRPr="00262196" w14:paraId="5B545C87" w14:textId="77777777" w:rsidTr="00661905">
        <w:tc>
          <w:tcPr>
            <w:tcW w:w="3349" w:type="dxa"/>
          </w:tcPr>
          <w:p w14:paraId="5B959630" w14:textId="34B3696F" w:rsidR="00661905" w:rsidRPr="00262196" w:rsidRDefault="002C13CA" w:rsidP="00661905">
            <w:pPr>
              <w:jc w:val="center"/>
              <w:rPr>
                <w:rFonts w:asciiTheme="majorHAnsi" w:hAnsiTheme="majorHAnsi"/>
                <w:b/>
                <w:bCs/>
                <w:sz w:val="22"/>
                <w:szCs w:val="22"/>
              </w:rPr>
            </w:pPr>
            <w:r w:rsidRPr="00262196">
              <w:rPr>
                <w:rFonts w:asciiTheme="majorHAnsi" w:hAnsiTheme="majorHAnsi"/>
                <w:b/>
                <w:bCs/>
                <w:sz w:val="22"/>
                <w:szCs w:val="22"/>
              </w:rPr>
              <w:t xml:space="preserve">Construction </w:t>
            </w:r>
          </w:p>
        </w:tc>
        <w:tc>
          <w:tcPr>
            <w:tcW w:w="3352" w:type="dxa"/>
          </w:tcPr>
          <w:p w14:paraId="14AF8ED3" w14:textId="77777777" w:rsidR="00661905" w:rsidRPr="00262196" w:rsidRDefault="00661905" w:rsidP="00661905">
            <w:pPr>
              <w:jc w:val="center"/>
              <w:rPr>
                <w:rFonts w:asciiTheme="majorHAnsi" w:hAnsiTheme="majorHAnsi"/>
                <w:b/>
                <w:bCs/>
                <w:sz w:val="22"/>
                <w:szCs w:val="22"/>
              </w:rPr>
            </w:pPr>
            <w:r w:rsidRPr="00262196">
              <w:rPr>
                <w:rFonts w:asciiTheme="majorHAnsi" w:hAnsiTheme="majorHAnsi"/>
                <w:b/>
                <w:bCs/>
                <w:sz w:val="22"/>
                <w:szCs w:val="22"/>
              </w:rPr>
              <w:t>Exemple</w:t>
            </w:r>
          </w:p>
        </w:tc>
        <w:tc>
          <w:tcPr>
            <w:tcW w:w="3351" w:type="dxa"/>
          </w:tcPr>
          <w:p w14:paraId="2E06F0E5" w14:textId="6F2D8F1F" w:rsidR="00661905" w:rsidRPr="00262196" w:rsidRDefault="002C13CA" w:rsidP="00661905">
            <w:pPr>
              <w:jc w:val="center"/>
              <w:rPr>
                <w:rFonts w:asciiTheme="majorHAnsi" w:hAnsiTheme="majorHAnsi"/>
                <w:b/>
                <w:bCs/>
                <w:sz w:val="22"/>
                <w:szCs w:val="22"/>
              </w:rPr>
            </w:pPr>
            <w:r w:rsidRPr="00262196">
              <w:rPr>
                <w:rFonts w:asciiTheme="majorHAnsi" w:hAnsiTheme="majorHAnsi"/>
                <w:b/>
                <w:bCs/>
                <w:sz w:val="22"/>
                <w:szCs w:val="22"/>
              </w:rPr>
              <w:t>Sens construit dans le contexte</w:t>
            </w:r>
          </w:p>
        </w:tc>
      </w:tr>
      <w:tr w:rsidR="00661905" w:rsidRPr="00262196" w14:paraId="4A63AB9C" w14:textId="77777777" w:rsidTr="00661905">
        <w:tc>
          <w:tcPr>
            <w:tcW w:w="3349" w:type="dxa"/>
          </w:tcPr>
          <w:p w14:paraId="4E6E90FE" w14:textId="11FA4C03" w:rsidR="00661905" w:rsidRPr="00262196" w:rsidRDefault="00FA513A" w:rsidP="00B02F5C">
            <w:pPr>
              <w:rPr>
                <w:rFonts w:asciiTheme="majorHAnsi" w:hAnsiTheme="majorHAnsi"/>
                <w:sz w:val="22"/>
                <w:szCs w:val="22"/>
              </w:rPr>
            </w:pPr>
            <w:r w:rsidRPr="00262196">
              <w:rPr>
                <w:rFonts w:asciiTheme="majorHAnsi" w:hAnsiTheme="majorHAnsi"/>
                <w:sz w:val="22"/>
                <w:szCs w:val="22"/>
              </w:rPr>
              <w:t>Traiter</w:t>
            </w:r>
            <w:r w:rsidR="00661905" w:rsidRPr="00262196">
              <w:rPr>
                <w:rFonts w:asciiTheme="majorHAnsi" w:hAnsiTheme="majorHAnsi"/>
                <w:sz w:val="22"/>
                <w:szCs w:val="22"/>
              </w:rPr>
              <w:t xml:space="preserve"> quelqu'un de…</w:t>
            </w:r>
          </w:p>
        </w:tc>
        <w:tc>
          <w:tcPr>
            <w:tcW w:w="3352" w:type="dxa"/>
          </w:tcPr>
          <w:p w14:paraId="02BD33F9" w14:textId="77777777" w:rsidR="00661905" w:rsidRPr="00262196" w:rsidRDefault="00661905" w:rsidP="00B02F5C">
            <w:pPr>
              <w:rPr>
                <w:rFonts w:asciiTheme="majorHAnsi" w:hAnsiTheme="majorHAnsi"/>
                <w:sz w:val="22"/>
                <w:szCs w:val="22"/>
              </w:rPr>
            </w:pPr>
            <w:r w:rsidRPr="00262196">
              <w:rPr>
                <w:rFonts w:asciiTheme="majorHAnsi" w:hAnsiTheme="majorHAnsi"/>
                <w:sz w:val="22"/>
                <w:szCs w:val="22"/>
              </w:rPr>
              <w:t>« Il m'a traité de menteur. »</w:t>
            </w:r>
          </w:p>
        </w:tc>
        <w:tc>
          <w:tcPr>
            <w:tcW w:w="3351" w:type="dxa"/>
          </w:tcPr>
          <w:p w14:paraId="2F7F86D0" w14:textId="1604DF4E" w:rsidR="00661905" w:rsidRPr="00262196" w:rsidRDefault="00FA513A" w:rsidP="00B02F5C">
            <w:pPr>
              <w:rPr>
                <w:rFonts w:asciiTheme="majorHAnsi" w:hAnsiTheme="majorHAnsi"/>
                <w:sz w:val="22"/>
                <w:szCs w:val="22"/>
              </w:rPr>
            </w:pPr>
            <w:r w:rsidRPr="00262196">
              <w:rPr>
                <w:rFonts w:asciiTheme="majorHAnsi" w:hAnsiTheme="majorHAnsi"/>
                <w:sz w:val="22"/>
                <w:szCs w:val="22"/>
              </w:rPr>
              <w:t>Qualifier</w:t>
            </w:r>
            <w:r w:rsidR="00661905" w:rsidRPr="00262196">
              <w:rPr>
                <w:rFonts w:asciiTheme="majorHAnsi" w:hAnsiTheme="majorHAnsi"/>
                <w:sz w:val="22"/>
                <w:szCs w:val="22"/>
              </w:rPr>
              <w:t>,</w:t>
            </w:r>
            <w:r w:rsidR="00815CEA" w:rsidRPr="00262196">
              <w:rPr>
                <w:rFonts w:asciiTheme="majorHAnsi" w:hAnsiTheme="majorHAnsi"/>
                <w:sz w:val="22"/>
                <w:szCs w:val="22"/>
              </w:rPr>
              <w:t xml:space="preserve"> parfois de manière insultante</w:t>
            </w:r>
          </w:p>
        </w:tc>
      </w:tr>
      <w:tr w:rsidR="00661905" w:rsidRPr="00262196" w14:paraId="0474E6BE" w14:textId="77777777" w:rsidTr="00661905">
        <w:tc>
          <w:tcPr>
            <w:tcW w:w="3349" w:type="dxa"/>
          </w:tcPr>
          <w:p w14:paraId="6CBB6C8A" w14:textId="01C3FD19" w:rsidR="00661905" w:rsidRPr="00262196" w:rsidRDefault="00FA513A" w:rsidP="00B02F5C">
            <w:pPr>
              <w:rPr>
                <w:rFonts w:asciiTheme="majorHAnsi" w:hAnsiTheme="majorHAnsi"/>
                <w:sz w:val="22"/>
                <w:szCs w:val="22"/>
              </w:rPr>
            </w:pPr>
            <w:r w:rsidRPr="00262196">
              <w:rPr>
                <w:rFonts w:asciiTheme="majorHAnsi" w:hAnsiTheme="majorHAnsi"/>
                <w:sz w:val="22"/>
                <w:szCs w:val="22"/>
              </w:rPr>
              <w:t>Traiter</w:t>
            </w:r>
            <w:r w:rsidR="00661905" w:rsidRPr="00262196">
              <w:rPr>
                <w:rFonts w:asciiTheme="majorHAnsi" w:hAnsiTheme="majorHAnsi"/>
                <w:sz w:val="22"/>
                <w:szCs w:val="22"/>
              </w:rPr>
              <w:t xml:space="preserve"> une matière / un produit</w:t>
            </w:r>
          </w:p>
        </w:tc>
        <w:tc>
          <w:tcPr>
            <w:tcW w:w="3352" w:type="dxa"/>
          </w:tcPr>
          <w:p w14:paraId="6D3FE769" w14:textId="77777777" w:rsidR="00661905" w:rsidRPr="00262196" w:rsidRDefault="00661905" w:rsidP="00B02F5C">
            <w:pPr>
              <w:rPr>
                <w:rFonts w:asciiTheme="majorHAnsi" w:hAnsiTheme="majorHAnsi"/>
                <w:sz w:val="22"/>
                <w:szCs w:val="22"/>
              </w:rPr>
            </w:pPr>
            <w:r w:rsidRPr="00262196">
              <w:rPr>
                <w:rFonts w:asciiTheme="majorHAnsi" w:hAnsiTheme="majorHAnsi"/>
                <w:sz w:val="22"/>
                <w:szCs w:val="22"/>
              </w:rPr>
              <w:t>« L'usine traite les déchets. »</w:t>
            </w:r>
          </w:p>
        </w:tc>
        <w:tc>
          <w:tcPr>
            <w:tcW w:w="3351" w:type="dxa"/>
          </w:tcPr>
          <w:p w14:paraId="479D9BF5" w14:textId="54C2D026" w:rsidR="00661905" w:rsidRPr="00262196" w:rsidRDefault="00FA513A" w:rsidP="00B02F5C">
            <w:pPr>
              <w:rPr>
                <w:rFonts w:asciiTheme="majorHAnsi" w:hAnsiTheme="majorHAnsi"/>
                <w:sz w:val="22"/>
                <w:szCs w:val="22"/>
              </w:rPr>
            </w:pPr>
            <w:r w:rsidRPr="00262196">
              <w:rPr>
                <w:rFonts w:asciiTheme="majorHAnsi" w:hAnsiTheme="majorHAnsi"/>
                <w:sz w:val="22"/>
                <w:szCs w:val="22"/>
              </w:rPr>
              <w:t>Transformer</w:t>
            </w:r>
            <w:r w:rsidR="00661905" w:rsidRPr="00262196">
              <w:rPr>
                <w:rFonts w:asciiTheme="majorHAnsi" w:hAnsiTheme="majorHAnsi"/>
                <w:sz w:val="22"/>
                <w:szCs w:val="22"/>
              </w:rPr>
              <w:t>, modifier</w:t>
            </w:r>
            <w:r w:rsidR="00815CEA" w:rsidRPr="00262196">
              <w:rPr>
                <w:rFonts w:asciiTheme="majorHAnsi" w:hAnsiTheme="majorHAnsi"/>
                <w:sz w:val="22"/>
                <w:szCs w:val="22"/>
              </w:rPr>
              <w:t>, soumettre à un traitement, transformer selon un procédé</w:t>
            </w:r>
          </w:p>
        </w:tc>
      </w:tr>
      <w:tr w:rsidR="00661905" w:rsidRPr="00262196" w14:paraId="529C5BFD" w14:textId="77777777" w:rsidTr="00661905">
        <w:tc>
          <w:tcPr>
            <w:tcW w:w="3349" w:type="dxa"/>
          </w:tcPr>
          <w:p w14:paraId="13C4A73F" w14:textId="3717411E" w:rsidR="00661905" w:rsidRPr="00262196" w:rsidRDefault="00FA513A" w:rsidP="00B02F5C">
            <w:pPr>
              <w:rPr>
                <w:rFonts w:asciiTheme="majorHAnsi" w:hAnsiTheme="majorHAnsi"/>
                <w:sz w:val="22"/>
                <w:szCs w:val="22"/>
              </w:rPr>
            </w:pPr>
            <w:r w:rsidRPr="00262196">
              <w:rPr>
                <w:rFonts w:asciiTheme="majorHAnsi" w:hAnsiTheme="majorHAnsi"/>
                <w:sz w:val="22"/>
                <w:szCs w:val="22"/>
              </w:rPr>
              <w:t>Traiter</w:t>
            </w:r>
            <w:r w:rsidR="00661905" w:rsidRPr="00262196">
              <w:rPr>
                <w:rFonts w:asciiTheme="majorHAnsi" w:hAnsiTheme="majorHAnsi"/>
                <w:sz w:val="22"/>
                <w:szCs w:val="22"/>
              </w:rPr>
              <w:t xml:space="preserve"> une maladie</w:t>
            </w:r>
          </w:p>
        </w:tc>
        <w:tc>
          <w:tcPr>
            <w:tcW w:w="3352" w:type="dxa"/>
          </w:tcPr>
          <w:p w14:paraId="7A50D368" w14:textId="77777777" w:rsidR="00661905" w:rsidRPr="00262196" w:rsidRDefault="00661905" w:rsidP="00B02F5C">
            <w:pPr>
              <w:rPr>
                <w:rFonts w:asciiTheme="majorHAnsi" w:hAnsiTheme="majorHAnsi"/>
                <w:sz w:val="22"/>
                <w:szCs w:val="22"/>
              </w:rPr>
            </w:pPr>
            <w:r w:rsidRPr="00262196">
              <w:rPr>
                <w:rFonts w:asciiTheme="majorHAnsi" w:hAnsiTheme="majorHAnsi"/>
                <w:sz w:val="22"/>
                <w:szCs w:val="22"/>
              </w:rPr>
              <w:t>« Le médecin traite la maladie. »</w:t>
            </w:r>
          </w:p>
        </w:tc>
        <w:tc>
          <w:tcPr>
            <w:tcW w:w="3351" w:type="dxa"/>
          </w:tcPr>
          <w:p w14:paraId="09CB2D7A" w14:textId="4270D5F5" w:rsidR="00661905" w:rsidRPr="00262196" w:rsidRDefault="00FA513A" w:rsidP="00B02F5C">
            <w:pPr>
              <w:rPr>
                <w:rFonts w:asciiTheme="majorHAnsi" w:hAnsiTheme="majorHAnsi"/>
                <w:sz w:val="22"/>
                <w:szCs w:val="22"/>
              </w:rPr>
            </w:pPr>
            <w:r w:rsidRPr="00262196">
              <w:rPr>
                <w:rFonts w:asciiTheme="majorHAnsi" w:hAnsiTheme="majorHAnsi"/>
                <w:sz w:val="22"/>
                <w:szCs w:val="22"/>
              </w:rPr>
              <w:t>Soigner</w:t>
            </w:r>
            <w:r w:rsidR="00661905" w:rsidRPr="00262196">
              <w:rPr>
                <w:rFonts w:asciiTheme="majorHAnsi" w:hAnsiTheme="majorHAnsi"/>
                <w:sz w:val="22"/>
                <w:szCs w:val="22"/>
              </w:rPr>
              <w:t>, prendre en charge</w:t>
            </w:r>
          </w:p>
        </w:tc>
      </w:tr>
      <w:tr w:rsidR="00661905" w:rsidRPr="00262196" w14:paraId="13E460AC" w14:textId="77777777" w:rsidTr="00661905">
        <w:tc>
          <w:tcPr>
            <w:tcW w:w="3349" w:type="dxa"/>
          </w:tcPr>
          <w:p w14:paraId="5381DB5D" w14:textId="6E7A68B1" w:rsidR="00661905" w:rsidRPr="00262196" w:rsidRDefault="00FA513A" w:rsidP="00B02F5C">
            <w:pPr>
              <w:rPr>
                <w:rFonts w:asciiTheme="majorHAnsi" w:hAnsiTheme="majorHAnsi"/>
                <w:sz w:val="22"/>
                <w:szCs w:val="22"/>
              </w:rPr>
            </w:pPr>
            <w:r w:rsidRPr="00262196">
              <w:rPr>
                <w:rFonts w:asciiTheme="majorHAnsi" w:hAnsiTheme="majorHAnsi"/>
                <w:sz w:val="22"/>
                <w:szCs w:val="22"/>
              </w:rPr>
              <w:t>Traiter</w:t>
            </w:r>
            <w:r w:rsidR="00661905" w:rsidRPr="00262196">
              <w:rPr>
                <w:rFonts w:asciiTheme="majorHAnsi" w:hAnsiTheme="majorHAnsi"/>
                <w:sz w:val="22"/>
                <w:szCs w:val="22"/>
              </w:rPr>
              <w:t xml:space="preserve"> un sujet / une question</w:t>
            </w:r>
          </w:p>
        </w:tc>
        <w:tc>
          <w:tcPr>
            <w:tcW w:w="3352" w:type="dxa"/>
          </w:tcPr>
          <w:p w14:paraId="37C9728D" w14:textId="77777777" w:rsidR="00661905" w:rsidRPr="00262196" w:rsidRDefault="00661905" w:rsidP="00B02F5C">
            <w:pPr>
              <w:rPr>
                <w:rFonts w:asciiTheme="majorHAnsi" w:hAnsiTheme="majorHAnsi"/>
                <w:sz w:val="22"/>
                <w:szCs w:val="22"/>
              </w:rPr>
            </w:pPr>
            <w:r w:rsidRPr="00262196">
              <w:rPr>
                <w:rFonts w:asciiTheme="majorHAnsi" w:hAnsiTheme="majorHAnsi"/>
                <w:sz w:val="22"/>
                <w:szCs w:val="22"/>
              </w:rPr>
              <w:t>« Cet article traite de la pollution. »</w:t>
            </w:r>
          </w:p>
        </w:tc>
        <w:tc>
          <w:tcPr>
            <w:tcW w:w="3351" w:type="dxa"/>
          </w:tcPr>
          <w:p w14:paraId="463C570D" w14:textId="3B18F51F" w:rsidR="00661905" w:rsidRPr="00262196" w:rsidRDefault="00FA513A" w:rsidP="00B02F5C">
            <w:pPr>
              <w:rPr>
                <w:rFonts w:asciiTheme="majorHAnsi" w:hAnsiTheme="majorHAnsi"/>
                <w:sz w:val="22"/>
                <w:szCs w:val="22"/>
              </w:rPr>
            </w:pPr>
            <w:r w:rsidRPr="00262196">
              <w:rPr>
                <w:rFonts w:asciiTheme="majorHAnsi" w:hAnsiTheme="majorHAnsi"/>
                <w:sz w:val="22"/>
                <w:szCs w:val="22"/>
              </w:rPr>
              <w:t>Étudier</w:t>
            </w:r>
            <w:r w:rsidR="00661905" w:rsidRPr="00262196">
              <w:rPr>
                <w:rFonts w:asciiTheme="majorHAnsi" w:hAnsiTheme="majorHAnsi"/>
                <w:sz w:val="22"/>
                <w:szCs w:val="22"/>
              </w:rPr>
              <w:t>, aborder</w:t>
            </w:r>
          </w:p>
        </w:tc>
      </w:tr>
      <w:tr w:rsidR="00661905" w:rsidRPr="00262196" w14:paraId="1BAA6551" w14:textId="77777777" w:rsidTr="00FA513A">
        <w:trPr>
          <w:trHeight w:val="109"/>
        </w:trPr>
        <w:tc>
          <w:tcPr>
            <w:tcW w:w="3349" w:type="dxa"/>
          </w:tcPr>
          <w:p w14:paraId="3B5D5CE2" w14:textId="0A018B19" w:rsidR="00661905" w:rsidRPr="00262196" w:rsidRDefault="00FA513A" w:rsidP="00B02F5C">
            <w:pPr>
              <w:rPr>
                <w:rFonts w:asciiTheme="majorHAnsi" w:hAnsiTheme="majorHAnsi"/>
                <w:sz w:val="22"/>
                <w:szCs w:val="22"/>
              </w:rPr>
            </w:pPr>
            <w:r w:rsidRPr="00262196">
              <w:rPr>
                <w:rFonts w:asciiTheme="majorHAnsi" w:hAnsiTheme="majorHAnsi"/>
                <w:sz w:val="22"/>
                <w:szCs w:val="22"/>
              </w:rPr>
              <w:t>Traiter</w:t>
            </w:r>
            <w:r w:rsidR="00661905" w:rsidRPr="00262196">
              <w:rPr>
                <w:rFonts w:asciiTheme="majorHAnsi" w:hAnsiTheme="majorHAnsi"/>
                <w:sz w:val="22"/>
                <w:szCs w:val="22"/>
              </w:rPr>
              <w:t xml:space="preserve"> une information</w:t>
            </w:r>
          </w:p>
        </w:tc>
        <w:tc>
          <w:tcPr>
            <w:tcW w:w="3352" w:type="dxa"/>
          </w:tcPr>
          <w:p w14:paraId="07C11F00" w14:textId="77777777" w:rsidR="00661905" w:rsidRPr="00262196" w:rsidRDefault="00661905" w:rsidP="00B02F5C">
            <w:pPr>
              <w:rPr>
                <w:rFonts w:asciiTheme="majorHAnsi" w:hAnsiTheme="majorHAnsi"/>
                <w:sz w:val="22"/>
                <w:szCs w:val="22"/>
              </w:rPr>
            </w:pPr>
            <w:r w:rsidRPr="00262196">
              <w:rPr>
                <w:rFonts w:asciiTheme="majorHAnsi" w:hAnsiTheme="majorHAnsi"/>
                <w:sz w:val="22"/>
                <w:szCs w:val="22"/>
              </w:rPr>
              <w:t>« Le journaliste traite l'information. »</w:t>
            </w:r>
          </w:p>
        </w:tc>
        <w:tc>
          <w:tcPr>
            <w:tcW w:w="3351" w:type="dxa"/>
          </w:tcPr>
          <w:p w14:paraId="16CEEEC3" w14:textId="29A22164" w:rsidR="00661905" w:rsidRPr="00262196" w:rsidRDefault="00FA513A" w:rsidP="00B02F5C">
            <w:pPr>
              <w:rPr>
                <w:rFonts w:asciiTheme="majorHAnsi" w:hAnsiTheme="majorHAnsi"/>
                <w:sz w:val="22"/>
                <w:szCs w:val="22"/>
              </w:rPr>
            </w:pPr>
            <w:r w:rsidRPr="00262196">
              <w:rPr>
                <w:rFonts w:asciiTheme="majorHAnsi" w:hAnsiTheme="majorHAnsi"/>
                <w:sz w:val="22"/>
                <w:szCs w:val="22"/>
              </w:rPr>
              <w:t>Sélectionner</w:t>
            </w:r>
            <w:r w:rsidR="00661905" w:rsidRPr="00262196">
              <w:rPr>
                <w:rFonts w:asciiTheme="majorHAnsi" w:hAnsiTheme="majorHAnsi"/>
                <w:sz w:val="22"/>
                <w:szCs w:val="22"/>
              </w:rPr>
              <w:t>, organiser, mettre en forme</w:t>
            </w:r>
          </w:p>
        </w:tc>
      </w:tr>
    </w:tbl>
    <w:p w14:paraId="0F17E775" w14:textId="080AE775" w:rsidR="00661905" w:rsidRPr="00262196" w:rsidRDefault="00661905" w:rsidP="00AA7161">
      <w:pPr>
        <w:rPr>
          <w:rFonts w:asciiTheme="majorHAnsi" w:hAnsiTheme="majorHAnsi"/>
          <w:sz w:val="22"/>
          <w:szCs w:val="22"/>
        </w:rPr>
      </w:pPr>
      <w:r w:rsidRPr="00262196">
        <w:rPr>
          <w:rFonts w:asciiTheme="majorHAnsi" w:hAnsiTheme="majorHAnsi"/>
          <w:sz w:val="22"/>
          <w:szCs w:val="22"/>
        </w:rPr>
        <w:lastRenderedPageBreak/>
        <w:t>La comparaison permet de faire constater que le sens du verbe se précise selon le nom auquel il s'associe et selon la construction dans laquelle il apparaît.</w:t>
      </w:r>
      <w:r w:rsidR="00616A04" w:rsidRPr="00262196">
        <w:rPr>
          <w:rFonts w:asciiTheme="majorHAnsi" w:hAnsiTheme="majorHAnsi"/>
          <w:sz w:val="22"/>
          <w:szCs w:val="22"/>
        </w:rPr>
        <w:t xml:space="preserve"> </w:t>
      </w:r>
      <w:r w:rsidRPr="00262196">
        <w:rPr>
          <w:rFonts w:asciiTheme="majorHAnsi" w:hAnsiTheme="majorHAnsi"/>
          <w:sz w:val="22"/>
          <w:szCs w:val="22"/>
        </w:rPr>
        <w:t>L'enseignant peut également faire apparaître quelques relations lexicales : traitement, traiter, traitement des déchets, traitement de l'information, traitement médical, etc.</w:t>
      </w:r>
      <w:r w:rsidR="00616A04" w:rsidRPr="00262196">
        <w:rPr>
          <w:rFonts w:asciiTheme="majorHAnsi" w:hAnsiTheme="majorHAnsi"/>
          <w:sz w:val="22"/>
          <w:szCs w:val="22"/>
        </w:rPr>
        <w:t xml:space="preserve"> </w:t>
      </w:r>
      <w:r w:rsidRPr="00262196">
        <w:rPr>
          <w:rFonts w:asciiTheme="majorHAnsi" w:hAnsiTheme="majorHAnsi"/>
          <w:sz w:val="22"/>
          <w:szCs w:val="22"/>
        </w:rPr>
        <w:t>L'enjeu n'est pas de faire mémoriser une liste de définitions, mais d'amener les élèves à observer, comparer et organiser les différents emplois d'un même mot.</w:t>
      </w:r>
    </w:p>
    <w:p w14:paraId="6F1D3C0A" w14:textId="72CBFF14" w:rsidR="002C13CA" w:rsidRPr="00262196" w:rsidRDefault="002C13CA" w:rsidP="00AA7161">
      <w:pPr>
        <w:rPr>
          <w:rFonts w:asciiTheme="majorHAnsi" w:hAnsiTheme="majorHAnsi"/>
          <w:b/>
          <w:bCs/>
          <w:sz w:val="22"/>
          <w:szCs w:val="22"/>
        </w:rPr>
      </w:pPr>
      <w:r w:rsidRPr="00262196">
        <w:rPr>
          <w:rFonts w:asciiTheme="majorHAnsi" w:hAnsiTheme="majorHAnsi"/>
          <w:b/>
          <w:bCs/>
          <w:sz w:val="22"/>
          <w:szCs w:val="22"/>
        </w:rPr>
        <w:t>Le professeur attire l'attention sur les constructions :</w:t>
      </w:r>
      <w:r w:rsidR="00C6184F" w:rsidRPr="00262196">
        <w:rPr>
          <w:rFonts w:asciiTheme="majorHAnsi" w:hAnsiTheme="majorHAnsi"/>
          <w:b/>
          <w:bCs/>
          <w:sz w:val="22"/>
          <w:szCs w:val="22"/>
        </w:rPr>
        <w:t xml:space="preserve"> </w:t>
      </w:r>
      <w:r w:rsidRPr="00262196">
        <w:rPr>
          <w:rFonts w:asciiTheme="majorHAnsi" w:hAnsiTheme="majorHAnsi"/>
          <w:sz w:val="22"/>
          <w:szCs w:val="22"/>
        </w:rPr>
        <w:t>traiter quelqu'un de… ;</w:t>
      </w:r>
      <w:r w:rsidR="00C6184F" w:rsidRPr="00262196">
        <w:rPr>
          <w:rFonts w:asciiTheme="majorHAnsi" w:hAnsiTheme="majorHAnsi"/>
          <w:b/>
          <w:bCs/>
          <w:sz w:val="22"/>
          <w:szCs w:val="22"/>
        </w:rPr>
        <w:t xml:space="preserve"> </w:t>
      </w:r>
      <w:r w:rsidRPr="00262196">
        <w:rPr>
          <w:rFonts w:asciiTheme="majorHAnsi" w:hAnsiTheme="majorHAnsi"/>
          <w:sz w:val="22"/>
          <w:szCs w:val="22"/>
        </w:rPr>
        <w:t>traiter quelque chose ;</w:t>
      </w:r>
      <w:r w:rsidR="00C6184F" w:rsidRPr="00262196">
        <w:rPr>
          <w:rFonts w:asciiTheme="majorHAnsi" w:hAnsiTheme="majorHAnsi"/>
          <w:b/>
          <w:bCs/>
          <w:sz w:val="22"/>
          <w:szCs w:val="22"/>
        </w:rPr>
        <w:t xml:space="preserve"> </w:t>
      </w:r>
      <w:r w:rsidRPr="00262196">
        <w:rPr>
          <w:rFonts w:asciiTheme="majorHAnsi" w:hAnsiTheme="majorHAnsi"/>
          <w:sz w:val="22"/>
          <w:szCs w:val="22"/>
        </w:rPr>
        <w:t>traiter de quelque chose.</w:t>
      </w:r>
    </w:p>
    <w:p w14:paraId="5615F446" w14:textId="77777777" w:rsidR="00C6184F" w:rsidRPr="00262196" w:rsidRDefault="002C13CA" w:rsidP="002C13CA">
      <w:pPr>
        <w:spacing w:after="0"/>
        <w:rPr>
          <w:rFonts w:asciiTheme="majorHAnsi" w:hAnsiTheme="majorHAnsi"/>
          <w:b/>
          <w:bCs/>
          <w:sz w:val="22"/>
          <w:szCs w:val="22"/>
        </w:rPr>
      </w:pPr>
      <w:r w:rsidRPr="00262196">
        <w:rPr>
          <w:rFonts w:asciiTheme="majorHAnsi" w:hAnsiTheme="majorHAnsi"/>
          <w:b/>
          <w:bCs/>
          <w:sz w:val="22"/>
          <w:szCs w:val="22"/>
        </w:rPr>
        <w:t xml:space="preserve">Il propose ensuite de transformer certaines phrases en passant du verbe au nom : </w:t>
      </w:r>
    </w:p>
    <w:p w14:paraId="732544AF" w14:textId="77777777" w:rsidR="00C6184F" w:rsidRPr="00262196" w:rsidRDefault="002C13CA" w:rsidP="00B033F5">
      <w:pPr>
        <w:pStyle w:val="Paragraphedeliste"/>
        <w:numPr>
          <w:ilvl w:val="0"/>
          <w:numId w:val="79"/>
        </w:numPr>
        <w:spacing w:after="0"/>
        <w:rPr>
          <w:rFonts w:asciiTheme="majorHAnsi" w:hAnsiTheme="majorHAnsi"/>
          <w:sz w:val="22"/>
          <w:szCs w:val="22"/>
        </w:rPr>
      </w:pPr>
      <w:r w:rsidRPr="00262196">
        <w:rPr>
          <w:rFonts w:asciiTheme="majorHAnsi" w:hAnsiTheme="majorHAnsi"/>
          <w:sz w:val="22"/>
          <w:szCs w:val="22"/>
        </w:rPr>
        <w:t>Le journaliste traite l'information.</w:t>
      </w:r>
      <w:r w:rsidR="00C6184F" w:rsidRPr="00262196">
        <w:rPr>
          <w:rFonts w:asciiTheme="majorHAnsi" w:hAnsiTheme="majorHAnsi"/>
          <w:sz w:val="22"/>
          <w:szCs w:val="22"/>
        </w:rPr>
        <w:t xml:space="preserve"> </w:t>
      </w:r>
      <w:r w:rsidRPr="00262196">
        <w:rPr>
          <w:rFonts w:asciiTheme="majorHAnsi" w:hAnsiTheme="majorHAnsi"/>
          <w:sz w:val="22"/>
          <w:szCs w:val="22"/>
        </w:rPr>
        <w:t>→ Le traitement de l'information par le journaliste…</w:t>
      </w:r>
    </w:p>
    <w:p w14:paraId="39A1AA73" w14:textId="18DB14C7" w:rsidR="002C13CA" w:rsidRPr="00262196" w:rsidRDefault="002C13CA" w:rsidP="00B033F5">
      <w:pPr>
        <w:pStyle w:val="Paragraphedeliste"/>
        <w:numPr>
          <w:ilvl w:val="0"/>
          <w:numId w:val="79"/>
        </w:numPr>
        <w:spacing w:after="0"/>
        <w:rPr>
          <w:rFonts w:asciiTheme="majorHAnsi" w:hAnsiTheme="majorHAnsi"/>
          <w:sz w:val="22"/>
          <w:szCs w:val="22"/>
        </w:rPr>
      </w:pPr>
      <w:r w:rsidRPr="00262196">
        <w:rPr>
          <w:rFonts w:asciiTheme="majorHAnsi" w:hAnsiTheme="majorHAnsi"/>
          <w:sz w:val="22"/>
          <w:szCs w:val="22"/>
        </w:rPr>
        <w:t>Cet article traite de la pollution. → Le traitement de la pollution dans cet article…</w:t>
      </w:r>
    </w:p>
    <w:p w14:paraId="2CA0B296" w14:textId="62154819" w:rsidR="002C13CA" w:rsidRPr="00262196" w:rsidRDefault="002C13CA" w:rsidP="00C6184F">
      <w:pPr>
        <w:rPr>
          <w:rFonts w:asciiTheme="majorHAnsi" w:hAnsiTheme="majorHAnsi"/>
          <w:sz w:val="22"/>
          <w:szCs w:val="22"/>
        </w:rPr>
      </w:pPr>
      <w:r w:rsidRPr="00262196">
        <w:rPr>
          <w:rFonts w:asciiTheme="majorHAnsi" w:hAnsiTheme="majorHAnsi"/>
          <w:b/>
          <w:bCs/>
          <w:sz w:val="22"/>
          <w:szCs w:val="22"/>
        </w:rPr>
        <w:t>Ce changement de formulation mérite d'être explicité avec les élèves.</w:t>
      </w:r>
      <w:r w:rsidRPr="00262196">
        <w:rPr>
          <w:rFonts w:asciiTheme="majorHAnsi" w:hAnsiTheme="majorHAnsi"/>
          <w:sz w:val="22"/>
          <w:szCs w:val="22"/>
        </w:rPr>
        <w:t xml:space="preserve"> Dans « Le journaliste traite l'information », le verbe permet de désigner une action : on s'intéresse à ce que fait le journaliste de l'information. Avec « le traitement de l'information », le nom permet de désigner cette action comme un objet que l'on peut observer et analyser. On peut alors se demander : quelles informations sont retenues ? Lesquelles sont mises en avant ou laissées de côté ? Comment sont-elles organisées ? Quels mots sont choisis pour présenter l'événement ?</w:t>
      </w:r>
    </w:p>
    <w:p w14:paraId="573F354B" w14:textId="77777777" w:rsidR="00C6184F" w:rsidRPr="00262196" w:rsidRDefault="002C13CA" w:rsidP="00C6184F">
      <w:pPr>
        <w:rPr>
          <w:rFonts w:asciiTheme="majorHAnsi" w:hAnsiTheme="majorHAnsi"/>
          <w:b/>
          <w:bCs/>
          <w:sz w:val="22"/>
          <w:szCs w:val="22"/>
        </w:rPr>
      </w:pPr>
      <w:r w:rsidRPr="00262196">
        <w:rPr>
          <w:rFonts w:asciiTheme="majorHAnsi" w:hAnsiTheme="majorHAnsi"/>
          <w:b/>
          <w:bCs/>
          <w:sz w:val="22"/>
          <w:szCs w:val="22"/>
        </w:rPr>
        <w:t>Le passage du verbe au nom ne constitue donc pas un simple exercice de transformation grammaticale. Il permet de faire émerger une notion essentielle de l'objet d'étude : l'information n'est pas seulement « donnée » au lecteur ; elle fait l'objet d'un traitement, c'est-à-dire de choix qui contribuent à construire une certaine présentation de la réalité.</w:t>
      </w:r>
    </w:p>
    <w:p w14:paraId="62CB6C03" w14:textId="5B39E626" w:rsidR="002C13CA" w:rsidRPr="00262196" w:rsidRDefault="002C13CA" w:rsidP="00C6184F">
      <w:pPr>
        <w:spacing w:after="0"/>
        <w:rPr>
          <w:rFonts w:asciiTheme="majorHAnsi" w:hAnsiTheme="majorHAnsi"/>
          <w:b/>
          <w:bCs/>
          <w:sz w:val="22"/>
          <w:szCs w:val="22"/>
        </w:rPr>
      </w:pPr>
      <w:r w:rsidRPr="00262196">
        <w:rPr>
          <w:rFonts w:asciiTheme="majorHAnsi" w:hAnsiTheme="majorHAnsi"/>
          <w:sz w:val="22"/>
          <w:szCs w:val="22"/>
        </w:rPr>
        <w:t>Le professeur peut ainsi faire formuler progressivement le lien entre les deux expressions :</w:t>
      </w:r>
    </w:p>
    <w:p w14:paraId="700E2704" w14:textId="77777777" w:rsidR="00C6184F" w:rsidRPr="00262196" w:rsidRDefault="002C13CA" w:rsidP="00B033F5">
      <w:pPr>
        <w:pStyle w:val="Paragraphedeliste"/>
        <w:numPr>
          <w:ilvl w:val="0"/>
          <w:numId w:val="80"/>
        </w:numPr>
        <w:spacing w:after="0"/>
        <w:rPr>
          <w:rFonts w:asciiTheme="majorHAnsi" w:hAnsiTheme="majorHAnsi"/>
          <w:sz w:val="22"/>
          <w:szCs w:val="22"/>
        </w:rPr>
      </w:pPr>
      <w:r w:rsidRPr="00262196">
        <w:rPr>
          <w:rFonts w:asciiTheme="majorHAnsi" w:hAnsiTheme="majorHAnsi"/>
          <w:sz w:val="22"/>
          <w:szCs w:val="22"/>
        </w:rPr>
        <w:t>Traiter une information, c'est faire quelque chose de cette information.</w:t>
      </w:r>
    </w:p>
    <w:p w14:paraId="69BC5BBD" w14:textId="4E5D6590" w:rsidR="002C13CA" w:rsidRPr="00262196" w:rsidRDefault="002C13CA" w:rsidP="00B033F5">
      <w:pPr>
        <w:pStyle w:val="Paragraphedeliste"/>
        <w:numPr>
          <w:ilvl w:val="0"/>
          <w:numId w:val="80"/>
        </w:numPr>
        <w:spacing w:after="0"/>
        <w:rPr>
          <w:rFonts w:asciiTheme="majorHAnsi" w:hAnsiTheme="majorHAnsi"/>
          <w:sz w:val="22"/>
          <w:szCs w:val="22"/>
        </w:rPr>
      </w:pPr>
      <w:r w:rsidRPr="00262196">
        <w:rPr>
          <w:rFonts w:asciiTheme="majorHAnsi" w:hAnsiTheme="majorHAnsi"/>
          <w:sz w:val="22"/>
          <w:szCs w:val="22"/>
        </w:rPr>
        <w:t>Le traitement de l'information permet d'observer et d'analyser les choix qui ont été faits.</w:t>
      </w:r>
    </w:p>
    <w:p w14:paraId="14582DFF" w14:textId="77777777" w:rsidR="002C13CA" w:rsidRPr="00262196" w:rsidRDefault="002C13CA" w:rsidP="002C13CA">
      <w:pPr>
        <w:spacing w:after="0"/>
        <w:rPr>
          <w:rFonts w:asciiTheme="majorHAnsi" w:hAnsiTheme="majorHAnsi"/>
          <w:sz w:val="22"/>
          <w:szCs w:val="22"/>
        </w:rPr>
      </w:pPr>
      <w:r w:rsidRPr="00262196">
        <w:rPr>
          <w:rFonts w:asciiTheme="majorHAnsi" w:hAnsiTheme="majorHAnsi"/>
          <w:b/>
          <w:bCs/>
          <w:sz w:val="22"/>
          <w:szCs w:val="22"/>
        </w:rPr>
        <w:t>Cette distinction prépare directement l'analyse de documents médiatiques</w:t>
      </w:r>
      <w:r w:rsidRPr="00262196">
        <w:rPr>
          <w:rFonts w:asciiTheme="majorHAnsi" w:hAnsiTheme="majorHAnsi"/>
          <w:sz w:val="22"/>
          <w:szCs w:val="22"/>
        </w:rPr>
        <w:t xml:space="preserve"> : les élèves vont pouvoir chercher non seulement « quelle est l'information ? », mais aussi « comment cette information est-elle traitée ? ». Cette seconde question les conduit à porter attention aux choix de formulation, de sélection et de hiérarchisation, et donc à exercer leur vigilance de lecteur.</w:t>
      </w:r>
    </w:p>
    <w:p w14:paraId="0EBD2416" w14:textId="44934039" w:rsidR="002C13CA" w:rsidRPr="009F78F9" w:rsidRDefault="002C13CA" w:rsidP="009F78F9">
      <w:pPr>
        <w:rPr>
          <w:rFonts w:asciiTheme="majorHAnsi" w:hAnsiTheme="majorHAnsi"/>
          <w:b/>
          <w:bCs/>
          <w:sz w:val="22"/>
          <w:szCs w:val="22"/>
        </w:rPr>
      </w:pPr>
      <w:r w:rsidRPr="00262196">
        <w:rPr>
          <w:rFonts w:asciiTheme="majorHAnsi" w:hAnsiTheme="majorHAnsi"/>
          <w:b/>
          <w:bCs/>
          <w:sz w:val="22"/>
          <w:szCs w:val="22"/>
        </w:rPr>
        <w:t>La transformation du verbe en nom donne ainsi un outil langagier pour penser l'objet d'étude : traiter permet de nommer l'action ; traitement permet d'en faire un objet d'observation et d'analyse.</w:t>
      </w:r>
    </w:p>
    <w:p w14:paraId="09A261E7" w14:textId="35DD9933" w:rsidR="00AA7161" w:rsidRPr="00262196" w:rsidRDefault="00AA7161" w:rsidP="009F78F9">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3. Explorer le réseau lexical autour de traiter </w:t>
      </w:r>
      <w:r w:rsidR="00FA513A"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10 minutes</w:t>
      </w:r>
      <w:r w:rsidR="00815CEA" w:rsidRPr="00262196">
        <w:rPr>
          <w:rFonts w:asciiTheme="majorHAnsi" w:hAnsiTheme="majorHAnsi"/>
          <w:b/>
          <w:bCs/>
          <w:color w:val="4C94D8" w:themeColor="text2" w:themeTint="80"/>
          <w:sz w:val="22"/>
          <w:szCs w:val="22"/>
        </w:rPr>
        <w:t>)</w:t>
      </w:r>
    </w:p>
    <w:p w14:paraId="564A0685" w14:textId="2B2CB181" w:rsidR="00AA7161" w:rsidRPr="00262196" w:rsidRDefault="00AA7161" w:rsidP="009F78F9">
      <w:pPr>
        <w:spacing w:after="0"/>
        <w:rPr>
          <w:rFonts w:asciiTheme="majorHAnsi" w:hAnsiTheme="majorHAnsi"/>
          <w:sz w:val="22"/>
          <w:szCs w:val="22"/>
        </w:rPr>
      </w:pPr>
      <w:r w:rsidRPr="00262196">
        <w:rPr>
          <w:rFonts w:asciiTheme="majorHAnsi" w:hAnsiTheme="majorHAnsi"/>
          <w:sz w:val="22"/>
          <w:szCs w:val="22"/>
        </w:rPr>
        <w:t>L'enseignant propose ensuite de chercher ce que le mot permet de construire ou d'associer. L'objectif n'est pas de faire mémoriser une liste de mots « autour de traiter », mais de montrer aux élèves qu'un mot prend place dans un réseau de relations et que ces relations peuvent les aider à préciser son sens et à enrichir leurs possibilités d'expression.</w:t>
      </w:r>
    </w:p>
    <w:p w14:paraId="375D09FE" w14:textId="4C8F0DC4" w:rsidR="00AA7161" w:rsidRPr="00262196" w:rsidRDefault="00AA7161" w:rsidP="00FA513A">
      <w:pPr>
        <w:spacing w:after="0"/>
        <w:rPr>
          <w:rFonts w:asciiTheme="majorHAnsi" w:hAnsiTheme="majorHAnsi"/>
          <w:sz w:val="22"/>
          <w:szCs w:val="22"/>
        </w:rPr>
      </w:pPr>
      <w:r w:rsidRPr="00262196">
        <w:rPr>
          <w:rFonts w:asciiTheme="majorHAnsi" w:hAnsiTheme="majorHAnsi"/>
          <w:sz w:val="22"/>
          <w:szCs w:val="22"/>
        </w:rPr>
        <w:t>Les élèves peuvent par exemple rechercher des mots construits à partir de traiter : traiter – traitement – retraitement.</w:t>
      </w:r>
    </w:p>
    <w:p w14:paraId="3F07C074" w14:textId="270FFB69" w:rsidR="00AA7161" w:rsidRPr="00262196" w:rsidRDefault="00AA7161" w:rsidP="00FA513A">
      <w:pPr>
        <w:spacing w:after="0"/>
        <w:rPr>
          <w:rFonts w:asciiTheme="majorHAnsi" w:hAnsiTheme="majorHAnsi"/>
          <w:sz w:val="22"/>
          <w:szCs w:val="22"/>
        </w:rPr>
      </w:pPr>
      <w:r w:rsidRPr="00262196">
        <w:rPr>
          <w:rFonts w:asciiTheme="majorHAnsi" w:hAnsiTheme="majorHAnsi"/>
          <w:sz w:val="22"/>
          <w:szCs w:val="22"/>
        </w:rPr>
        <w:t>Ils peuvent ensuite observer les différents domaines dans lesquels le nom traitement est employé :</w:t>
      </w:r>
    </w:p>
    <w:p w14:paraId="276F063F" w14:textId="63CECDED" w:rsidR="00AA7161" w:rsidRPr="00262196" w:rsidRDefault="00FA513A" w:rsidP="00B033F5">
      <w:pPr>
        <w:pStyle w:val="Paragraphedeliste"/>
        <w:numPr>
          <w:ilvl w:val="0"/>
          <w:numId w:val="82"/>
        </w:numPr>
        <w:spacing w:after="0"/>
        <w:rPr>
          <w:rFonts w:asciiTheme="majorHAnsi" w:hAnsiTheme="majorHAnsi"/>
          <w:sz w:val="22"/>
          <w:szCs w:val="22"/>
        </w:rPr>
      </w:pPr>
      <w:r w:rsidRPr="00262196">
        <w:rPr>
          <w:rFonts w:asciiTheme="majorHAnsi" w:hAnsiTheme="majorHAnsi"/>
          <w:sz w:val="22"/>
          <w:szCs w:val="22"/>
        </w:rPr>
        <w:t>Traitement</w:t>
      </w:r>
      <w:r w:rsidR="00AA7161" w:rsidRPr="00262196">
        <w:rPr>
          <w:rFonts w:asciiTheme="majorHAnsi" w:hAnsiTheme="majorHAnsi"/>
          <w:sz w:val="22"/>
          <w:szCs w:val="22"/>
        </w:rPr>
        <w:t xml:space="preserve"> médical ;</w:t>
      </w:r>
    </w:p>
    <w:p w14:paraId="694F6C23" w14:textId="54AFF8D9" w:rsidR="00AA7161" w:rsidRPr="00262196" w:rsidRDefault="00FA513A" w:rsidP="00B033F5">
      <w:pPr>
        <w:pStyle w:val="Paragraphedeliste"/>
        <w:numPr>
          <w:ilvl w:val="0"/>
          <w:numId w:val="82"/>
        </w:numPr>
        <w:spacing w:after="0"/>
        <w:rPr>
          <w:rFonts w:asciiTheme="majorHAnsi" w:hAnsiTheme="majorHAnsi"/>
          <w:sz w:val="22"/>
          <w:szCs w:val="22"/>
        </w:rPr>
      </w:pPr>
      <w:r w:rsidRPr="00262196">
        <w:rPr>
          <w:rFonts w:asciiTheme="majorHAnsi" w:hAnsiTheme="majorHAnsi"/>
          <w:sz w:val="22"/>
          <w:szCs w:val="22"/>
        </w:rPr>
        <w:t>Traitement</w:t>
      </w:r>
      <w:r w:rsidR="00AA7161" w:rsidRPr="00262196">
        <w:rPr>
          <w:rFonts w:asciiTheme="majorHAnsi" w:hAnsiTheme="majorHAnsi"/>
          <w:sz w:val="22"/>
          <w:szCs w:val="22"/>
        </w:rPr>
        <w:t xml:space="preserve"> des déchets ;</w:t>
      </w:r>
    </w:p>
    <w:p w14:paraId="26F45EF9" w14:textId="28C115EB" w:rsidR="00AA7161" w:rsidRPr="00262196" w:rsidRDefault="00FA513A" w:rsidP="00B033F5">
      <w:pPr>
        <w:pStyle w:val="Paragraphedeliste"/>
        <w:numPr>
          <w:ilvl w:val="0"/>
          <w:numId w:val="82"/>
        </w:numPr>
        <w:spacing w:after="0"/>
        <w:rPr>
          <w:rFonts w:asciiTheme="majorHAnsi" w:hAnsiTheme="majorHAnsi"/>
          <w:sz w:val="22"/>
          <w:szCs w:val="22"/>
        </w:rPr>
      </w:pPr>
      <w:r w:rsidRPr="00262196">
        <w:rPr>
          <w:rFonts w:asciiTheme="majorHAnsi" w:hAnsiTheme="majorHAnsi"/>
          <w:sz w:val="22"/>
          <w:szCs w:val="22"/>
        </w:rPr>
        <w:t>Traitement</w:t>
      </w:r>
      <w:r w:rsidR="00AA7161" w:rsidRPr="00262196">
        <w:rPr>
          <w:rFonts w:asciiTheme="majorHAnsi" w:hAnsiTheme="majorHAnsi"/>
          <w:sz w:val="22"/>
          <w:szCs w:val="22"/>
        </w:rPr>
        <w:t xml:space="preserve"> de l'eau ;</w:t>
      </w:r>
    </w:p>
    <w:p w14:paraId="07EC2B49" w14:textId="2A556DF0" w:rsidR="00AA7161" w:rsidRPr="00262196" w:rsidRDefault="00FA513A" w:rsidP="00B033F5">
      <w:pPr>
        <w:pStyle w:val="Paragraphedeliste"/>
        <w:numPr>
          <w:ilvl w:val="0"/>
          <w:numId w:val="82"/>
        </w:numPr>
        <w:spacing w:after="0"/>
        <w:rPr>
          <w:rFonts w:asciiTheme="majorHAnsi" w:hAnsiTheme="majorHAnsi"/>
          <w:sz w:val="22"/>
          <w:szCs w:val="22"/>
        </w:rPr>
      </w:pPr>
      <w:r w:rsidRPr="00262196">
        <w:rPr>
          <w:rFonts w:asciiTheme="majorHAnsi" w:hAnsiTheme="majorHAnsi"/>
          <w:sz w:val="22"/>
          <w:szCs w:val="22"/>
        </w:rPr>
        <w:t>Traitement</w:t>
      </w:r>
      <w:r w:rsidR="00AA7161" w:rsidRPr="00262196">
        <w:rPr>
          <w:rFonts w:asciiTheme="majorHAnsi" w:hAnsiTheme="majorHAnsi"/>
          <w:sz w:val="22"/>
          <w:szCs w:val="22"/>
        </w:rPr>
        <w:t xml:space="preserve"> de texte ;</w:t>
      </w:r>
    </w:p>
    <w:p w14:paraId="0A45452C" w14:textId="59F43BE4" w:rsidR="00AA7161" w:rsidRPr="00262196" w:rsidRDefault="00FA513A" w:rsidP="00B033F5">
      <w:pPr>
        <w:pStyle w:val="Paragraphedeliste"/>
        <w:numPr>
          <w:ilvl w:val="0"/>
          <w:numId w:val="82"/>
        </w:numPr>
        <w:rPr>
          <w:rFonts w:asciiTheme="majorHAnsi" w:hAnsiTheme="majorHAnsi"/>
          <w:sz w:val="22"/>
          <w:szCs w:val="22"/>
        </w:rPr>
      </w:pPr>
      <w:r w:rsidRPr="00262196">
        <w:rPr>
          <w:rFonts w:asciiTheme="majorHAnsi" w:hAnsiTheme="majorHAnsi"/>
          <w:sz w:val="22"/>
          <w:szCs w:val="22"/>
        </w:rPr>
        <w:t>Traitement</w:t>
      </w:r>
      <w:r w:rsidR="00AA7161" w:rsidRPr="00262196">
        <w:rPr>
          <w:rFonts w:asciiTheme="majorHAnsi" w:hAnsiTheme="majorHAnsi"/>
          <w:sz w:val="22"/>
          <w:szCs w:val="22"/>
        </w:rPr>
        <w:t xml:space="preserve"> de l'information.</w:t>
      </w:r>
    </w:p>
    <w:p w14:paraId="31B0D876" w14:textId="6CA26AD7" w:rsidR="00AA7161" w:rsidRPr="00262196" w:rsidRDefault="00AA7161" w:rsidP="00FA513A">
      <w:pPr>
        <w:rPr>
          <w:rFonts w:asciiTheme="majorHAnsi" w:hAnsiTheme="majorHAnsi"/>
          <w:sz w:val="22"/>
          <w:szCs w:val="22"/>
        </w:rPr>
      </w:pPr>
      <w:r w:rsidRPr="00262196">
        <w:rPr>
          <w:rFonts w:asciiTheme="majorHAnsi" w:hAnsiTheme="majorHAnsi"/>
          <w:sz w:val="22"/>
          <w:szCs w:val="22"/>
        </w:rPr>
        <w:t>Le rapprochement de ces expressions permet de revenir sur le sens du mot : dans chaque cas, quelque chose fait l'objet d'une action, mais la nature de cette action dépend du contexte. Le travail lexical conduit ainsi les élèves à préciser les significations plutôt qu'à mémoriser une définition unique.</w:t>
      </w:r>
    </w:p>
    <w:p w14:paraId="3898B33D" w14:textId="2DE9B72A" w:rsidR="00AA7161" w:rsidRPr="00262196" w:rsidRDefault="00AA7161" w:rsidP="00AA7161">
      <w:pPr>
        <w:spacing w:after="0"/>
        <w:rPr>
          <w:rFonts w:asciiTheme="majorHAnsi" w:hAnsiTheme="majorHAnsi"/>
          <w:sz w:val="22"/>
          <w:szCs w:val="22"/>
        </w:rPr>
      </w:pPr>
      <w:r w:rsidRPr="00262196">
        <w:rPr>
          <w:rFonts w:asciiTheme="majorHAnsi" w:hAnsiTheme="majorHAnsi"/>
          <w:sz w:val="22"/>
          <w:szCs w:val="22"/>
        </w:rPr>
        <w:t>Les élèves cherchent ensuite des mots qui peuvent remplacer traiter dans certains contextes : soigner, aborder, étudier, transformer, prendre en charge… Le professeur fait constater que ces mots ne sont pas interchangeables dans tous les emplois.</w:t>
      </w:r>
    </w:p>
    <w:p w14:paraId="6BDE444B" w14:textId="7A247FE0" w:rsidR="00AA7161" w:rsidRPr="00262196" w:rsidRDefault="00AA7161" w:rsidP="00AA7161">
      <w:pPr>
        <w:spacing w:after="0"/>
        <w:rPr>
          <w:rFonts w:asciiTheme="majorHAnsi" w:hAnsiTheme="majorHAnsi"/>
          <w:sz w:val="22"/>
          <w:szCs w:val="22"/>
        </w:rPr>
      </w:pPr>
      <w:r w:rsidRPr="00262196">
        <w:rPr>
          <w:rFonts w:asciiTheme="majorHAnsi" w:hAnsiTheme="majorHAnsi"/>
          <w:sz w:val="22"/>
          <w:szCs w:val="22"/>
        </w:rPr>
        <w:t>Cette recherche permet également de faire apparaître que les synonymes sont toujours liés à un contexte précis. Soigner peut remplacer traiter dans « traiter une maladie », mais pas dans « traiter une information ». Aborder peut convenir pour « traiter un sujet », mais pas pour « traiter les déchets ». Les élèves apprennent ainsi à choisir un mot en fonction du sens qu'ils veulent exprimer.</w:t>
      </w:r>
    </w:p>
    <w:p w14:paraId="1138DFF5" w14:textId="27C98BCF" w:rsidR="00AA7161" w:rsidRPr="00262196" w:rsidRDefault="00AA7161" w:rsidP="00AA7161">
      <w:pPr>
        <w:rPr>
          <w:rFonts w:asciiTheme="majorHAnsi" w:hAnsiTheme="majorHAnsi"/>
          <w:sz w:val="22"/>
          <w:szCs w:val="22"/>
        </w:rPr>
      </w:pPr>
      <w:r w:rsidRPr="00262196">
        <w:rPr>
          <w:rFonts w:asciiTheme="majorHAnsi" w:hAnsiTheme="majorHAnsi"/>
          <w:sz w:val="22"/>
          <w:szCs w:val="22"/>
        </w:rPr>
        <w:lastRenderedPageBreak/>
        <w:t>Dans le cas de l'information, cette recherche permet d'affiner le sens de traiter. « Traiter une information » peut renvoyer à différentes opérations : la sélectionner, la hiérarchiser, l'organiser ou la mettre en forme. Le choix des opérations dépend du contexte et du support étudié.</w:t>
      </w:r>
    </w:p>
    <w:p w14:paraId="39040C39" w14:textId="7A054CF4" w:rsidR="00AA7161" w:rsidRPr="00262196" w:rsidRDefault="00AA7161" w:rsidP="00AA7161">
      <w:pPr>
        <w:rPr>
          <w:rFonts w:asciiTheme="majorHAnsi" w:hAnsiTheme="majorHAnsi"/>
          <w:sz w:val="22"/>
          <w:szCs w:val="22"/>
        </w:rPr>
      </w:pPr>
      <w:r w:rsidRPr="00262196">
        <w:rPr>
          <w:rFonts w:asciiTheme="majorHAnsi" w:hAnsiTheme="majorHAnsi"/>
          <w:sz w:val="22"/>
          <w:szCs w:val="22"/>
        </w:rPr>
        <w:t>Le professeur peut également faire observer que le nom traitement permet de désigner le processus de ces opérations : le traitement d'une information, le traitement d'un sujet, le traitement médiatique d'un événement. On retrouve ainsi la distinction construite à l'étape précédente : le verbe permet de désigner l'action ; le nom permet de considérer cette action comme un objet que l'on peut décrire et analyser.</w:t>
      </w:r>
    </w:p>
    <w:p w14:paraId="13191E84" w14:textId="6013A2BF" w:rsidR="00AA7161" w:rsidRPr="00262196" w:rsidRDefault="00AA7161" w:rsidP="009F78F9">
      <w:pPr>
        <w:rPr>
          <w:rFonts w:asciiTheme="majorHAnsi" w:hAnsiTheme="majorHAnsi"/>
          <w:b/>
          <w:bCs/>
          <w:sz w:val="22"/>
          <w:szCs w:val="22"/>
        </w:rPr>
      </w:pPr>
      <w:r w:rsidRPr="00262196">
        <w:rPr>
          <w:rFonts w:asciiTheme="majorHAnsi" w:hAnsiTheme="majorHAnsi"/>
          <w:b/>
          <w:bCs/>
          <w:sz w:val="22"/>
          <w:szCs w:val="22"/>
        </w:rPr>
        <w:t>Le travail lexical prépare ainsi directement l'analyse : les élèves disposent progressivement de mots pour décrire ce que fait celui qui produit ou transmet une information et pour interroger les choix opérés dans cette construction.</w:t>
      </w:r>
    </w:p>
    <w:p w14:paraId="4D419A32" w14:textId="304DDB2A" w:rsidR="00661905" w:rsidRPr="00262196" w:rsidRDefault="00815CEA"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4</w:t>
      </w:r>
      <w:r w:rsidR="00661905" w:rsidRPr="00262196">
        <w:rPr>
          <w:rFonts w:asciiTheme="majorHAnsi" w:hAnsiTheme="majorHAnsi"/>
          <w:b/>
          <w:bCs/>
          <w:color w:val="4C94D8" w:themeColor="text2" w:themeTint="80"/>
          <w:sz w:val="22"/>
          <w:szCs w:val="22"/>
        </w:rPr>
        <w:t xml:space="preserve">. Relier le travail lexical à l'objet d'étude  </w:t>
      </w:r>
      <w:r w:rsidR="00FA513A" w:rsidRPr="00262196">
        <w:rPr>
          <w:rFonts w:asciiTheme="majorHAnsi" w:hAnsiTheme="majorHAnsi"/>
          <w:b/>
          <w:bCs/>
          <w:color w:val="4C94D8" w:themeColor="text2" w:themeTint="80"/>
          <w:sz w:val="22"/>
          <w:szCs w:val="22"/>
        </w:rPr>
        <w:t>(</w:t>
      </w:r>
      <w:r w:rsidR="00661905" w:rsidRPr="00262196">
        <w:rPr>
          <w:rFonts w:asciiTheme="majorHAnsi" w:hAnsiTheme="majorHAnsi"/>
          <w:b/>
          <w:bCs/>
          <w:color w:val="4C94D8" w:themeColor="text2" w:themeTint="80"/>
          <w:sz w:val="22"/>
          <w:szCs w:val="22"/>
        </w:rPr>
        <w:t>15 minutes</w:t>
      </w:r>
      <w:r w:rsidR="00FA513A" w:rsidRPr="00262196">
        <w:rPr>
          <w:rFonts w:asciiTheme="majorHAnsi" w:hAnsiTheme="majorHAnsi"/>
          <w:b/>
          <w:bCs/>
          <w:color w:val="4C94D8" w:themeColor="text2" w:themeTint="80"/>
          <w:sz w:val="22"/>
          <w:szCs w:val="22"/>
        </w:rPr>
        <w:t>)</w:t>
      </w:r>
    </w:p>
    <w:p w14:paraId="6F6AA0AA" w14:textId="470C5F1B" w:rsidR="00616A04" w:rsidRPr="00262196" w:rsidRDefault="00661905" w:rsidP="004D289B">
      <w:pPr>
        <w:spacing w:after="0"/>
        <w:rPr>
          <w:rFonts w:asciiTheme="majorHAnsi" w:hAnsiTheme="majorHAnsi"/>
          <w:b/>
          <w:bCs/>
          <w:sz w:val="22"/>
          <w:szCs w:val="22"/>
        </w:rPr>
      </w:pPr>
      <w:r w:rsidRPr="00262196">
        <w:rPr>
          <w:rFonts w:asciiTheme="majorHAnsi" w:hAnsiTheme="majorHAnsi"/>
          <w:sz w:val="22"/>
          <w:szCs w:val="22"/>
        </w:rPr>
        <w:t xml:space="preserve">Le travail lexical est ensuite mis en relation avec la construction de l'information. </w:t>
      </w:r>
      <w:r w:rsidR="00AA7161" w:rsidRPr="00262196">
        <w:rPr>
          <w:rFonts w:asciiTheme="majorHAnsi" w:hAnsiTheme="majorHAnsi"/>
          <w:sz w:val="22"/>
          <w:szCs w:val="22"/>
        </w:rPr>
        <w:t xml:space="preserve">Pour donner un contenu concret à la notion de « construction de l'information </w:t>
      </w:r>
      <w:r w:rsidR="00AA7161" w:rsidRPr="00262196">
        <w:rPr>
          <w:rFonts w:asciiTheme="majorHAnsi" w:hAnsiTheme="majorHAnsi"/>
          <w:b/>
          <w:bCs/>
          <w:sz w:val="22"/>
          <w:szCs w:val="22"/>
        </w:rPr>
        <w:t xml:space="preserve">», l'enseignant propose deux formulations portant sur un même événement. </w:t>
      </w:r>
    </w:p>
    <w:p w14:paraId="5F136A60" w14:textId="3222A866" w:rsidR="00661905" w:rsidRPr="00262196" w:rsidRDefault="00815CEA" w:rsidP="00AA7161">
      <w:pPr>
        <w:spacing w:after="0"/>
        <w:rPr>
          <w:rFonts w:asciiTheme="majorHAnsi" w:hAnsiTheme="majorHAnsi"/>
          <w:b/>
          <w:bCs/>
          <w:sz w:val="22"/>
          <w:szCs w:val="22"/>
        </w:rPr>
      </w:pPr>
      <w:r w:rsidRPr="00262196">
        <w:rPr>
          <w:rFonts w:asciiTheme="majorHAnsi" w:hAnsiTheme="majorHAnsi"/>
          <w:b/>
          <w:bCs/>
          <w:sz w:val="22"/>
          <w:szCs w:val="22"/>
        </w:rPr>
        <w:t>Exemple</w:t>
      </w:r>
      <w:r w:rsidR="00661905" w:rsidRPr="00262196">
        <w:rPr>
          <w:rFonts w:asciiTheme="majorHAnsi" w:hAnsiTheme="majorHAnsi"/>
          <w:b/>
          <w:bCs/>
          <w:sz w:val="22"/>
          <w:szCs w:val="22"/>
        </w:rPr>
        <w:t xml:space="preserve"> A</w:t>
      </w:r>
      <w:r w:rsidR="00616A04" w:rsidRPr="00262196">
        <w:rPr>
          <w:rFonts w:asciiTheme="majorHAnsi" w:hAnsiTheme="majorHAnsi"/>
          <w:b/>
          <w:bCs/>
          <w:sz w:val="22"/>
          <w:szCs w:val="22"/>
        </w:rPr>
        <w:t xml:space="preserve"> : </w:t>
      </w:r>
      <w:r w:rsidR="00661905" w:rsidRPr="00262196">
        <w:rPr>
          <w:rFonts w:asciiTheme="majorHAnsi" w:hAnsiTheme="majorHAnsi"/>
          <w:b/>
          <w:bCs/>
          <w:sz w:val="22"/>
          <w:szCs w:val="22"/>
        </w:rPr>
        <w:t xml:space="preserve"> </w:t>
      </w:r>
      <w:r w:rsidR="00616A04" w:rsidRPr="00262196">
        <w:rPr>
          <w:rFonts w:asciiTheme="majorHAnsi" w:hAnsiTheme="majorHAnsi"/>
          <w:sz w:val="22"/>
          <w:szCs w:val="22"/>
        </w:rPr>
        <w:t>P</w:t>
      </w:r>
      <w:r w:rsidR="00661905" w:rsidRPr="00262196">
        <w:rPr>
          <w:rFonts w:asciiTheme="majorHAnsi" w:hAnsiTheme="majorHAnsi"/>
          <w:sz w:val="22"/>
          <w:szCs w:val="22"/>
        </w:rPr>
        <w:t>ublication sur un réseau social</w:t>
      </w:r>
      <w:r w:rsidR="00616A04" w:rsidRPr="00262196">
        <w:rPr>
          <w:rFonts w:asciiTheme="majorHAnsi" w:hAnsiTheme="majorHAnsi"/>
          <w:sz w:val="22"/>
          <w:szCs w:val="22"/>
        </w:rPr>
        <w:t xml:space="preserve">, </w:t>
      </w:r>
      <w:r w:rsidR="00661905" w:rsidRPr="00262196">
        <w:rPr>
          <w:rFonts w:asciiTheme="majorHAnsi" w:hAnsiTheme="majorHAnsi"/>
          <w:sz w:val="22"/>
          <w:szCs w:val="22"/>
        </w:rPr>
        <w:t>« Choc au lycée X : un élève pète les plombs face à un prof ! »</w:t>
      </w:r>
    </w:p>
    <w:p w14:paraId="3BE193D8" w14:textId="7A4E9C70" w:rsidR="00AA7161" w:rsidRPr="00262196" w:rsidRDefault="00815CEA" w:rsidP="00AA7161">
      <w:pPr>
        <w:rPr>
          <w:rFonts w:asciiTheme="majorHAnsi" w:hAnsiTheme="majorHAnsi"/>
          <w:b/>
          <w:bCs/>
          <w:sz w:val="22"/>
          <w:szCs w:val="22"/>
        </w:rPr>
      </w:pPr>
      <w:r w:rsidRPr="00262196">
        <w:rPr>
          <w:rFonts w:asciiTheme="majorHAnsi" w:hAnsiTheme="majorHAnsi"/>
          <w:b/>
          <w:bCs/>
          <w:sz w:val="22"/>
          <w:szCs w:val="22"/>
        </w:rPr>
        <w:t xml:space="preserve">Exemple </w:t>
      </w:r>
      <w:r w:rsidR="00661905" w:rsidRPr="00262196">
        <w:rPr>
          <w:rFonts w:asciiTheme="majorHAnsi" w:hAnsiTheme="majorHAnsi"/>
          <w:b/>
          <w:bCs/>
          <w:sz w:val="22"/>
          <w:szCs w:val="22"/>
        </w:rPr>
        <w:t>B</w:t>
      </w:r>
      <w:r w:rsidR="00616A04" w:rsidRPr="00262196">
        <w:rPr>
          <w:rFonts w:asciiTheme="majorHAnsi" w:hAnsiTheme="majorHAnsi"/>
          <w:b/>
          <w:bCs/>
          <w:sz w:val="22"/>
          <w:szCs w:val="22"/>
        </w:rPr>
        <w:t xml:space="preserve"> : </w:t>
      </w:r>
      <w:r w:rsidR="00616A04" w:rsidRPr="00262196">
        <w:rPr>
          <w:rFonts w:asciiTheme="majorHAnsi" w:hAnsiTheme="majorHAnsi"/>
          <w:sz w:val="22"/>
          <w:szCs w:val="22"/>
        </w:rPr>
        <w:t>A</w:t>
      </w:r>
      <w:r w:rsidR="00661905" w:rsidRPr="00262196">
        <w:rPr>
          <w:rFonts w:asciiTheme="majorHAnsi" w:hAnsiTheme="majorHAnsi"/>
          <w:sz w:val="22"/>
          <w:szCs w:val="22"/>
        </w:rPr>
        <w:t>rticle de presse régionale</w:t>
      </w:r>
      <w:r w:rsidR="00616A04" w:rsidRPr="00262196">
        <w:rPr>
          <w:rFonts w:asciiTheme="majorHAnsi" w:hAnsiTheme="majorHAnsi"/>
          <w:sz w:val="22"/>
          <w:szCs w:val="22"/>
        </w:rPr>
        <w:t> : « Incident</w:t>
      </w:r>
      <w:r w:rsidR="00661905" w:rsidRPr="00262196">
        <w:rPr>
          <w:rFonts w:asciiTheme="majorHAnsi" w:hAnsiTheme="majorHAnsi"/>
          <w:sz w:val="22"/>
          <w:szCs w:val="22"/>
        </w:rPr>
        <w:t xml:space="preserve"> </w:t>
      </w:r>
      <w:r w:rsidR="00616A04" w:rsidRPr="00262196">
        <w:rPr>
          <w:rFonts w:asciiTheme="majorHAnsi" w:hAnsiTheme="majorHAnsi"/>
          <w:sz w:val="22"/>
          <w:szCs w:val="22"/>
        </w:rPr>
        <w:t>dans un</w:t>
      </w:r>
      <w:r w:rsidR="00661905" w:rsidRPr="00262196">
        <w:rPr>
          <w:rFonts w:asciiTheme="majorHAnsi" w:hAnsiTheme="majorHAnsi"/>
          <w:sz w:val="22"/>
          <w:szCs w:val="22"/>
        </w:rPr>
        <w:t xml:space="preserve"> lycée : une altercation a éclaté entre un enseignant et un</w:t>
      </w:r>
      <w:r w:rsidR="00616A04" w:rsidRPr="00262196">
        <w:rPr>
          <w:rFonts w:asciiTheme="majorHAnsi" w:hAnsiTheme="majorHAnsi"/>
          <w:sz w:val="22"/>
          <w:szCs w:val="22"/>
        </w:rPr>
        <w:t xml:space="preserve"> </w:t>
      </w:r>
      <w:r w:rsidR="00661905" w:rsidRPr="00262196">
        <w:rPr>
          <w:rFonts w:asciiTheme="majorHAnsi" w:hAnsiTheme="majorHAnsi"/>
          <w:sz w:val="22"/>
          <w:szCs w:val="22"/>
        </w:rPr>
        <w:t>élève. »</w:t>
      </w:r>
    </w:p>
    <w:p w14:paraId="73ED5930" w14:textId="385DD55B" w:rsidR="00AA7161" w:rsidRPr="00262196" w:rsidRDefault="00AA7161" w:rsidP="00AA7161">
      <w:pPr>
        <w:rPr>
          <w:rFonts w:asciiTheme="majorHAnsi" w:hAnsiTheme="majorHAnsi"/>
          <w:sz w:val="22"/>
          <w:szCs w:val="22"/>
        </w:rPr>
      </w:pPr>
      <w:r w:rsidRPr="00262196">
        <w:rPr>
          <w:rFonts w:asciiTheme="majorHAnsi" w:hAnsiTheme="majorHAnsi"/>
          <w:b/>
          <w:bCs/>
          <w:sz w:val="22"/>
          <w:szCs w:val="22"/>
        </w:rPr>
        <w:t>Les élèves disposent d'abord de quelques minutes pour relever les mots et expressions qui leur paraissent importants, puis confrontent leurs observations</w:t>
      </w:r>
      <w:r w:rsidRPr="00262196">
        <w:rPr>
          <w:rFonts w:asciiTheme="majorHAnsi" w:hAnsiTheme="majorHAnsi"/>
          <w:sz w:val="22"/>
          <w:szCs w:val="22"/>
        </w:rPr>
        <w:t>. Deux questions peuvent guider l'échange : Quelle information commune les deux formulations transmettent-elles ? Quels choix de formulation produisent des présentations différentes de cette information ?</w:t>
      </w:r>
    </w:p>
    <w:p w14:paraId="17A8D523" w14:textId="3A67AAC7" w:rsidR="00AA7161" w:rsidRPr="00262196" w:rsidRDefault="00AA7161" w:rsidP="00AA7161">
      <w:pPr>
        <w:rPr>
          <w:rFonts w:asciiTheme="majorHAnsi" w:hAnsiTheme="majorHAnsi"/>
          <w:sz w:val="22"/>
          <w:szCs w:val="22"/>
        </w:rPr>
      </w:pPr>
      <w:r w:rsidRPr="00262196">
        <w:rPr>
          <w:rFonts w:asciiTheme="majorHAnsi" w:hAnsiTheme="majorHAnsi"/>
          <w:b/>
          <w:bCs/>
          <w:sz w:val="22"/>
          <w:szCs w:val="22"/>
        </w:rPr>
        <w:t>Le professeur conduit les élèves à mettre en relation les choix lexicaux avec les effets produits :</w:t>
      </w:r>
      <w:r w:rsidRPr="00262196">
        <w:rPr>
          <w:rFonts w:asciiTheme="majorHAnsi" w:hAnsiTheme="majorHAnsi"/>
          <w:sz w:val="22"/>
          <w:szCs w:val="22"/>
        </w:rPr>
        <w:t xml:space="preserve"> « choc, pète les plombs » et « prof » appartiennent à une formulation plus familière et plus expressive, tandis que « incident, altercation » et « enseignant » relèvent d'une formulation plus factuelle et moins expressive. Les deux formulations renvoient donc au même événement, mais elles en proposent une présentation différente.</w:t>
      </w:r>
    </w:p>
    <w:p w14:paraId="4237E3BA" w14:textId="77777777" w:rsidR="00AA7161" w:rsidRPr="00262196" w:rsidRDefault="00AA7161" w:rsidP="00AA7161">
      <w:pPr>
        <w:rPr>
          <w:rFonts w:asciiTheme="majorHAnsi" w:hAnsiTheme="majorHAnsi"/>
          <w:sz w:val="22"/>
          <w:szCs w:val="22"/>
        </w:rPr>
      </w:pPr>
      <w:r w:rsidRPr="00262196">
        <w:rPr>
          <w:rFonts w:asciiTheme="majorHAnsi" w:hAnsiTheme="majorHAnsi"/>
          <w:b/>
          <w:bCs/>
          <w:sz w:val="22"/>
          <w:szCs w:val="22"/>
        </w:rPr>
        <w:t>Cette comparaison permet de donner une portée concrète au travail réalisé précédemment sur le « traitement de l'information ».</w:t>
      </w:r>
      <w:r w:rsidRPr="00262196">
        <w:rPr>
          <w:rFonts w:asciiTheme="majorHAnsi" w:hAnsiTheme="majorHAnsi"/>
          <w:sz w:val="22"/>
          <w:szCs w:val="22"/>
        </w:rPr>
        <w:t xml:space="preserve"> Les élèves peuvent constater qu'une information ne se réduit pas au fait auquel elle renvoie : la manière dont elle est formulée contribue à orienter la perception que le lecteur peut en avoir.</w:t>
      </w:r>
    </w:p>
    <w:p w14:paraId="28EC22BD" w14:textId="795B81C4" w:rsidR="00AA7161" w:rsidRPr="00262196" w:rsidRDefault="00AA7161" w:rsidP="00AA7161">
      <w:pPr>
        <w:rPr>
          <w:rFonts w:asciiTheme="majorHAnsi" w:hAnsiTheme="majorHAnsi"/>
          <w:b/>
          <w:bCs/>
          <w:sz w:val="22"/>
          <w:szCs w:val="22"/>
        </w:rPr>
      </w:pPr>
      <w:r w:rsidRPr="00262196">
        <w:rPr>
          <w:rFonts w:asciiTheme="majorHAnsi" w:hAnsiTheme="majorHAnsi"/>
          <w:sz w:val="22"/>
          <w:szCs w:val="22"/>
        </w:rPr>
        <w:t>Le professeur peut alors faire formuler un point clé de l’objet d’étude  : l'information est construite par des choix </w:t>
      </w:r>
      <w:r w:rsidR="00FA513A" w:rsidRPr="00262196">
        <w:rPr>
          <w:rFonts w:asciiTheme="majorHAnsi" w:hAnsiTheme="majorHAnsi"/>
          <w:sz w:val="22"/>
          <w:szCs w:val="22"/>
        </w:rPr>
        <w:t>; choix</w:t>
      </w:r>
      <w:r w:rsidRPr="00262196">
        <w:rPr>
          <w:rFonts w:asciiTheme="majorHAnsi" w:hAnsiTheme="majorHAnsi"/>
          <w:sz w:val="22"/>
          <w:szCs w:val="22"/>
        </w:rPr>
        <w:t xml:space="preserve"> de ce que l'on retient, de ce que l'on met en avant, des mots que l'on utilise et de la manière dont on organise la présentation de l'événement. </w:t>
      </w:r>
      <w:r w:rsidRPr="00262196">
        <w:rPr>
          <w:rFonts w:asciiTheme="majorHAnsi" w:hAnsiTheme="majorHAnsi"/>
          <w:b/>
          <w:bCs/>
          <w:sz w:val="22"/>
          <w:szCs w:val="22"/>
        </w:rPr>
        <w:t>Le travail lexical devient ainsi un outil d'analyse : connaître et comprendre l'expression « traitement de l'information » donne aux élèves les mots nécessaires pour décrire ce qu'ils observent dans les documents médiatiques.</w:t>
      </w:r>
    </w:p>
    <w:p w14:paraId="1DE40006" w14:textId="77777777" w:rsidR="008146E0" w:rsidRPr="00262196" w:rsidRDefault="008146E0" w:rsidP="008146E0">
      <w:pPr>
        <w:rPr>
          <w:rFonts w:asciiTheme="majorHAnsi" w:hAnsiTheme="majorHAnsi"/>
          <w:sz w:val="22"/>
          <w:szCs w:val="22"/>
        </w:rPr>
      </w:pPr>
      <w:r w:rsidRPr="00262196">
        <w:rPr>
          <w:rFonts w:asciiTheme="majorHAnsi" w:hAnsiTheme="majorHAnsi"/>
          <w:b/>
          <w:bCs/>
          <w:sz w:val="22"/>
          <w:szCs w:val="22"/>
        </w:rPr>
        <w:t xml:space="preserve">À partir des exemples étudiés, les élèves sont ensuite invités à réutiliser les différentes constructions dans de nouvelles phrases. </w:t>
      </w:r>
      <w:r w:rsidRPr="00262196">
        <w:rPr>
          <w:rFonts w:asciiTheme="majorHAnsi" w:hAnsiTheme="majorHAnsi"/>
          <w:sz w:val="22"/>
          <w:szCs w:val="22"/>
        </w:rPr>
        <w:t>Le professeur peut leur demander de produire, à l'oral ou à l'écrit, des exemples correspondant aux trois constructions : traiter quelque chose, traiter de quelque chose et traiter quelqu'un de…. Il peut également leur proposer une même situation et leur demander de choisir la construction qui convient.</w:t>
      </w:r>
    </w:p>
    <w:p w14:paraId="2779628E" w14:textId="2DC5CEEB" w:rsidR="000C6AAA" w:rsidRPr="00262196" w:rsidRDefault="008146E0" w:rsidP="000C6AAA">
      <w:pPr>
        <w:rPr>
          <w:rFonts w:asciiTheme="majorHAnsi" w:hAnsiTheme="majorHAnsi"/>
          <w:sz w:val="22"/>
          <w:szCs w:val="22"/>
        </w:rPr>
      </w:pPr>
      <w:r w:rsidRPr="00262196">
        <w:rPr>
          <w:rFonts w:asciiTheme="majorHAnsi" w:hAnsiTheme="majorHAnsi"/>
          <w:b/>
          <w:bCs/>
          <w:sz w:val="22"/>
          <w:szCs w:val="22"/>
        </w:rPr>
        <w:t xml:space="preserve">Ce réemploi permet de vérifier que les élèves ne se contentent pas de reconnaître les différentes constructions </w:t>
      </w:r>
      <w:r w:rsidRPr="00262196">
        <w:rPr>
          <w:rFonts w:asciiTheme="majorHAnsi" w:hAnsiTheme="majorHAnsi"/>
          <w:sz w:val="22"/>
          <w:szCs w:val="22"/>
        </w:rPr>
        <w:t>: ils commencent à les mobiliser eux-mêmes en fonction du sens qu'ils souhaitent exprimer</w:t>
      </w:r>
      <w:r w:rsidRPr="00262196">
        <w:rPr>
          <w:rFonts w:asciiTheme="majorHAnsi" w:hAnsiTheme="majorHAnsi"/>
          <w:b/>
          <w:bCs/>
          <w:sz w:val="22"/>
          <w:szCs w:val="22"/>
        </w:rPr>
        <w:t>. Le professeur peut faire expliciter les choix lorsque cela est nécessaire</w:t>
      </w:r>
      <w:r w:rsidRPr="00262196">
        <w:rPr>
          <w:rFonts w:asciiTheme="majorHAnsi" w:hAnsiTheme="majorHAnsi"/>
          <w:sz w:val="22"/>
          <w:szCs w:val="22"/>
        </w:rPr>
        <w:t xml:space="preserve"> </w:t>
      </w:r>
      <w:r w:rsidR="000C6AAA" w:rsidRPr="00262196">
        <w:rPr>
          <w:rFonts w:asciiTheme="majorHAnsi" w:hAnsiTheme="majorHAnsi"/>
          <w:sz w:val="22"/>
          <w:szCs w:val="22"/>
        </w:rPr>
        <w:t xml:space="preserve">: pourquoi dit-on « cet article traite de la pollution » et non « cet article traite la pollution » ? Quelle différence de construction observez-vous ? Pourquoi cette construction entraîne-t-elle un sens différent du verbe ? </w:t>
      </w:r>
      <w:r w:rsidR="000C6AAA" w:rsidRPr="00262196">
        <w:rPr>
          <w:rFonts w:asciiTheme="majorHAnsi" w:hAnsiTheme="majorHAnsi"/>
          <w:b/>
          <w:bCs/>
          <w:sz w:val="22"/>
          <w:szCs w:val="22"/>
        </w:rPr>
        <w:t>L'objectif est d'amener les élèves à comprendre que la construction syntaxique contribue à déterminer le sens du verbe</w:t>
      </w:r>
      <w:r w:rsidR="000C6AAA" w:rsidRPr="00262196">
        <w:rPr>
          <w:rFonts w:asciiTheme="majorHAnsi" w:hAnsiTheme="majorHAnsi"/>
          <w:sz w:val="22"/>
          <w:szCs w:val="22"/>
        </w:rPr>
        <w:t>. Dans « traiter de quelque chose », le verbe signifie aborder ou étudier un sujet : « Cet article traite de la pollution ». Dans « traiter quelque chose », il prend un autre sens : prendre en charge, soumettre à une action ou à un traitement : « Le journaliste traite l'information ». La connaissance d'un mot inclut donc aussi la maîtrise progressive de ses principales constructions et des sens qu'elles permettent d'exprimer.</w:t>
      </w:r>
    </w:p>
    <w:p w14:paraId="7F474693" w14:textId="39F359DD" w:rsidR="001B40A5" w:rsidRPr="00262196" w:rsidRDefault="008146E0" w:rsidP="001B40A5">
      <w:pPr>
        <w:spacing w:after="0"/>
        <w:rPr>
          <w:rFonts w:asciiTheme="majorHAnsi" w:hAnsiTheme="majorHAnsi"/>
          <w:b/>
          <w:bCs/>
          <w:sz w:val="22"/>
          <w:szCs w:val="22"/>
        </w:rPr>
      </w:pPr>
      <w:r w:rsidRPr="00262196">
        <w:rPr>
          <w:rFonts w:asciiTheme="majorHAnsi" w:hAnsiTheme="majorHAnsi"/>
          <w:b/>
          <w:bCs/>
          <w:sz w:val="22"/>
          <w:szCs w:val="22"/>
        </w:rPr>
        <w:t>Ce travail conduit progressivement les élèves à associer la construction syntaxique au sens du mot. Il prépare également le passage à l'analyse de « traitement de l'information » : pour comprendre cette expression, les élèves doivent avoir identifié ce que signifie traiter une information et dans quelle construction le verbe est employé.</w:t>
      </w:r>
    </w:p>
    <w:p w14:paraId="5AD7A10D" w14:textId="0D20F006" w:rsidR="008146E0" w:rsidRPr="00262196" w:rsidRDefault="00815CEA" w:rsidP="001B40A5">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5</w:t>
      </w:r>
      <w:r w:rsidR="00661905" w:rsidRPr="00262196">
        <w:rPr>
          <w:rFonts w:asciiTheme="majorHAnsi" w:hAnsiTheme="majorHAnsi"/>
          <w:b/>
          <w:bCs/>
          <w:color w:val="4C94D8" w:themeColor="text2" w:themeTint="80"/>
          <w:sz w:val="22"/>
          <w:szCs w:val="22"/>
        </w:rPr>
        <w:t xml:space="preserve">. </w:t>
      </w:r>
      <w:r w:rsidR="008146E0" w:rsidRPr="00262196">
        <w:rPr>
          <w:rFonts w:asciiTheme="majorHAnsi" w:hAnsiTheme="majorHAnsi"/>
          <w:b/>
          <w:bCs/>
          <w:color w:val="4C94D8" w:themeColor="text2" w:themeTint="80"/>
          <w:sz w:val="22"/>
          <w:szCs w:val="22"/>
        </w:rPr>
        <w:t>Réinvestir : produire deux traitements d'une même information (</w:t>
      </w:r>
      <w:r w:rsidRPr="00262196">
        <w:rPr>
          <w:rFonts w:asciiTheme="majorHAnsi" w:hAnsiTheme="majorHAnsi"/>
          <w:b/>
          <w:bCs/>
          <w:color w:val="4C94D8" w:themeColor="text2" w:themeTint="80"/>
          <w:sz w:val="22"/>
          <w:szCs w:val="22"/>
        </w:rPr>
        <w:t xml:space="preserve">selon la durée de la séance, </w:t>
      </w:r>
      <w:r w:rsidR="00FA513A" w:rsidRPr="00262196">
        <w:rPr>
          <w:rFonts w:asciiTheme="majorHAnsi" w:hAnsiTheme="majorHAnsi"/>
          <w:b/>
          <w:bCs/>
          <w:color w:val="4C94D8" w:themeColor="text2" w:themeTint="80"/>
          <w:sz w:val="22"/>
          <w:szCs w:val="22"/>
        </w:rPr>
        <w:t>cette dernière activité peut être proposée la séance suivante</w:t>
      </w:r>
      <w:r w:rsidRPr="00262196">
        <w:rPr>
          <w:rFonts w:asciiTheme="majorHAnsi" w:hAnsiTheme="majorHAnsi"/>
          <w:b/>
          <w:bCs/>
          <w:color w:val="4C94D8" w:themeColor="text2" w:themeTint="80"/>
          <w:sz w:val="22"/>
          <w:szCs w:val="22"/>
        </w:rPr>
        <w:t xml:space="preserve">) </w:t>
      </w:r>
    </w:p>
    <w:p w14:paraId="1D4A53AE" w14:textId="0FF52B5B" w:rsidR="008146E0" w:rsidRPr="00262196" w:rsidRDefault="008146E0" w:rsidP="00FA513A">
      <w:pPr>
        <w:spacing w:after="0"/>
        <w:rPr>
          <w:rFonts w:asciiTheme="majorHAnsi" w:hAnsiTheme="majorHAnsi"/>
          <w:b/>
          <w:bCs/>
          <w:sz w:val="22"/>
          <w:szCs w:val="22"/>
        </w:rPr>
      </w:pPr>
      <w:r w:rsidRPr="00262196">
        <w:rPr>
          <w:rFonts w:asciiTheme="majorHAnsi" w:hAnsiTheme="majorHAnsi"/>
          <w:sz w:val="22"/>
          <w:szCs w:val="22"/>
        </w:rPr>
        <w:t>La séance se termine par une activité d'écriture destinée à réemployer les mots et constructions étudiés.</w:t>
      </w:r>
      <w:r w:rsidR="00815CEA" w:rsidRPr="00262196">
        <w:rPr>
          <w:rFonts w:asciiTheme="majorHAnsi" w:hAnsiTheme="majorHAnsi"/>
          <w:sz w:val="22"/>
          <w:szCs w:val="22"/>
        </w:rPr>
        <w:t xml:space="preserve"> </w:t>
      </w:r>
      <w:r w:rsidR="00815CEA" w:rsidRPr="00262196">
        <w:rPr>
          <w:rFonts w:asciiTheme="majorHAnsi" w:hAnsiTheme="majorHAnsi"/>
          <w:b/>
          <w:bCs/>
          <w:sz w:val="22"/>
          <w:szCs w:val="22"/>
        </w:rPr>
        <w:t>Cette activité peut être réalisée en fin de séance, donnée à faire à la maison ou reprise au début de la séance suivante. Elle constitue alors un temps de réinvestissement et de remobilisation du lexique travaillé, qui peut également fournir au professeur un support d'évaluation formative des acquisitions des élèves.</w:t>
      </w:r>
    </w:p>
    <w:p w14:paraId="7BA301F8" w14:textId="77777777" w:rsidR="008146E0" w:rsidRPr="00262196" w:rsidRDefault="008146E0" w:rsidP="008146E0">
      <w:pPr>
        <w:spacing w:after="0"/>
        <w:rPr>
          <w:rFonts w:asciiTheme="majorHAnsi" w:hAnsiTheme="majorHAnsi"/>
          <w:sz w:val="22"/>
          <w:szCs w:val="22"/>
        </w:rPr>
      </w:pPr>
      <w:r w:rsidRPr="00262196">
        <w:rPr>
          <w:rFonts w:asciiTheme="majorHAnsi" w:hAnsiTheme="majorHAnsi"/>
          <w:b/>
          <w:bCs/>
          <w:sz w:val="22"/>
          <w:szCs w:val="22"/>
        </w:rPr>
        <w:t>Consigne</w:t>
      </w:r>
      <w:r w:rsidRPr="00262196">
        <w:rPr>
          <w:rFonts w:asciiTheme="majorHAnsi" w:hAnsiTheme="majorHAnsi"/>
          <w:sz w:val="22"/>
          <w:szCs w:val="22"/>
        </w:rPr>
        <w:t xml:space="preserve"> : À partir de l'information suivante : « Une panne de courant a plongé la ville dans le noir pendant une heure », rédigez deux formulations proposant deux traitements différents de cette information :</w:t>
      </w:r>
    </w:p>
    <w:p w14:paraId="439A8C29" w14:textId="3249C307" w:rsidR="008146E0" w:rsidRPr="00262196" w:rsidRDefault="001B40A5" w:rsidP="00B033F5">
      <w:pPr>
        <w:pStyle w:val="Paragraphedeliste"/>
        <w:numPr>
          <w:ilvl w:val="0"/>
          <w:numId w:val="83"/>
        </w:numPr>
        <w:spacing w:after="0"/>
        <w:ind w:left="360"/>
        <w:rPr>
          <w:rFonts w:asciiTheme="majorHAnsi" w:hAnsiTheme="majorHAnsi"/>
          <w:sz w:val="22"/>
          <w:szCs w:val="22"/>
        </w:rPr>
      </w:pPr>
      <w:r w:rsidRPr="00262196">
        <w:rPr>
          <w:rFonts w:asciiTheme="majorHAnsi" w:hAnsiTheme="majorHAnsi"/>
          <w:sz w:val="22"/>
          <w:szCs w:val="22"/>
        </w:rPr>
        <w:t>Une</w:t>
      </w:r>
      <w:r w:rsidR="008146E0" w:rsidRPr="00262196">
        <w:rPr>
          <w:rFonts w:asciiTheme="majorHAnsi" w:hAnsiTheme="majorHAnsi"/>
          <w:sz w:val="22"/>
          <w:szCs w:val="22"/>
        </w:rPr>
        <w:t xml:space="preserve"> formulation spectaculaire, comme dans une publication sensationnelle ;</w:t>
      </w:r>
    </w:p>
    <w:p w14:paraId="1AFFD6D7" w14:textId="6A2DACCD" w:rsidR="008146E0" w:rsidRPr="00262196" w:rsidRDefault="001B40A5" w:rsidP="00B033F5">
      <w:pPr>
        <w:pStyle w:val="Paragraphedeliste"/>
        <w:numPr>
          <w:ilvl w:val="0"/>
          <w:numId w:val="83"/>
        </w:numPr>
        <w:spacing w:after="0"/>
        <w:ind w:left="360"/>
        <w:rPr>
          <w:rFonts w:asciiTheme="majorHAnsi" w:hAnsiTheme="majorHAnsi"/>
          <w:sz w:val="22"/>
          <w:szCs w:val="22"/>
        </w:rPr>
      </w:pPr>
      <w:r w:rsidRPr="00262196">
        <w:rPr>
          <w:rFonts w:asciiTheme="majorHAnsi" w:hAnsiTheme="majorHAnsi"/>
          <w:sz w:val="22"/>
          <w:szCs w:val="22"/>
        </w:rPr>
        <w:t>Une</w:t>
      </w:r>
      <w:r w:rsidR="008146E0" w:rsidRPr="00262196">
        <w:rPr>
          <w:rFonts w:asciiTheme="majorHAnsi" w:hAnsiTheme="majorHAnsi"/>
          <w:sz w:val="22"/>
          <w:szCs w:val="22"/>
        </w:rPr>
        <w:t xml:space="preserve"> formulation</w:t>
      </w:r>
      <w:r w:rsidR="00815CEA" w:rsidRPr="00262196">
        <w:rPr>
          <w:rFonts w:asciiTheme="majorHAnsi" w:hAnsiTheme="majorHAnsi"/>
          <w:sz w:val="22"/>
          <w:szCs w:val="22"/>
        </w:rPr>
        <w:t xml:space="preserve"> factuelle et informative,</w:t>
      </w:r>
      <w:r w:rsidR="008146E0" w:rsidRPr="00262196">
        <w:rPr>
          <w:rFonts w:asciiTheme="majorHAnsi" w:hAnsiTheme="majorHAnsi"/>
          <w:sz w:val="22"/>
          <w:szCs w:val="22"/>
        </w:rPr>
        <w:t xml:space="preserve"> comme dans un article de presse.</w:t>
      </w:r>
    </w:p>
    <w:p w14:paraId="652A942B" w14:textId="77777777" w:rsidR="008146E0" w:rsidRPr="00262196" w:rsidRDefault="008146E0" w:rsidP="008146E0">
      <w:pPr>
        <w:rPr>
          <w:rFonts w:asciiTheme="majorHAnsi" w:hAnsiTheme="majorHAnsi"/>
          <w:sz w:val="22"/>
          <w:szCs w:val="22"/>
        </w:rPr>
      </w:pPr>
      <w:r w:rsidRPr="00262196">
        <w:rPr>
          <w:rFonts w:asciiTheme="majorHAnsi" w:hAnsiTheme="majorHAnsi"/>
          <w:b/>
          <w:bCs/>
          <w:sz w:val="22"/>
          <w:szCs w:val="22"/>
        </w:rPr>
        <w:t>Contraintes</w:t>
      </w:r>
      <w:r w:rsidRPr="00262196">
        <w:rPr>
          <w:rFonts w:asciiTheme="majorHAnsi" w:hAnsiTheme="majorHAnsi"/>
          <w:sz w:val="22"/>
          <w:szCs w:val="22"/>
        </w:rPr>
        <w:t xml:space="preserve"> : utiliser une fois le verbe traiter et une fois le nom traitement.</w:t>
      </w:r>
    </w:p>
    <w:p w14:paraId="190BC6FF" w14:textId="77777777" w:rsidR="008146E0" w:rsidRPr="00262196" w:rsidRDefault="008146E0" w:rsidP="008146E0">
      <w:pPr>
        <w:rPr>
          <w:rFonts w:asciiTheme="majorHAnsi" w:hAnsiTheme="majorHAnsi"/>
          <w:sz w:val="22"/>
          <w:szCs w:val="22"/>
        </w:rPr>
      </w:pPr>
      <w:r w:rsidRPr="00262196">
        <w:rPr>
          <w:rFonts w:asciiTheme="majorHAnsi" w:hAnsiTheme="majorHAnsi"/>
          <w:sz w:val="22"/>
          <w:szCs w:val="22"/>
        </w:rPr>
        <w:t>La production finale permet aux élèves de passer de l'observation à l'utilisation. En proposant deux formulations différentes d'un même événement, ils doivent eux-mêmes effectuer des choix lexicaux et rédactionnels et constater que ces choix modifient la manière dont l'information est présentée.</w:t>
      </w:r>
    </w:p>
    <w:p w14:paraId="23FD1C93" w14:textId="77777777" w:rsidR="008146E0" w:rsidRPr="00262196" w:rsidRDefault="008146E0" w:rsidP="008146E0">
      <w:pPr>
        <w:rPr>
          <w:rFonts w:asciiTheme="majorHAnsi" w:hAnsiTheme="majorHAnsi"/>
          <w:sz w:val="22"/>
          <w:szCs w:val="22"/>
        </w:rPr>
      </w:pPr>
      <w:r w:rsidRPr="00262196">
        <w:rPr>
          <w:rFonts w:asciiTheme="majorHAnsi" w:hAnsiTheme="majorHAnsi"/>
          <w:sz w:val="22"/>
          <w:szCs w:val="22"/>
        </w:rPr>
        <w:t>Quelques productions sont ensuite confrontées : les élèves identifient les choix de vocabulaire et de formulation qui produisent les différents effets. Le professeur peut demander aux élèves de justifier leurs choix en s'appuyant sur les mots travaillés au cours de la séance.</w:t>
      </w:r>
    </w:p>
    <w:p w14:paraId="2602270B" w14:textId="349DA78F" w:rsidR="008146E0" w:rsidRDefault="008146E0" w:rsidP="004D289B">
      <w:pPr>
        <w:spacing w:after="0"/>
        <w:rPr>
          <w:rFonts w:asciiTheme="majorHAnsi" w:hAnsiTheme="majorHAnsi"/>
          <w:sz w:val="22"/>
          <w:szCs w:val="22"/>
        </w:rPr>
      </w:pPr>
      <w:r w:rsidRPr="00262196">
        <w:rPr>
          <w:rFonts w:asciiTheme="majorHAnsi" w:hAnsiTheme="majorHAnsi"/>
          <w:sz w:val="22"/>
          <w:szCs w:val="22"/>
        </w:rPr>
        <w:t>Le réemploi de « traiter » et de « traitement » permet ainsi de vérifier que les élèves ne se sont pas contentés d'en mémoriser les formes : ils sont capables de les mobiliser pour parler de la construction de l'information et pour décrire des choix de formulation.</w:t>
      </w:r>
    </w:p>
    <w:p w14:paraId="2BE2D0EB" w14:textId="77777777" w:rsidR="004D289B" w:rsidRPr="00262196" w:rsidRDefault="004D289B" w:rsidP="004D289B">
      <w:pPr>
        <w:spacing w:after="0"/>
        <w:rPr>
          <w:rFonts w:asciiTheme="majorHAnsi" w:hAnsiTheme="majorHAnsi"/>
          <w:sz w:val="22"/>
          <w:szCs w:val="22"/>
        </w:rPr>
      </w:pPr>
    </w:p>
    <w:p w14:paraId="7940E724" w14:textId="77FAD1DA" w:rsidR="008146E0" w:rsidRPr="00262196" w:rsidRDefault="008146E0" w:rsidP="005F58A9">
      <w:pPr>
        <w:pBdr>
          <w:left w:val="single" w:sz="4" w:space="4" w:color="A5C9EB" w:themeColor="text2" w:themeTint="40"/>
        </w:pBdr>
        <w:shd w:val="clear" w:color="auto" w:fill="DAE9F7" w:themeFill="text2" w:themeFillTint="1A"/>
        <w:rPr>
          <w:rFonts w:asciiTheme="majorHAnsi" w:hAnsiTheme="majorHAnsi"/>
          <w:b/>
          <w:bCs/>
          <w:sz w:val="22"/>
          <w:szCs w:val="22"/>
        </w:rPr>
      </w:pPr>
      <w:r w:rsidRPr="00262196">
        <w:rPr>
          <w:rFonts w:asciiTheme="majorHAnsi" w:hAnsiTheme="majorHAnsi"/>
          <w:b/>
          <w:bCs/>
          <w:sz w:val="22"/>
          <w:szCs w:val="22"/>
        </w:rPr>
        <w:t>Bilan - La séance permet ainsi de travailler simultanément le lexique et les notions de l'objet d'étude : à partir d'un mot fréquent, les élèves approfondissent une connaissance lexicale déjà présente, découvrent ses différents emplois et utilisent progressivement le vocabulaire construit pour analyser la manière dont une information est sélectionnée, organisée et présentée. Cette prise de conscience contribue à développer une lecture plus vigilante des informations auxquelles ils sont confrontés.</w:t>
      </w:r>
    </w:p>
    <w:p w14:paraId="5C92A74B" w14:textId="77777777" w:rsidR="008146E0" w:rsidRDefault="008146E0" w:rsidP="004D289B">
      <w:pPr>
        <w:spacing w:after="0"/>
        <w:rPr>
          <w:rFonts w:asciiTheme="majorHAnsi" w:hAnsiTheme="majorHAnsi"/>
          <w:sz w:val="22"/>
          <w:szCs w:val="22"/>
        </w:rPr>
      </w:pPr>
    </w:p>
    <w:p w14:paraId="33244F6A" w14:textId="77777777" w:rsidR="004D289B" w:rsidRPr="00262196" w:rsidRDefault="004D289B" w:rsidP="004D289B">
      <w:pPr>
        <w:spacing w:after="0"/>
        <w:rPr>
          <w:rFonts w:asciiTheme="majorHAnsi" w:hAnsiTheme="majorHAnsi"/>
          <w:sz w:val="22"/>
          <w:szCs w:val="22"/>
        </w:rPr>
      </w:pPr>
    </w:p>
    <w:p w14:paraId="6ADF99C5" w14:textId="271AC553" w:rsidR="001B48E6" w:rsidRDefault="00013E99"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jc w:val="center"/>
        <w:rPr>
          <w:rFonts w:asciiTheme="majorHAnsi" w:hAnsiTheme="majorHAnsi"/>
          <w:b/>
          <w:bCs/>
          <w:sz w:val="22"/>
          <w:szCs w:val="22"/>
        </w:rPr>
      </w:pPr>
      <w:r w:rsidRPr="00262196">
        <w:rPr>
          <w:rFonts w:asciiTheme="majorHAnsi" w:hAnsiTheme="majorHAnsi"/>
          <w:b/>
          <w:bCs/>
          <w:sz w:val="22"/>
          <w:szCs w:val="22"/>
        </w:rPr>
        <w:t xml:space="preserve">Séance 2 – Première </w:t>
      </w:r>
      <w:r w:rsidR="004D289B" w:rsidRPr="00262196">
        <w:rPr>
          <w:rFonts w:asciiTheme="majorHAnsi" w:hAnsiTheme="majorHAnsi"/>
          <w:b/>
          <w:bCs/>
          <w:sz w:val="22"/>
          <w:szCs w:val="22"/>
        </w:rPr>
        <w:t>professionnelle</w:t>
      </w:r>
    </w:p>
    <w:p w14:paraId="698B3A26" w14:textId="77777777" w:rsidR="004D289B" w:rsidRPr="004D289B" w:rsidRDefault="004D289B"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after="0"/>
        <w:rPr>
          <w:rFonts w:asciiTheme="majorHAnsi" w:hAnsiTheme="majorHAnsi"/>
          <w:b/>
          <w:bCs/>
          <w:sz w:val="22"/>
          <w:szCs w:val="22"/>
        </w:rPr>
      </w:pPr>
    </w:p>
    <w:p w14:paraId="7E8FD9A6" w14:textId="4910C93C" w:rsidR="00013E99" w:rsidRPr="004D289B" w:rsidRDefault="00013E99"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hAnsiTheme="majorHAnsi"/>
          <w:sz w:val="22"/>
          <w:szCs w:val="22"/>
        </w:rPr>
      </w:pPr>
      <w:r w:rsidRPr="004D289B">
        <w:rPr>
          <w:rFonts w:asciiTheme="majorHAnsi" w:hAnsiTheme="majorHAnsi"/>
          <w:b/>
          <w:bCs/>
          <w:sz w:val="22"/>
          <w:szCs w:val="22"/>
        </w:rPr>
        <w:t>Objet d'étude</w:t>
      </w:r>
      <w:r w:rsidRPr="004D289B">
        <w:rPr>
          <w:rFonts w:asciiTheme="majorHAnsi" w:hAnsiTheme="majorHAnsi"/>
          <w:sz w:val="22"/>
          <w:szCs w:val="22"/>
        </w:rPr>
        <w:t xml:space="preserve"> : Créer, fabriquer : l'invention et l'imaginaire</w:t>
      </w:r>
    </w:p>
    <w:p w14:paraId="0F631853" w14:textId="77777777" w:rsidR="00013E99" w:rsidRPr="004D289B" w:rsidRDefault="00013E99"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hAnsiTheme="majorHAnsi"/>
          <w:sz w:val="22"/>
          <w:szCs w:val="22"/>
        </w:rPr>
      </w:pPr>
      <w:r w:rsidRPr="004D289B">
        <w:rPr>
          <w:rFonts w:asciiTheme="majorHAnsi" w:hAnsiTheme="majorHAnsi"/>
          <w:b/>
          <w:bCs/>
          <w:sz w:val="22"/>
          <w:szCs w:val="22"/>
        </w:rPr>
        <w:t>Mot-pivot choisi</w:t>
      </w:r>
      <w:r w:rsidRPr="004D289B">
        <w:rPr>
          <w:rFonts w:asciiTheme="majorHAnsi" w:hAnsiTheme="majorHAnsi"/>
          <w:sz w:val="22"/>
          <w:szCs w:val="22"/>
        </w:rPr>
        <w:t xml:space="preserve"> : le verbe de haute fréquence monter</w:t>
      </w:r>
    </w:p>
    <w:p w14:paraId="32AE3896" w14:textId="14BA5B92" w:rsidR="00013E99" w:rsidRPr="004D289B" w:rsidRDefault="00013E99" w:rsidP="004D289B">
      <w:pPr>
        <w:rPr>
          <w:rFonts w:asciiTheme="majorHAnsi" w:hAnsiTheme="majorHAnsi"/>
          <w:b/>
          <w:bCs/>
          <w:sz w:val="22"/>
          <w:szCs w:val="22"/>
        </w:rPr>
      </w:pPr>
      <w:r w:rsidRPr="00262196">
        <w:rPr>
          <w:rFonts w:asciiTheme="majorHAnsi" w:hAnsiTheme="majorHAnsi"/>
          <w:sz w:val="22"/>
          <w:szCs w:val="22"/>
        </w:rPr>
        <w:t>Le verbe monter est particulièrement intéressant pour cette séance parce qu'il est familier aux élèves et peut renvoyer, selon les situations professionnelles ou ordinaires, à des actions très concrètes d'assemblage, de mise en place ou de construction. Il permet ainsi de partir d'une connaissance lexicale déjà présente pour amener les élèves à découvrir d'autres emplois du mot, notamment dans des contextes plus abstraits liés à l'élaboration d'un projet, d'un spectacle, d'un film ou d'une fiction.</w:t>
      </w:r>
    </w:p>
    <w:p w14:paraId="60BD9195" w14:textId="77777777" w:rsidR="00013E99" w:rsidRPr="00262196" w:rsidRDefault="00013E99" w:rsidP="004D289B">
      <w:pPr>
        <w:rPr>
          <w:rFonts w:asciiTheme="majorHAnsi" w:hAnsiTheme="majorHAnsi"/>
          <w:sz w:val="22"/>
          <w:szCs w:val="22"/>
        </w:rPr>
      </w:pPr>
      <w:r w:rsidRPr="00262196">
        <w:rPr>
          <w:rFonts w:asciiTheme="majorHAnsi" w:hAnsiTheme="majorHAnsi"/>
          <w:sz w:val="22"/>
          <w:szCs w:val="22"/>
        </w:rPr>
        <w:t>Le choix de ce mot permet surtout de faire observer un déplacement du sens : assembler ou mettre en place des éléments matériels peut conduire à organiser des éléments de nature différente pour construire un ensemble. Cette logique d'assemblage et de construction peut alors être mise en relation avec l'objet d'étude : une œuvre ou une fiction ne surgit pas de manière spontanée ; elle résulte elle aussi de choix, d'associations et d'une organisation d'éléments.</w:t>
      </w:r>
    </w:p>
    <w:p w14:paraId="6386D8B8" w14:textId="3BBBE8FA" w:rsidR="00013E99" w:rsidRPr="00262196" w:rsidRDefault="00013E99" w:rsidP="00B033F5">
      <w:pPr>
        <w:pStyle w:val="Paragraphedeliste"/>
        <w:numPr>
          <w:ilvl w:val="0"/>
          <w:numId w:val="84"/>
        </w:numPr>
        <w:ind w:left="357" w:hanging="357"/>
        <w:contextualSpacing w:val="0"/>
        <w:rPr>
          <w:rFonts w:asciiTheme="majorHAnsi" w:hAnsiTheme="majorHAnsi"/>
          <w:sz w:val="22"/>
          <w:szCs w:val="22"/>
        </w:rPr>
      </w:pPr>
      <w:r w:rsidRPr="00262196">
        <w:rPr>
          <w:rFonts w:asciiTheme="majorHAnsi" w:hAnsiTheme="majorHAnsi"/>
          <w:b/>
          <w:bCs/>
          <w:sz w:val="22"/>
          <w:szCs w:val="22"/>
        </w:rPr>
        <w:t>Durée</w:t>
      </w:r>
      <w:r w:rsidRPr="00262196">
        <w:rPr>
          <w:rFonts w:asciiTheme="majorHAnsi" w:hAnsiTheme="majorHAnsi"/>
          <w:sz w:val="22"/>
          <w:szCs w:val="22"/>
        </w:rPr>
        <w:t> : 45 à 50 minutes</w:t>
      </w:r>
    </w:p>
    <w:p w14:paraId="59C9007B" w14:textId="2865BC3F" w:rsidR="00013E99" w:rsidRPr="00262196" w:rsidRDefault="00013E99" w:rsidP="00B033F5">
      <w:pPr>
        <w:pStyle w:val="Paragraphedeliste"/>
        <w:numPr>
          <w:ilvl w:val="0"/>
          <w:numId w:val="84"/>
        </w:numPr>
        <w:spacing w:after="0"/>
        <w:ind w:left="357" w:hanging="357"/>
        <w:contextualSpacing w:val="0"/>
        <w:rPr>
          <w:rFonts w:asciiTheme="majorHAnsi" w:hAnsiTheme="majorHAnsi"/>
          <w:b/>
          <w:bCs/>
          <w:sz w:val="22"/>
          <w:szCs w:val="22"/>
        </w:rPr>
      </w:pPr>
      <w:r w:rsidRPr="00262196">
        <w:rPr>
          <w:rFonts w:asciiTheme="majorHAnsi" w:hAnsiTheme="majorHAnsi"/>
          <w:b/>
          <w:bCs/>
          <w:sz w:val="22"/>
          <w:szCs w:val="22"/>
        </w:rPr>
        <w:t xml:space="preserve">Déroulé </w:t>
      </w:r>
    </w:p>
    <w:p w14:paraId="4734F1A5" w14:textId="1336B64B" w:rsidR="00013E99" w:rsidRPr="00262196" w:rsidRDefault="00013E99"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1 </w:t>
      </w:r>
      <w:r w:rsidR="00D07800"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Faire émerger les connaissances lexicales des élèves : le « déjà-su » </w:t>
      </w:r>
      <w:r w:rsidR="001B48E6"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10 minutes</w:t>
      </w:r>
      <w:r w:rsidR="001B48E6" w:rsidRPr="00262196">
        <w:rPr>
          <w:rFonts w:asciiTheme="majorHAnsi" w:hAnsiTheme="majorHAnsi"/>
          <w:b/>
          <w:bCs/>
          <w:color w:val="4C94D8" w:themeColor="text2" w:themeTint="80"/>
          <w:sz w:val="22"/>
          <w:szCs w:val="22"/>
        </w:rPr>
        <w:t>)</w:t>
      </w:r>
    </w:p>
    <w:p w14:paraId="6C5165D4" w14:textId="64462515" w:rsidR="00013E99" w:rsidRPr="00262196" w:rsidRDefault="00013E99" w:rsidP="00FA513A">
      <w:pPr>
        <w:spacing w:after="0"/>
        <w:rPr>
          <w:rFonts w:asciiTheme="majorHAnsi" w:hAnsiTheme="majorHAnsi"/>
          <w:sz w:val="22"/>
          <w:szCs w:val="22"/>
        </w:rPr>
      </w:pPr>
      <w:r w:rsidRPr="00262196">
        <w:rPr>
          <w:rFonts w:asciiTheme="majorHAnsi" w:hAnsiTheme="majorHAnsi"/>
          <w:b/>
          <w:bCs/>
          <w:sz w:val="22"/>
          <w:szCs w:val="22"/>
        </w:rPr>
        <w:t xml:space="preserve">L'enseignant écrit </w:t>
      </w:r>
      <w:r w:rsidR="00FA513A" w:rsidRPr="00262196">
        <w:rPr>
          <w:rFonts w:asciiTheme="majorHAnsi" w:hAnsiTheme="majorHAnsi"/>
          <w:b/>
          <w:bCs/>
          <w:sz w:val="22"/>
          <w:szCs w:val="22"/>
        </w:rPr>
        <w:t>le verbe « monter » au</w:t>
      </w:r>
      <w:r w:rsidRPr="00262196">
        <w:rPr>
          <w:rFonts w:asciiTheme="majorHAnsi" w:hAnsiTheme="majorHAnsi"/>
          <w:b/>
          <w:bCs/>
          <w:sz w:val="22"/>
          <w:szCs w:val="22"/>
        </w:rPr>
        <w:t xml:space="preserve"> tableau et demande aux élèves de proposer des phrases dans lesquelles ils utilisent ce verbe</w:t>
      </w:r>
      <w:r w:rsidRPr="00262196">
        <w:rPr>
          <w:rFonts w:asciiTheme="majorHAnsi" w:hAnsiTheme="majorHAnsi"/>
          <w:sz w:val="22"/>
          <w:szCs w:val="22"/>
        </w:rPr>
        <w:t>.</w:t>
      </w:r>
      <w:r w:rsidR="001B48E6" w:rsidRPr="00262196">
        <w:rPr>
          <w:rFonts w:asciiTheme="majorHAnsi" w:hAnsiTheme="majorHAnsi"/>
          <w:sz w:val="22"/>
          <w:szCs w:val="22"/>
        </w:rPr>
        <w:t xml:space="preserve"> </w:t>
      </w:r>
      <w:r w:rsidRPr="00262196">
        <w:rPr>
          <w:rFonts w:asciiTheme="majorHAnsi" w:hAnsiTheme="majorHAnsi"/>
          <w:sz w:val="22"/>
          <w:szCs w:val="22"/>
        </w:rPr>
        <w:t>Les élèves peuvent notamment proposer :</w:t>
      </w:r>
    </w:p>
    <w:p w14:paraId="1F1AFB9A" w14:textId="77777777" w:rsidR="001B48E6" w:rsidRPr="00262196" w:rsidRDefault="001B48E6" w:rsidP="00B033F5">
      <w:pPr>
        <w:pStyle w:val="Paragraphedeliste"/>
        <w:numPr>
          <w:ilvl w:val="0"/>
          <w:numId w:val="85"/>
        </w:numPr>
        <w:spacing w:after="0"/>
        <w:rPr>
          <w:rFonts w:asciiTheme="majorHAnsi" w:hAnsiTheme="majorHAnsi"/>
          <w:sz w:val="22"/>
          <w:szCs w:val="22"/>
        </w:rPr>
        <w:sectPr w:rsidR="001B48E6"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09BC680F" w14:textId="77777777" w:rsidR="00013E99" w:rsidRPr="00262196" w:rsidRDefault="00013E99" w:rsidP="00B033F5">
      <w:pPr>
        <w:pStyle w:val="Paragraphedeliste"/>
        <w:numPr>
          <w:ilvl w:val="0"/>
          <w:numId w:val="85"/>
        </w:numPr>
        <w:spacing w:after="0"/>
        <w:rPr>
          <w:rFonts w:asciiTheme="majorHAnsi" w:hAnsiTheme="majorHAnsi"/>
          <w:sz w:val="22"/>
          <w:szCs w:val="22"/>
        </w:rPr>
      </w:pPr>
      <w:r w:rsidRPr="00262196">
        <w:rPr>
          <w:rFonts w:asciiTheme="majorHAnsi" w:hAnsiTheme="majorHAnsi"/>
          <w:sz w:val="22"/>
          <w:szCs w:val="22"/>
        </w:rPr>
        <w:t>« Monter un pneu. »</w:t>
      </w:r>
    </w:p>
    <w:p w14:paraId="1BF0CC9C" w14:textId="77777777" w:rsidR="00013E99" w:rsidRPr="00262196" w:rsidRDefault="00013E99" w:rsidP="00B033F5">
      <w:pPr>
        <w:pStyle w:val="Paragraphedeliste"/>
        <w:numPr>
          <w:ilvl w:val="0"/>
          <w:numId w:val="85"/>
        </w:numPr>
        <w:spacing w:after="0"/>
        <w:rPr>
          <w:rFonts w:asciiTheme="majorHAnsi" w:hAnsiTheme="majorHAnsi"/>
          <w:sz w:val="22"/>
          <w:szCs w:val="22"/>
        </w:rPr>
      </w:pPr>
      <w:r w:rsidRPr="00262196">
        <w:rPr>
          <w:rFonts w:asciiTheme="majorHAnsi" w:hAnsiTheme="majorHAnsi"/>
          <w:sz w:val="22"/>
          <w:szCs w:val="22"/>
        </w:rPr>
        <w:t>« Monter des parpaings. »</w:t>
      </w:r>
    </w:p>
    <w:p w14:paraId="7FE6493F" w14:textId="77777777" w:rsidR="00013E99" w:rsidRPr="00262196" w:rsidRDefault="00013E99" w:rsidP="00B033F5">
      <w:pPr>
        <w:pStyle w:val="Paragraphedeliste"/>
        <w:numPr>
          <w:ilvl w:val="0"/>
          <w:numId w:val="85"/>
        </w:numPr>
        <w:spacing w:after="0"/>
        <w:rPr>
          <w:rFonts w:asciiTheme="majorHAnsi" w:hAnsiTheme="majorHAnsi"/>
          <w:sz w:val="22"/>
          <w:szCs w:val="22"/>
        </w:rPr>
      </w:pPr>
      <w:r w:rsidRPr="00262196">
        <w:rPr>
          <w:rFonts w:asciiTheme="majorHAnsi" w:hAnsiTheme="majorHAnsi"/>
          <w:sz w:val="22"/>
          <w:szCs w:val="22"/>
        </w:rPr>
        <w:t>« Monter le son. »</w:t>
      </w:r>
    </w:p>
    <w:p w14:paraId="2B9AFA29" w14:textId="48B97BFA" w:rsidR="00013E99" w:rsidRPr="00262196" w:rsidRDefault="00013E99" w:rsidP="00B033F5">
      <w:pPr>
        <w:pStyle w:val="Paragraphedeliste"/>
        <w:numPr>
          <w:ilvl w:val="0"/>
          <w:numId w:val="85"/>
        </w:numPr>
        <w:spacing w:after="0"/>
        <w:rPr>
          <w:rFonts w:asciiTheme="majorHAnsi" w:hAnsiTheme="majorHAnsi"/>
          <w:sz w:val="22"/>
          <w:szCs w:val="22"/>
        </w:rPr>
      </w:pPr>
      <w:r w:rsidRPr="00262196">
        <w:rPr>
          <w:rFonts w:asciiTheme="majorHAnsi" w:hAnsiTheme="majorHAnsi"/>
          <w:sz w:val="22"/>
          <w:szCs w:val="22"/>
        </w:rPr>
        <w:t>« Monter une marche. »</w:t>
      </w:r>
    </w:p>
    <w:p w14:paraId="6932FF1C" w14:textId="77777777" w:rsidR="001B48E6" w:rsidRPr="00262196" w:rsidRDefault="001B48E6" w:rsidP="00013E99">
      <w:pPr>
        <w:rPr>
          <w:rFonts w:asciiTheme="majorHAnsi" w:hAnsiTheme="majorHAnsi"/>
          <w:sz w:val="22"/>
          <w:szCs w:val="22"/>
        </w:rPr>
        <w:sectPr w:rsidR="001B48E6" w:rsidRPr="00262196" w:rsidSect="001B48E6">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708"/>
          <w:docGrid w:linePitch="360"/>
        </w:sectPr>
      </w:pPr>
    </w:p>
    <w:p w14:paraId="6B212639" w14:textId="0ED60F19" w:rsidR="00013E99" w:rsidRPr="00262196" w:rsidRDefault="00013E99" w:rsidP="00013E99">
      <w:pPr>
        <w:rPr>
          <w:rFonts w:asciiTheme="majorHAnsi" w:hAnsiTheme="majorHAnsi"/>
          <w:b/>
          <w:bCs/>
          <w:sz w:val="22"/>
          <w:szCs w:val="22"/>
        </w:rPr>
      </w:pPr>
      <w:r w:rsidRPr="00262196">
        <w:rPr>
          <w:rFonts w:asciiTheme="majorHAnsi" w:hAnsiTheme="majorHAnsi"/>
          <w:sz w:val="22"/>
          <w:szCs w:val="22"/>
        </w:rPr>
        <w:lastRenderedPageBreak/>
        <w:t xml:space="preserve">Le professeur accueille d'abord ces propositions sans chercher à donner immédiatement une définition du verbe. Il s'appuie sur les usages proposés par les élèves pour </w:t>
      </w:r>
      <w:r w:rsidRPr="00262196">
        <w:rPr>
          <w:rFonts w:asciiTheme="majorHAnsi" w:hAnsiTheme="majorHAnsi"/>
          <w:b/>
          <w:bCs/>
          <w:sz w:val="22"/>
          <w:szCs w:val="22"/>
        </w:rPr>
        <w:t>faire apparaître la diversité des sens et des constructions déjà présents dans leurs connaissances lexicales.</w:t>
      </w:r>
    </w:p>
    <w:p w14:paraId="4938A57F" w14:textId="7D41BEFC" w:rsidR="00013E99" w:rsidRPr="00262196" w:rsidRDefault="00013E99" w:rsidP="001B48E6">
      <w:pPr>
        <w:spacing w:after="0"/>
        <w:rPr>
          <w:rFonts w:asciiTheme="majorHAnsi" w:hAnsiTheme="majorHAnsi"/>
          <w:sz w:val="22"/>
          <w:szCs w:val="22"/>
        </w:rPr>
      </w:pPr>
      <w:r w:rsidRPr="00262196">
        <w:rPr>
          <w:rFonts w:asciiTheme="majorHAnsi" w:hAnsiTheme="majorHAnsi"/>
          <w:b/>
          <w:bCs/>
          <w:sz w:val="22"/>
          <w:szCs w:val="22"/>
        </w:rPr>
        <w:t>Il peut ensuite élargir la recherche</w:t>
      </w:r>
      <w:r w:rsidRPr="00262196">
        <w:rPr>
          <w:rFonts w:asciiTheme="majorHAnsi" w:hAnsiTheme="majorHAnsi"/>
          <w:sz w:val="22"/>
          <w:szCs w:val="22"/>
        </w:rPr>
        <w:t xml:space="preserve"> :</w:t>
      </w:r>
      <w:r w:rsidR="001B48E6" w:rsidRPr="00262196">
        <w:rPr>
          <w:rFonts w:asciiTheme="majorHAnsi" w:hAnsiTheme="majorHAnsi"/>
          <w:sz w:val="22"/>
          <w:szCs w:val="22"/>
        </w:rPr>
        <w:t xml:space="preserve"> « </w:t>
      </w:r>
      <w:r w:rsidRPr="00262196">
        <w:rPr>
          <w:rFonts w:asciiTheme="majorHAnsi" w:hAnsiTheme="majorHAnsi"/>
          <w:sz w:val="22"/>
          <w:szCs w:val="22"/>
        </w:rPr>
        <w:t>Et si on parle d'un film, d'une pièce de théâtre ou d'une histoire que l'on invente ? Que peut-on « monter » ?</w:t>
      </w:r>
      <w:r w:rsidR="001B48E6" w:rsidRPr="00262196">
        <w:rPr>
          <w:rFonts w:asciiTheme="majorHAnsi" w:hAnsiTheme="majorHAnsi"/>
          <w:sz w:val="22"/>
          <w:szCs w:val="22"/>
        </w:rPr>
        <w:t xml:space="preserve"> » </w:t>
      </w:r>
      <w:r w:rsidRPr="00262196">
        <w:rPr>
          <w:rFonts w:asciiTheme="majorHAnsi" w:hAnsiTheme="majorHAnsi"/>
          <w:sz w:val="22"/>
          <w:szCs w:val="22"/>
        </w:rPr>
        <w:t>Les élèves peuvent alors proposer :</w:t>
      </w:r>
    </w:p>
    <w:p w14:paraId="5E48C33B" w14:textId="77777777" w:rsidR="001B48E6" w:rsidRPr="00262196" w:rsidRDefault="001B48E6" w:rsidP="00B033F5">
      <w:pPr>
        <w:pStyle w:val="Paragraphedeliste"/>
        <w:numPr>
          <w:ilvl w:val="0"/>
          <w:numId w:val="86"/>
        </w:numPr>
        <w:spacing w:after="0"/>
        <w:rPr>
          <w:rFonts w:asciiTheme="majorHAnsi" w:hAnsiTheme="majorHAnsi"/>
          <w:sz w:val="22"/>
          <w:szCs w:val="22"/>
        </w:rPr>
        <w:sectPr w:rsidR="001B48E6"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1D31DED1" w14:textId="77777777" w:rsidR="00013E99" w:rsidRPr="00262196" w:rsidRDefault="00013E99" w:rsidP="00B033F5">
      <w:pPr>
        <w:pStyle w:val="Paragraphedeliste"/>
        <w:numPr>
          <w:ilvl w:val="0"/>
          <w:numId w:val="86"/>
        </w:numPr>
        <w:spacing w:after="0"/>
        <w:rPr>
          <w:rFonts w:asciiTheme="majorHAnsi" w:hAnsiTheme="majorHAnsi"/>
          <w:sz w:val="22"/>
          <w:szCs w:val="22"/>
        </w:rPr>
      </w:pPr>
      <w:r w:rsidRPr="00262196">
        <w:rPr>
          <w:rFonts w:asciiTheme="majorHAnsi" w:hAnsiTheme="majorHAnsi"/>
          <w:sz w:val="22"/>
          <w:szCs w:val="22"/>
        </w:rPr>
        <w:t>« Monter un film. »</w:t>
      </w:r>
    </w:p>
    <w:p w14:paraId="1D3DBE10" w14:textId="77777777" w:rsidR="00013E99" w:rsidRPr="00262196" w:rsidRDefault="00013E99" w:rsidP="00B033F5">
      <w:pPr>
        <w:pStyle w:val="Paragraphedeliste"/>
        <w:numPr>
          <w:ilvl w:val="0"/>
          <w:numId w:val="86"/>
        </w:numPr>
        <w:spacing w:after="0"/>
        <w:rPr>
          <w:rFonts w:asciiTheme="majorHAnsi" w:hAnsiTheme="majorHAnsi"/>
          <w:sz w:val="22"/>
          <w:szCs w:val="22"/>
        </w:rPr>
      </w:pPr>
      <w:r w:rsidRPr="00262196">
        <w:rPr>
          <w:rFonts w:asciiTheme="majorHAnsi" w:hAnsiTheme="majorHAnsi"/>
          <w:sz w:val="22"/>
          <w:szCs w:val="22"/>
        </w:rPr>
        <w:t>« Monter un projet. »</w:t>
      </w:r>
    </w:p>
    <w:p w14:paraId="64B11FE3" w14:textId="77777777" w:rsidR="00013E99" w:rsidRPr="00262196" w:rsidRDefault="00013E99" w:rsidP="00B033F5">
      <w:pPr>
        <w:pStyle w:val="Paragraphedeliste"/>
        <w:numPr>
          <w:ilvl w:val="0"/>
          <w:numId w:val="86"/>
        </w:numPr>
        <w:spacing w:after="0"/>
        <w:rPr>
          <w:rFonts w:asciiTheme="majorHAnsi" w:hAnsiTheme="majorHAnsi"/>
          <w:sz w:val="22"/>
          <w:szCs w:val="22"/>
        </w:rPr>
      </w:pPr>
      <w:r w:rsidRPr="00262196">
        <w:rPr>
          <w:rFonts w:asciiTheme="majorHAnsi" w:hAnsiTheme="majorHAnsi"/>
          <w:sz w:val="22"/>
          <w:szCs w:val="22"/>
        </w:rPr>
        <w:t>« Monter un spectacle. »</w:t>
      </w:r>
    </w:p>
    <w:p w14:paraId="7A212A84" w14:textId="77777777" w:rsidR="00013E99" w:rsidRPr="00262196" w:rsidRDefault="00013E99" w:rsidP="00B033F5">
      <w:pPr>
        <w:pStyle w:val="Paragraphedeliste"/>
        <w:numPr>
          <w:ilvl w:val="0"/>
          <w:numId w:val="86"/>
        </w:numPr>
        <w:rPr>
          <w:rFonts w:asciiTheme="majorHAnsi" w:hAnsiTheme="majorHAnsi"/>
          <w:sz w:val="22"/>
          <w:szCs w:val="22"/>
        </w:rPr>
      </w:pPr>
      <w:r w:rsidRPr="00262196">
        <w:rPr>
          <w:rFonts w:asciiTheme="majorHAnsi" w:hAnsiTheme="majorHAnsi"/>
          <w:sz w:val="22"/>
          <w:szCs w:val="22"/>
        </w:rPr>
        <w:t>« Monter un canular. »</w:t>
      </w:r>
    </w:p>
    <w:p w14:paraId="287687AD" w14:textId="77777777" w:rsidR="001B48E6" w:rsidRPr="00262196" w:rsidRDefault="001B48E6" w:rsidP="001B48E6">
      <w:pPr>
        <w:rPr>
          <w:rFonts w:asciiTheme="majorHAnsi" w:hAnsiTheme="majorHAnsi"/>
          <w:sz w:val="22"/>
          <w:szCs w:val="22"/>
        </w:rPr>
        <w:sectPr w:rsidR="001B48E6" w:rsidRPr="00262196" w:rsidSect="001B48E6">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708"/>
          <w:docGrid w:linePitch="360"/>
        </w:sectPr>
      </w:pPr>
    </w:p>
    <w:p w14:paraId="0A7529BF" w14:textId="77777777" w:rsidR="00013E99" w:rsidRPr="00262196" w:rsidRDefault="00013E99" w:rsidP="001B48E6">
      <w:pPr>
        <w:rPr>
          <w:rFonts w:asciiTheme="majorHAnsi" w:hAnsiTheme="majorHAnsi"/>
          <w:sz w:val="22"/>
          <w:szCs w:val="22"/>
        </w:rPr>
      </w:pPr>
      <w:r w:rsidRPr="00262196">
        <w:rPr>
          <w:rFonts w:asciiTheme="majorHAnsi" w:hAnsiTheme="majorHAnsi"/>
          <w:sz w:val="22"/>
          <w:szCs w:val="22"/>
        </w:rPr>
        <w:t>Ce premier temps permet donc de partir du lexique réellement disponible chez les élèves, plutôt que de leur présenter d'emblée une série de définitions. Il permet également au professeur d'observer les emplois que les élèves connaissent spontanément et ceux qu'ils ne mobilisent pas encore.</w:t>
      </w:r>
    </w:p>
    <w:p w14:paraId="3451579D" w14:textId="143B5474" w:rsidR="001B48E6" w:rsidRPr="004D289B" w:rsidRDefault="00013E99" w:rsidP="004D289B">
      <w:pPr>
        <w:rPr>
          <w:rFonts w:asciiTheme="majorHAnsi" w:hAnsiTheme="majorHAnsi"/>
          <w:b/>
          <w:bCs/>
          <w:sz w:val="22"/>
          <w:szCs w:val="22"/>
        </w:rPr>
      </w:pPr>
      <w:r w:rsidRPr="00262196">
        <w:rPr>
          <w:rFonts w:asciiTheme="majorHAnsi" w:hAnsiTheme="majorHAnsi"/>
          <w:b/>
          <w:bCs/>
          <w:sz w:val="22"/>
          <w:szCs w:val="22"/>
        </w:rPr>
        <w:t>Le passage des premiers exemples aux emplois plus abstraits constitue le point de départ de la séance : les élèves sont amenés à constater qu'un même verbe peut désigner des actions différentes selon ce qui est « monté » et selon la situation dans laquelle le verbe est employé.</w:t>
      </w:r>
    </w:p>
    <w:p w14:paraId="15DD5355" w14:textId="436930EA" w:rsidR="00013E99" w:rsidRPr="00262196" w:rsidRDefault="00013E99"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 2 </w:t>
      </w:r>
      <w:r w:rsidR="00D07800"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 xml:space="preserve"> Observer, comparer et enrichir les différents emplois </w:t>
      </w:r>
      <w:r w:rsidR="001B48E6"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15 minutes</w:t>
      </w:r>
      <w:r w:rsidR="001B48E6" w:rsidRPr="00262196">
        <w:rPr>
          <w:rFonts w:asciiTheme="majorHAnsi" w:hAnsiTheme="majorHAnsi"/>
          <w:b/>
          <w:bCs/>
          <w:color w:val="4C94D8" w:themeColor="text2" w:themeTint="80"/>
          <w:sz w:val="22"/>
          <w:szCs w:val="22"/>
        </w:rPr>
        <w:t>)</w:t>
      </w:r>
    </w:p>
    <w:p w14:paraId="36DD3D0D" w14:textId="663FB822" w:rsidR="00013E99" w:rsidRPr="00262196" w:rsidRDefault="00013E99" w:rsidP="004D289B">
      <w:pPr>
        <w:spacing w:after="0"/>
        <w:rPr>
          <w:rFonts w:asciiTheme="majorHAnsi" w:hAnsiTheme="majorHAnsi"/>
          <w:sz w:val="22"/>
          <w:szCs w:val="22"/>
        </w:rPr>
      </w:pPr>
      <w:r w:rsidRPr="00262196">
        <w:rPr>
          <w:rFonts w:asciiTheme="majorHAnsi" w:hAnsiTheme="majorHAnsi"/>
          <w:sz w:val="22"/>
          <w:szCs w:val="22"/>
        </w:rPr>
        <w:t>À partir des exemples recueillis, l'enseignant organise une comparaison des différentes constructions du verbe. L'objectif est de faire comprendre que le sens de monter se précise en fonction du nom qui l'accompagne, de la construction employée et du contexte.</w:t>
      </w:r>
    </w:p>
    <w:p w14:paraId="001E3413" w14:textId="77777777" w:rsidR="00D07800" w:rsidRPr="00262196" w:rsidRDefault="00D07800" w:rsidP="00FA513A">
      <w:pPr>
        <w:spacing w:after="0"/>
        <w:rPr>
          <w:rFonts w:asciiTheme="majorHAnsi" w:hAnsiTheme="majorHAnsi"/>
          <w:sz w:val="22"/>
          <w:szCs w:val="22"/>
        </w:rPr>
      </w:pPr>
    </w:p>
    <w:tbl>
      <w:tblPr>
        <w:tblStyle w:val="Grilledutableau"/>
        <w:tblW w:w="0" w:type="auto"/>
        <w:tblLook w:val="04A0" w:firstRow="1" w:lastRow="0" w:firstColumn="1" w:lastColumn="0" w:noHBand="0" w:noVBand="1"/>
      </w:tblPr>
      <w:tblGrid>
        <w:gridCol w:w="3398"/>
        <w:gridCol w:w="3398"/>
        <w:gridCol w:w="3398"/>
      </w:tblGrid>
      <w:tr w:rsidR="001B48E6" w:rsidRPr="00262196" w14:paraId="68329042" w14:textId="77777777" w:rsidTr="001B48E6">
        <w:tc>
          <w:tcPr>
            <w:tcW w:w="3398" w:type="dxa"/>
          </w:tcPr>
          <w:p w14:paraId="52B1E67D" w14:textId="77777777" w:rsidR="001B48E6" w:rsidRPr="00262196" w:rsidRDefault="001B48E6" w:rsidP="001854DC">
            <w:pPr>
              <w:rPr>
                <w:rFonts w:asciiTheme="majorHAnsi" w:hAnsiTheme="majorHAnsi"/>
                <w:b/>
                <w:bCs/>
                <w:sz w:val="22"/>
                <w:szCs w:val="22"/>
              </w:rPr>
            </w:pPr>
            <w:r w:rsidRPr="00262196">
              <w:rPr>
                <w:rFonts w:asciiTheme="majorHAnsi" w:hAnsiTheme="majorHAnsi"/>
                <w:b/>
                <w:bCs/>
                <w:sz w:val="22"/>
                <w:szCs w:val="22"/>
              </w:rPr>
              <w:t>Construction</w:t>
            </w:r>
          </w:p>
        </w:tc>
        <w:tc>
          <w:tcPr>
            <w:tcW w:w="3398" w:type="dxa"/>
          </w:tcPr>
          <w:p w14:paraId="0DE41AEF" w14:textId="77777777" w:rsidR="001B48E6" w:rsidRPr="00262196" w:rsidRDefault="001B48E6" w:rsidP="001854DC">
            <w:pPr>
              <w:rPr>
                <w:rFonts w:asciiTheme="majorHAnsi" w:hAnsiTheme="majorHAnsi"/>
                <w:b/>
                <w:bCs/>
                <w:sz w:val="22"/>
                <w:szCs w:val="22"/>
              </w:rPr>
            </w:pPr>
            <w:r w:rsidRPr="00262196">
              <w:rPr>
                <w:rFonts w:asciiTheme="majorHAnsi" w:hAnsiTheme="majorHAnsi"/>
                <w:b/>
                <w:bCs/>
                <w:sz w:val="22"/>
                <w:szCs w:val="22"/>
              </w:rPr>
              <w:t>Sens du verbe monter</w:t>
            </w:r>
          </w:p>
        </w:tc>
        <w:tc>
          <w:tcPr>
            <w:tcW w:w="3398" w:type="dxa"/>
          </w:tcPr>
          <w:p w14:paraId="02EA0E48" w14:textId="77777777" w:rsidR="001B48E6" w:rsidRPr="00262196" w:rsidRDefault="001B48E6" w:rsidP="001854DC">
            <w:pPr>
              <w:rPr>
                <w:rFonts w:asciiTheme="majorHAnsi" w:hAnsiTheme="majorHAnsi"/>
                <w:b/>
                <w:bCs/>
                <w:sz w:val="22"/>
                <w:szCs w:val="22"/>
              </w:rPr>
            </w:pPr>
            <w:r w:rsidRPr="00262196">
              <w:rPr>
                <w:rFonts w:asciiTheme="majorHAnsi" w:hAnsiTheme="majorHAnsi"/>
                <w:b/>
                <w:bCs/>
                <w:sz w:val="22"/>
                <w:szCs w:val="22"/>
              </w:rPr>
              <w:t>Exemple et mise en relation avec l'objet d'étude</w:t>
            </w:r>
          </w:p>
        </w:tc>
      </w:tr>
      <w:tr w:rsidR="001B48E6" w:rsidRPr="00262196" w14:paraId="147304A8" w14:textId="77777777" w:rsidTr="001B48E6">
        <w:tc>
          <w:tcPr>
            <w:tcW w:w="3398" w:type="dxa"/>
          </w:tcPr>
          <w:p w14:paraId="76D52558"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Monter + un objet physique</w:t>
            </w:r>
          </w:p>
        </w:tc>
        <w:tc>
          <w:tcPr>
            <w:tcW w:w="3398" w:type="dxa"/>
          </w:tcPr>
          <w:p w14:paraId="6A068AFD"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Assembler des éléments pour constituer un objet ou mettre un dispositif en place.</w:t>
            </w:r>
          </w:p>
        </w:tc>
        <w:tc>
          <w:tcPr>
            <w:tcW w:w="3398" w:type="dxa"/>
          </w:tcPr>
          <w:p w14:paraId="180F0D04"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 L'artisan monte une machine. »</w:t>
            </w:r>
          </w:p>
        </w:tc>
      </w:tr>
      <w:tr w:rsidR="001B48E6" w:rsidRPr="00262196" w14:paraId="2DB09ABB" w14:textId="77777777" w:rsidTr="001B48E6">
        <w:tc>
          <w:tcPr>
            <w:tcW w:w="3398" w:type="dxa"/>
          </w:tcPr>
          <w:p w14:paraId="1B866F55"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Monter + un projet / une affaire</w:t>
            </w:r>
          </w:p>
        </w:tc>
        <w:tc>
          <w:tcPr>
            <w:tcW w:w="3398" w:type="dxa"/>
          </w:tcPr>
          <w:p w14:paraId="0F69E29A"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Organiser, préparer et structurer un projet.</w:t>
            </w:r>
          </w:p>
        </w:tc>
        <w:tc>
          <w:tcPr>
            <w:tcW w:w="3398" w:type="dxa"/>
          </w:tcPr>
          <w:p w14:paraId="6C26F5CD"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 Monter un projet », c'est réunir et organiser les éléments nécessaires à sa réalisation.</w:t>
            </w:r>
          </w:p>
        </w:tc>
      </w:tr>
      <w:tr w:rsidR="001B48E6" w:rsidRPr="00262196" w14:paraId="21936CB1" w14:textId="77777777" w:rsidTr="001B48E6">
        <w:tc>
          <w:tcPr>
            <w:tcW w:w="3398" w:type="dxa"/>
          </w:tcPr>
          <w:p w14:paraId="6B2CC914"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Monter + un spectacle / un film</w:t>
            </w:r>
          </w:p>
        </w:tc>
        <w:tc>
          <w:tcPr>
            <w:tcW w:w="3398" w:type="dxa"/>
          </w:tcPr>
          <w:p w14:paraId="302AF99B"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Organiser et construire une œuvre à partir de différents éléments ; pour un film, sélectionner et assembler des plans selon un certain ordre.</w:t>
            </w:r>
          </w:p>
        </w:tc>
        <w:tc>
          <w:tcPr>
            <w:tcW w:w="3398" w:type="dxa"/>
          </w:tcPr>
          <w:p w14:paraId="7BB6742A"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Le réalisateur ou le metteur en scène organise différents éléments pour construire une œuvre destinée à produire des effets sur le spectateur.</w:t>
            </w:r>
          </w:p>
        </w:tc>
      </w:tr>
      <w:tr w:rsidR="001B48E6" w:rsidRPr="00262196" w14:paraId="26A447CA" w14:textId="77777777" w:rsidTr="001B48E6">
        <w:tc>
          <w:tcPr>
            <w:tcW w:w="3398" w:type="dxa"/>
          </w:tcPr>
          <w:p w14:paraId="2FBD787A"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Monter + un canular / une histoire</w:t>
            </w:r>
          </w:p>
        </w:tc>
        <w:tc>
          <w:tcPr>
            <w:tcW w:w="3398" w:type="dxa"/>
          </w:tcPr>
          <w:p w14:paraId="12C3A050"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Élaborer, organiser et construire une situation fictive ou trompeuse.</w:t>
            </w:r>
          </w:p>
        </w:tc>
        <w:tc>
          <w:tcPr>
            <w:tcW w:w="3398" w:type="dxa"/>
          </w:tcPr>
          <w:p w14:paraId="75E9D52E" w14:textId="77777777" w:rsidR="001B48E6" w:rsidRPr="00262196" w:rsidRDefault="001B48E6" w:rsidP="001854DC">
            <w:pPr>
              <w:rPr>
                <w:rFonts w:asciiTheme="majorHAnsi" w:hAnsiTheme="majorHAnsi"/>
                <w:sz w:val="22"/>
                <w:szCs w:val="22"/>
              </w:rPr>
            </w:pPr>
            <w:r w:rsidRPr="00262196">
              <w:rPr>
                <w:rFonts w:asciiTheme="majorHAnsi" w:hAnsiTheme="majorHAnsi"/>
                <w:sz w:val="22"/>
                <w:szCs w:val="22"/>
              </w:rPr>
              <w:t>« Monter un canular » suppose de préparer et d'organiser différents éléments afin de produire une situation qui puisse fonctionner comme prévu.</w:t>
            </w:r>
          </w:p>
        </w:tc>
      </w:tr>
    </w:tbl>
    <w:p w14:paraId="6EBB09E0" w14:textId="77777777" w:rsidR="00D07800" w:rsidRPr="00262196" w:rsidRDefault="00D07800" w:rsidP="00D07800">
      <w:pPr>
        <w:spacing w:after="0"/>
        <w:rPr>
          <w:rFonts w:asciiTheme="majorHAnsi" w:hAnsiTheme="majorHAnsi"/>
          <w:sz w:val="22"/>
          <w:szCs w:val="22"/>
        </w:rPr>
      </w:pPr>
    </w:p>
    <w:p w14:paraId="1E73478E" w14:textId="21C070FB" w:rsidR="00013E99" w:rsidRPr="00262196" w:rsidRDefault="00013E99" w:rsidP="00013E99">
      <w:pPr>
        <w:rPr>
          <w:rFonts w:asciiTheme="majorHAnsi" w:hAnsiTheme="majorHAnsi"/>
          <w:sz w:val="22"/>
          <w:szCs w:val="22"/>
        </w:rPr>
      </w:pPr>
      <w:r w:rsidRPr="00262196">
        <w:rPr>
          <w:rFonts w:asciiTheme="majorHAnsi" w:hAnsiTheme="majorHAnsi"/>
          <w:sz w:val="22"/>
          <w:szCs w:val="22"/>
        </w:rPr>
        <w:t>La comparaison permet de faire constater que le verbe ne conserve pas exactement le même sens dans toutes ces constructions. Cependant, les différents emplois présentent un point commun : ils renvoient à l'idée d'assembler, d'organiser ou de mettre en relation des éléments pour construire un ensemble.</w:t>
      </w:r>
    </w:p>
    <w:p w14:paraId="02545A6C" w14:textId="77777777" w:rsidR="00013E99" w:rsidRPr="00262196" w:rsidRDefault="00013E99" w:rsidP="00013E99">
      <w:pPr>
        <w:rPr>
          <w:rFonts w:asciiTheme="majorHAnsi" w:hAnsiTheme="majorHAnsi"/>
          <w:sz w:val="22"/>
          <w:szCs w:val="22"/>
        </w:rPr>
      </w:pPr>
      <w:r w:rsidRPr="00262196">
        <w:rPr>
          <w:rFonts w:asciiTheme="majorHAnsi" w:hAnsiTheme="majorHAnsi"/>
          <w:sz w:val="22"/>
          <w:szCs w:val="22"/>
        </w:rPr>
        <w:t>Cette mise en relation est importante pour l'objet d'étude. Elle permet de passer progressivement d'une conception très concrète de l'assemblage à une conception plus abstraite de la création : un projet, un spectacle, un film ou une fiction peuvent eux aussi être « montés » parce qu'ils résultent d'une organisation d'éléments.</w:t>
      </w:r>
    </w:p>
    <w:p w14:paraId="3D388DF3" w14:textId="10E35350" w:rsidR="00013E99" w:rsidRPr="00262196" w:rsidRDefault="00013E99" w:rsidP="00013E99">
      <w:pPr>
        <w:rPr>
          <w:rFonts w:asciiTheme="majorHAnsi" w:hAnsiTheme="majorHAnsi"/>
          <w:sz w:val="22"/>
          <w:szCs w:val="22"/>
        </w:rPr>
      </w:pPr>
      <w:r w:rsidRPr="00262196">
        <w:rPr>
          <w:rFonts w:asciiTheme="majorHAnsi" w:hAnsiTheme="majorHAnsi"/>
          <w:sz w:val="22"/>
          <w:szCs w:val="22"/>
        </w:rPr>
        <w:t>Le professeur peut ensuite attirer l'attention des élèves sur les mots construits à partir de monter :montage ;monteur / monteuse ;remonter ;démontage.</w:t>
      </w:r>
    </w:p>
    <w:p w14:paraId="0BDAA022" w14:textId="27917278" w:rsidR="00013E99" w:rsidRPr="00262196" w:rsidRDefault="00013E99" w:rsidP="001B48E6">
      <w:pPr>
        <w:spacing w:after="0"/>
        <w:rPr>
          <w:rFonts w:asciiTheme="majorHAnsi" w:hAnsiTheme="majorHAnsi"/>
          <w:sz w:val="22"/>
          <w:szCs w:val="22"/>
        </w:rPr>
      </w:pPr>
      <w:r w:rsidRPr="00262196">
        <w:rPr>
          <w:rFonts w:asciiTheme="majorHAnsi" w:hAnsiTheme="majorHAnsi"/>
          <w:sz w:val="22"/>
          <w:szCs w:val="22"/>
        </w:rPr>
        <w:t>Il peut faire comparer les emplois du nom</w:t>
      </w:r>
      <w:r w:rsidR="001B48E6" w:rsidRPr="00262196">
        <w:rPr>
          <w:rFonts w:asciiTheme="majorHAnsi" w:hAnsiTheme="majorHAnsi"/>
          <w:sz w:val="22"/>
          <w:szCs w:val="22"/>
        </w:rPr>
        <w:t> »</w:t>
      </w:r>
      <w:r w:rsidRPr="00262196">
        <w:rPr>
          <w:rFonts w:asciiTheme="majorHAnsi" w:hAnsiTheme="majorHAnsi"/>
          <w:sz w:val="22"/>
          <w:szCs w:val="22"/>
        </w:rPr>
        <w:t xml:space="preserve"> montage</w:t>
      </w:r>
      <w:r w:rsidR="001B48E6" w:rsidRPr="00262196">
        <w:rPr>
          <w:rFonts w:asciiTheme="majorHAnsi" w:hAnsiTheme="majorHAnsi"/>
          <w:sz w:val="22"/>
          <w:szCs w:val="22"/>
        </w:rPr>
        <w:t> »</w:t>
      </w:r>
      <w:r w:rsidRPr="00262196">
        <w:rPr>
          <w:rFonts w:asciiTheme="majorHAnsi" w:hAnsiTheme="majorHAnsi"/>
          <w:sz w:val="22"/>
          <w:szCs w:val="22"/>
        </w:rPr>
        <w:t xml:space="preserve"> :</w:t>
      </w:r>
      <w:r w:rsidR="001B48E6" w:rsidRPr="00262196">
        <w:rPr>
          <w:rFonts w:asciiTheme="majorHAnsi" w:hAnsiTheme="majorHAnsi"/>
          <w:sz w:val="22"/>
          <w:szCs w:val="22"/>
        </w:rPr>
        <w:t xml:space="preserve"> </w:t>
      </w:r>
      <w:r w:rsidRPr="00262196">
        <w:rPr>
          <w:rFonts w:asciiTheme="majorHAnsi" w:hAnsiTheme="majorHAnsi"/>
          <w:sz w:val="22"/>
          <w:szCs w:val="22"/>
        </w:rPr>
        <w:t>« le montage d'une machine » ;</w:t>
      </w:r>
      <w:r w:rsidR="001B48E6" w:rsidRPr="00262196">
        <w:rPr>
          <w:rFonts w:asciiTheme="majorHAnsi" w:hAnsiTheme="majorHAnsi"/>
          <w:sz w:val="22"/>
          <w:szCs w:val="22"/>
        </w:rPr>
        <w:t xml:space="preserve"> </w:t>
      </w:r>
      <w:r w:rsidRPr="00262196">
        <w:rPr>
          <w:rFonts w:asciiTheme="majorHAnsi" w:hAnsiTheme="majorHAnsi"/>
          <w:sz w:val="22"/>
          <w:szCs w:val="22"/>
        </w:rPr>
        <w:t>« le montage d'un film » ;</w:t>
      </w:r>
      <w:r w:rsidR="001B48E6" w:rsidRPr="00262196">
        <w:rPr>
          <w:rFonts w:asciiTheme="majorHAnsi" w:hAnsiTheme="majorHAnsi"/>
          <w:sz w:val="22"/>
          <w:szCs w:val="22"/>
        </w:rPr>
        <w:t xml:space="preserve"> </w:t>
      </w:r>
      <w:r w:rsidRPr="00262196">
        <w:rPr>
          <w:rFonts w:asciiTheme="majorHAnsi" w:hAnsiTheme="majorHAnsi"/>
          <w:sz w:val="22"/>
          <w:szCs w:val="22"/>
        </w:rPr>
        <w:t>« le montage d'un dossier » ;</w:t>
      </w:r>
      <w:r w:rsidR="001B48E6" w:rsidRPr="00262196">
        <w:rPr>
          <w:rFonts w:asciiTheme="majorHAnsi" w:hAnsiTheme="majorHAnsi"/>
          <w:sz w:val="22"/>
          <w:szCs w:val="22"/>
        </w:rPr>
        <w:t xml:space="preserve"> </w:t>
      </w:r>
      <w:r w:rsidRPr="00262196">
        <w:rPr>
          <w:rFonts w:asciiTheme="majorHAnsi" w:hAnsiTheme="majorHAnsi"/>
          <w:sz w:val="22"/>
          <w:szCs w:val="22"/>
        </w:rPr>
        <w:t>« le montage d'un projet ».</w:t>
      </w:r>
      <w:r w:rsidR="001B48E6" w:rsidRPr="00262196">
        <w:rPr>
          <w:rFonts w:asciiTheme="majorHAnsi" w:hAnsiTheme="majorHAnsi"/>
          <w:sz w:val="22"/>
          <w:szCs w:val="22"/>
        </w:rPr>
        <w:t xml:space="preserve"> C</w:t>
      </w:r>
      <w:r w:rsidRPr="00262196">
        <w:rPr>
          <w:rFonts w:asciiTheme="majorHAnsi" w:hAnsiTheme="majorHAnsi"/>
          <w:b/>
          <w:bCs/>
          <w:sz w:val="22"/>
          <w:szCs w:val="22"/>
        </w:rPr>
        <w:t>ette comparaison permet de montrer que le nom montage désigne, selon les contextes, l'action ou le processus consistant à assembler, organiser ou construire quelque chose. Le mot constitue ainsi un point d'entrée vers différents domaines d'emploi sans qu'il soit nécessaire de faire mémoriser une série de définitions isolées.</w:t>
      </w:r>
    </w:p>
    <w:p w14:paraId="027118CF" w14:textId="08235455" w:rsidR="00013E99" w:rsidRPr="00262196" w:rsidRDefault="00013E99" w:rsidP="00013E99">
      <w:pPr>
        <w:rPr>
          <w:rFonts w:asciiTheme="majorHAnsi" w:hAnsiTheme="majorHAnsi"/>
          <w:sz w:val="22"/>
          <w:szCs w:val="22"/>
        </w:rPr>
      </w:pPr>
      <w:r w:rsidRPr="00262196">
        <w:rPr>
          <w:rFonts w:asciiTheme="majorHAnsi" w:hAnsiTheme="majorHAnsi"/>
          <w:b/>
          <w:bCs/>
          <w:sz w:val="22"/>
          <w:szCs w:val="22"/>
        </w:rPr>
        <w:lastRenderedPageBreak/>
        <w:t>Le professeur peut également faire observer quelques mots de sens proche selon les contextes</w:t>
      </w:r>
      <w:r w:rsidRPr="00262196">
        <w:rPr>
          <w:rFonts w:asciiTheme="majorHAnsi" w:hAnsiTheme="majorHAnsi"/>
          <w:sz w:val="22"/>
          <w:szCs w:val="22"/>
        </w:rPr>
        <w:t xml:space="preserve"> : assembler, construire, élaborer, organiser, concevoir, échafauder</w:t>
      </w:r>
      <w:r w:rsidRPr="00262196">
        <w:rPr>
          <w:rFonts w:asciiTheme="majorHAnsi" w:hAnsiTheme="majorHAnsi"/>
          <w:b/>
          <w:bCs/>
          <w:sz w:val="22"/>
          <w:szCs w:val="22"/>
        </w:rPr>
        <w:t>.</w:t>
      </w:r>
      <w:r w:rsidR="001B48E6" w:rsidRPr="00262196">
        <w:rPr>
          <w:rFonts w:asciiTheme="majorHAnsi" w:hAnsiTheme="majorHAnsi"/>
          <w:b/>
          <w:bCs/>
          <w:sz w:val="22"/>
          <w:szCs w:val="22"/>
        </w:rPr>
        <w:t xml:space="preserve"> </w:t>
      </w:r>
      <w:r w:rsidRPr="00262196">
        <w:rPr>
          <w:rFonts w:asciiTheme="majorHAnsi" w:hAnsiTheme="majorHAnsi"/>
          <w:b/>
          <w:bCs/>
          <w:sz w:val="22"/>
          <w:szCs w:val="22"/>
        </w:rPr>
        <w:t>Il veille cependant à faire comprendre que ces mots ne sont pas interchangeables dans tous les contextes.</w:t>
      </w:r>
      <w:r w:rsidRPr="00262196">
        <w:rPr>
          <w:rFonts w:asciiTheme="majorHAnsi" w:hAnsiTheme="majorHAnsi"/>
          <w:sz w:val="22"/>
          <w:szCs w:val="22"/>
        </w:rPr>
        <w:t xml:space="preserve"> On peut par exemple « assembler des pièces », « élaborer un projet » ou « échafauder une théorie », mais chacun de ces verbes apporte une nuance particulière. L'objectif est donc moins de constituer une liste de synonymes que de préciser les possibilités d'expression offertes par le mot étudié.</w:t>
      </w:r>
    </w:p>
    <w:p w14:paraId="14AE7DA1" w14:textId="432391E6" w:rsidR="001B48E6" w:rsidRPr="004D289B" w:rsidRDefault="00013E99" w:rsidP="004D289B">
      <w:pPr>
        <w:rPr>
          <w:rFonts w:asciiTheme="majorHAnsi" w:hAnsiTheme="majorHAnsi"/>
          <w:b/>
          <w:bCs/>
          <w:color w:val="E97132" w:themeColor="accent2"/>
          <w:sz w:val="22"/>
          <w:szCs w:val="22"/>
        </w:rPr>
      </w:pPr>
      <w:r w:rsidRPr="00262196">
        <w:rPr>
          <w:rFonts w:asciiTheme="majorHAnsi" w:hAnsiTheme="majorHAnsi"/>
          <w:b/>
          <w:bCs/>
          <w:sz w:val="22"/>
          <w:szCs w:val="22"/>
        </w:rPr>
        <w:t>Le travail lexical permet ainsi de construire progressivement une représentation organisée du mot : ses différents emplois, ses relations avec d'autres mots et les constructions dans lesquelles il peut être utilisé sont mis en relation.</w:t>
      </w:r>
    </w:p>
    <w:p w14:paraId="3F86E52D" w14:textId="4EE6FAC9" w:rsidR="00013E99" w:rsidRPr="00262196" w:rsidRDefault="00013E99"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3 – Mettre le travail lexical au service de l'analyse de l'invention et de l'imaginaire </w:t>
      </w:r>
      <w:r w:rsidR="001B48E6"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15 minutes</w:t>
      </w:r>
      <w:r w:rsidR="001B48E6" w:rsidRPr="00262196">
        <w:rPr>
          <w:rFonts w:asciiTheme="majorHAnsi" w:hAnsiTheme="majorHAnsi"/>
          <w:b/>
          <w:bCs/>
          <w:color w:val="4C94D8" w:themeColor="text2" w:themeTint="80"/>
          <w:sz w:val="22"/>
          <w:szCs w:val="22"/>
        </w:rPr>
        <w:t>)</w:t>
      </w:r>
    </w:p>
    <w:p w14:paraId="2B3EB950" w14:textId="77777777" w:rsidR="00013E99" w:rsidRPr="00262196" w:rsidRDefault="00013E99" w:rsidP="004D289B">
      <w:pPr>
        <w:spacing w:after="0"/>
        <w:rPr>
          <w:rFonts w:asciiTheme="majorHAnsi" w:hAnsiTheme="majorHAnsi"/>
          <w:sz w:val="22"/>
          <w:szCs w:val="22"/>
        </w:rPr>
      </w:pPr>
      <w:r w:rsidRPr="00262196">
        <w:rPr>
          <w:rFonts w:asciiTheme="majorHAnsi" w:hAnsiTheme="majorHAnsi"/>
          <w:b/>
          <w:bCs/>
          <w:sz w:val="22"/>
          <w:szCs w:val="22"/>
        </w:rPr>
        <w:t>Le travail lexical prend ensuite appui sur un texte ou un support relevant de l'objet d'étude. L'objectif est de faire passer les élèves de l'observation du mot monter à l'analyse d'une situation concrète de création :</w:t>
      </w:r>
      <w:r w:rsidRPr="00262196">
        <w:rPr>
          <w:rFonts w:asciiTheme="majorHAnsi" w:hAnsiTheme="majorHAnsi"/>
          <w:sz w:val="22"/>
          <w:szCs w:val="22"/>
        </w:rPr>
        <w:t xml:space="preserve"> comment un auteur construit-il progressivement un univers, une atmosphère ou un effet sur le lecteur ?</w:t>
      </w:r>
    </w:p>
    <w:p w14:paraId="42086893" w14:textId="4ED25CF3" w:rsidR="00013E99" w:rsidRPr="00262196" w:rsidRDefault="00013E99" w:rsidP="00013E99">
      <w:pPr>
        <w:rPr>
          <w:rFonts w:asciiTheme="majorHAnsi" w:hAnsiTheme="majorHAnsi"/>
          <w:b/>
          <w:bCs/>
          <w:sz w:val="22"/>
          <w:szCs w:val="22"/>
        </w:rPr>
      </w:pPr>
      <w:r w:rsidRPr="00262196">
        <w:rPr>
          <w:rFonts w:asciiTheme="majorHAnsi" w:hAnsiTheme="majorHAnsi"/>
          <w:sz w:val="22"/>
          <w:szCs w:val="22"/>
        </w:rPr>
        <w:t xml:space="preserve">Le professeur peut, par exemple, proposer un extrait d'un roman d'aventure ou de science-fiction comportant une description particulièrement travaillée, ou mettre en regard un extrait littéraire et son adaptation </w:t>
      </w:r>
      <w:r w:rsidR="00836764" w:rsidRPr="00262196">
        <w:rPr>
          <w:rFonts w:asciiTheme="majorHAnsi" w:hAnsiTheme="majorHAnsi"/>
          <w:sz w:val="22"/>
          <w:szCs w:val="22"/>
        </w:rPr>
        <w:t xml:space="preserve">cinématographique. </w:t>
      </w:r>
      <w:r w:rsidR="00836764" w:rsidRPr="00262196">
        <w:rPr>
          <w:rFonts w:asciiTheme="majorHAnsi" w:hAnsiTheme="majorHAnsi"/>
          <w:b/>
          <w:bCs/>
          <w:sz w:val="22"/>
          <w:szCs w:val="22"/>
        </w:rPr>
        <w:t>Il</w:t>
      </w:r>
      <w:r w:rsidRPr="00262196">
        <w:rPr>
          <w:rFonts w:asciiTheme="majorHAnsi" w:hAnsiTheme="majorHAnsi"/>
          <w:b/>
          <w:bCs/>
          <w:sz w:val="22"/>
          <w:szCs w:val="22"/>
        </w:rPr>
        <w:t xml:space="preserve"> peut alors poser une question telle que :</w:t>
      </w:r>
      <w:r w:rsidR="00836764" w:rsidRPr="00262196">
        <w:rPr>
          <w:rFonts w:asciiTheme="majorHAnsi" w:hAnsiTheme="majorHAnsi"/>
          <w:b/>
          <w:bCs/>
          <w:sz w:val="22"/>
          <w:szCs w:val="22"/>
        </w:rPr>
        <w:t xml:space="preserve"> </w:t>
      </w:r>
      <w:r w:rsidRPr="00262196">
        <w:rPr>
          <w:rFonts w:asciiTheme="majorHAnsi" w:hAnsiTheme="majorHAnsi"/>
          <w:b/>
          <w:bCs/>
          <w:sz w:val="22"/>
          <w:szCs w:val="22"/>
        </w:rPr>
        <w:t>« Comment l'auteur construit-il progressivement son décor pour créer une atmosphère inquiétante et faire naître la peur chez le lecteur ? »</w:t>
      </w:r>
    </w:p>
    <w:p w14:paraId="57A0B5C1" w14:textId="77777777" w:rsidR="00013E99" w:rsidRPr="00262196" w:rsidRDefault="00013E99" w:rsidP="00013E99">
      <w:pPr>
        <w:rPr>
          <w:rFonts w:asciiTheme="majorHAnsi" w:hAnsiTheme="majorHAnsi"/>
          <w:sz w:val="22"/>
          <w:szCs w:val="22"/>
        </w:rPr>
      </w:pPr>
      <w:r w:rsidRPr="00262196">
        <w:rPr>
          <w:rFonts w:asciiTheme="majorHAnsi" w:hAnsiTheme="majorHAnsi"/>
          <w:sz w:val="22"/>
          <w:szCs w:val="22"/>
        </w:rPr>
        <w:t>Le professeur peut aider les élèves à préciser leur réponse en leur demandant d'identifier les éléments que l'auteur choisit de donner au lecteur, l'ordre dans lequel ils apparaissent, les mots employés pour les désigner, les indices qui sont progressivement fournis et les effets produits par leur association.</w:t>
      </w:r>
    </w:p>
    <w:p w14:paraId="2B1D484C" w14:textId="77777777" w:rsidR="00013E99" w:rsidRPr="00262196" w:rsidRDefault="00013E99" w:rsidP="00013E99">
      <w:pPr>
        <w:rPr>
          <w:rFonts w:asciiTheme="majorHAnsi" w:hAnsiTheme="majorHAnsi"/>
          <w:b/>
          <w:bCs/>
          <w:sz w:val="22"/>
          <w:szCs w:val="22"/>
        </w:rPr>
      </w:pPr>
      <w:r w:rsidRPr="00262196">
        <w:rPr>
          <w:rFonts w:asciiTheme="majorHAnsi" w:hAnsiTheme="majorHAnsi"/>
          <w:b/>
          <w:bCs/>
          <w:sz w:val="22"/>
          <w:szCs w:val="22"/>
        </w:rPr>
        <w:t>L'enjeu n'est pas de faire croire que l'auteur « monte » littéralement son texte comme un film. Il s'agit de faire percevoir, à partir du réseau de sens construit autour de monter, une logique commune d'organisation : pour produire un effet, le créateur sélectionne, assemble et organise différents éléments.</w:t>
      </w:r>
    </w:p>
    <w:p w14:paraId="3842EAF0" w14:textId="77777777" w:rsidR="00013E99" w:rsidRPr="00262196" w:rsidRDefault="00013E99" w:rsidP="00013E99">
      <w:pPr>
        <w:rPr>
          <w:rFonts w:asciiTheme="majorHAnsi" w:hAnsiTheme="majorHAnsi"/>
          <w:sz w:val="22"/>
          <w:szCs w:val="22"/>
        </w:rPr>
      </w:pPr>
      <w:r w:rsidRPr="00262196">
        <w:rPr>
          <w:rFonts w:asciiTheme="majorHAnsi" w:hAnsiTheme="majorHAnsi"/>
          <w:b/>
          <w:bCs/>
          <w:sz w:val="22"/>
          <w:szCs w:val="22"/>
        </w:rPr>
        <w:t>Cette réflexion peut être prolongée à partir du cinéma.</w:t>
      </w:r>
      <w:r w:rsidRPr="00262196">
        <w:rPr>
          <w:rFonts w:asciiTheme="majorHAnsi" w:hAnsiTheme="majorHAnsi"/>
          <w:sz w:val="22"/>
          <w:szCs w:val="22"/>
        </w:rPr>
        <w:t xml:space="preserve"> Le montage cinématographique permet notamment de sélectionner et d'ordonner des plans, d'en régler l'enchaînement et de construire ainsi une continuité, un rythme et des effets de sens. Les élèves peuvent être invités à observer ce que change l'ordre des plans ou la sélection de certaines images.</w:t>
      </w:r>
    </w:p>
    <w:p w14:paraId="6F0D69C3" w14:textId="46A10164" w:rsidR="001B40A5" w:rsidRPr="004D289B" w:rsidRDefault="00013E99" w:rsidP="004D289B">
      <w:pPr>
        <w:spacing w:after="0"/>
        <w:rPr>
          <w:rFonts w:asciiTheme="majorHAnsi" w:hAnsiTheme="majorHAnsi"/>
          <w:b/>
          <w:bCs/>
          <w:sz w:val="22"/>
          <w:szCs w:val="22"/>
        </w:rPr>
      </w:pPr>
      <w:r w:rsidRPr="00262196">
        <w:rPr>
          <w:rFonts w:asciiTheme="majorHAnsi" w:hAnsiTheme="majorHAnsi"/>
          <w:b/>
          <w:bCs/>
          <w:sz w:val="22"/>
          <w:szCs w:val="22"/>
        </w:rPr>
        <w:t xml:space="preserve">Le rapprochement avec l'écriture permet alors de faire comprendre que la création littéraire repose elle aussi sur un travail de construction : </w:t>
      </w:r>
      <w:r w:rsidRPr="00262196">
        <w:rPr>
          <w:rFonts w:asciiTheme="majorHAnsi" w:hAnsiTheme="majorHAnsi"/>
          <w:sz w:val="22"/>
          <w:szCs w:val="22"/>
        </w:rPr>
        <w:t>l'écrivain choisit les mots, organise les descriptions, distribue les informations et dispose les indices de manière à construire progressivement un univers et à orienter les effets produits sur le lecteur.</w:t>
      </w:r>
      <w:r w:rsidR="00836764" w:rsidRPr="00262196">
        <w:rPr>
          <w:rFonts w:asciiTheme="majorHAnsi" w:hAnsiTheme="majorHAnsi"/>
          <w:sz w:val="22"/>
          <w:szCs w:val="22"/>
        </w:rPr>
        <w:t xml:space="preserve"> </w:t>
      </w:r>
      <w:r w:rsidRPr="00262196">
        <w:rPr>
          <w:rFonts w:asciiTheme="majorHAnsi" w:hAnsiTheme="majorHAnsi"/>
          <w:b/>
          <w:bCs/>
          <w:sz w:val="22"/>
          <w:szCs w:val="22"/>
        </w:rPr>
        <w:t>Le mot monter devient ainsi un outil pour penser l'objet d'étude : créer, fabriquer ou inventer suppose de sélectionner et d'organiser des éléments pour construire quelque chose qui n'existait pas encore sous cette forme.</w:t>
      </w:r>
    </w:p>
    <w:p w14:paraId="2F7D9F4B" w14:textId="3FA00D9A" w:rsidR="00013E99" w:rsidRPr="00262196" w:rsidRDefault="00013E99" w:rsidP="004D289B">
      <w:pPr>
        <w:spacing w:after="0"/>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4 </w:t>
      </w:r>
      <w:r w:rsidR="00836764" w:rsidRPr="00262196">
        <w:rPr>
          <w:rFonts w:asciiTheme="majorHAnsi" w:hAnsiTheme="majorHAnsi"/>
          <w:b/>
          <w:bCs/>
          <w:color w:val="4C94D8" w:themeColor="text2" w:themeTint="80"/>
          <w:sz w:val="22"/>
          <w:szCs w:val="22"/>
        </w:rPr>
        <w:t xml:space="preserve">- </w:t>
      </w:r>
      <w:r w:rsidRPr="00262196">
        <w:rPr>
          <w:rFonts w:asciiTheme="majorHAnsi" w:hAnsiTheme="majorHAnsi"/>
          <w:b/>
          <w:bCs/>
          <w:color w:val="4C94D8" w:themeColor="text2" w:themeTint="80"/>
          <w:sz w:val="22"/>
          <w:szCs w:val="22"/>
        </w:rPr>
        <w:t xml:space="preserve">Réinvestir le lexique dans une production écrite </w:t>
      </w:r>
      <w:r w:rsidR="00836764" w:rsidRPr="00262196">
        <w:rPr>
          <w:rFonts w:asciiTheme="majorHAnsi" w:hAnsiTheme="majorHAnsi"/>
          <w:b/>
          <w:bCs/>
          <w:color w:val="4C94D8" w:themeColor="text2" w:themeTint="80"/>
          <w:sz w:val="22"/>
          <w:szCs w:val="22"/>
        </w:rPr>
        <w:t>(</w:t>
      </w:r>
      <w:r w:rsidRPr="00262196">
        <w:rPr>
          <w:rFonts w:asciiTheme="majorHAnsi" w:hAnsiTheme="majorHAnsi"/>
          <w:b/>
          <w:bCs/>
          <w:color w:val="4C94D8" w:themeColor="text2" w:themeTint="80"/>
          <w:sz w:val="22"/>
          <w:szCs w:val="22"/>
        </w:rPr>
        <w:t>10 minutes</w:t>
      </w:r>
      <w:r w:rsidR="00836764" w:rsidRPr="00262196">
        <w:rPr>
          <w:rFonts w:asciiTheme="majorHAnsi" w:hAnsiTheme="majorHAnsi"/>
          <w:b/>
          <w:bCs/>
          <w:color w:val="4C94D8" w:themeColor="text2" w:themeTint="80"/>
          <w:sz w:val="22"/>
          <w:szCs w:val="22"/>
        </w:rPr>
        <w:t>)</w:t>
      </w:r>
    </w:p>
    <w:p w14:paraId="2DA1624A" w14:textId="77777777" w:rsidR="00013E99" w:rsidRPr="00262196" w:rsidRDefault="00013E99" w:rsidP="004D289B">
      <w:pPr>
        <w:spacing w:after="0"/>
        <w:rPr>
          <w:rFonts w:asciiTheme="majorHAnsi" w:hAnsiTheme="majorHAnsi"/>
          <w:sz w:val="22"/>
          <w:szCs w:val="22"/>
        </w:rPr>
      </w:pPr>
      <w:r w:rsidRPr="00262196">
        <w:rPr>
          <w:rFonts w:asciiTheme="majorHAnsi" w:hAnsiTheme="majorHAnsi"/>
          <w:sz w:val="22"/>
          <w:szCs w:val="22"/>
        </w:rPr>
        <w:t>La séance se termine par une activité d'écriture destinée à réemployer les différents sens et constructions étudiés et à vérifier que les élèves peuvent mobiliser le lexique dans une situation nouvelle.</w:t>
      </w:r>
    </w:p>
    <w:p w14:paraId="1FB8DF10" w14:textId="1AD84159" w:rsidR="00013E99" w:rsidRPr="00262196" w:rsidRDefault="00013E99" w:rsidP="00836764">
      <w:pPr>
        <w:spacing w:after="0"/>
        <w:rPr>
          <w:rFonts w:asciiTheme="majorHAnsi" w:hAnsiTheme="majorHAnsi"/>
          <w:sz w:val="22"/>
          <w:szCs w:val="22"/>
        </w:rPr>
      </w:pPr>
      <w:r w:rsidRPr="00262196">
        <w:rPr>
          <w:rFonts w:asciiTheme="majorHAnsi" w:hAnsiTheme="majorHAnsi"/>
          <w:b/>
          <w:bCs/>
          <w:sz w:val="22"/>
          <w:szCs w:val="22"/>
        </w:rPr>
        <w:t xml:space="preserve">Consigne </w:t>
      </w:r>
      <w:r w:rsidRPr="00262196">
        <w:rPr>
          <w:rFonts w:asciiTheme="majorHAnsi" w:hAnsiTheme="majorHAnsi"/>
          <w:sz w:val="22"/>
          <w:szCs w:val="22"/>
        </w:rPr>
        <w:t>:</w:t>
      </w:r>
      <w:r w:rsidR="00836764" w:rsidRPr="00262196">
        <w:rPr>
          <w:rFonts w:asciiTheme="majorHAnsi" w:hAnsiTheme="majorHAnsi"/>
          <w:sz w:val="22"/>
          <w:szCs w:val="22"/>
        </w:rPr>
        <w:t xml:space="preserve"> </w:t>
      </w:r>
      <w:r w:rsidRPr="00262196">
        <w:rPr>
          <w:rFonts w:asciiTheme="majorHAnsi" w:hAnsiTheme="majorHAnsi"/>
          <w:sz w:val="22"/>
          <w:szCs w:val="22"/>
        </w:rPr>
        <w:t>Vous êtes un inventeur. Vous venez de créer un objet totalement imaginaire, par exemple une machine capable de téléporter les objets perdus. Rédigez un court paragraphe pour présenter votre invention. Expliquez comment vous avez assemblé les différents éléments de l'objet et comment vous avez conçu et organisé votre projet.</w:t>
      </w:r>
    </w:p>
    <w:p w14:paraId="76D4295B" w14:textId="77777777" w:rsidR="00013E99" w:rsidRPr="00262196" w:rsidRDefault="00013E99" w:rsidP="00836764">
      <w:pPr>
        <w:rPr>
          <w:rFonts w:asciiTheme="majorHAnsi" w:hAnsiTheme="majorHAnsi"/>
          <w:sz w:val="22"/>
          <w:szCs w:val="22"/>
        </w:rPr>
      </w:pPr>
      <w:r w:rsidRPr="00262196">
        <w:rPr>
          <w:rFonts w:asciiTheme="majorHAnsi" w:hAnsiTheme="majorHAnsi"/>
          <w:b/>
          <w:bCs/>
          <w:sz w:val="22"/>
          <w:szCs w:val="22"/>
        </w:rPr>
        <w:t xml:space="preserve">Contraintes </w:t>
      </w:r>
      <w:r w:rsidRPr="00262196">
        <w:rPr>
          <w:rFonts w:asciiTheme="majorHAnsi" w:hAnsiTheme="majorHAnsi"/>
          <w:sz w:val="22"/>
          <w:szCs w:val="22"/>
        </w:rPr>
        <w:t>: utilisez le verbe monter et le nom montage dans deux emplois qui permettent de faire apparaître leur sens.</w:t>
      </w:r>
    </w:p>
    <w:p w14:paraId="6E703CD8" w14:textId="77777777" w:rsidR="00013E99" w:rsidRPr="00262196" w:rsidRDefault="00013E99" w:rsidP="00836764">
      <w:pPr>
        <w:rPr>
          <w:rFonts w:asciiTheme="majorHAnsi" w:hAnsiTheme="majorHAnsi"/>
          <w:sz w:val="22"/>
          <w:szCs w:val="22"/>
        </w:rPr>
      </w:pPr>
      <w:r w:rsidRPr="00262196">
        <w:rPr>
          <w:rFonts w:asciiTheme="majorHAnsi" w:hAnsiTheme="majorHAnsi"/>
          <w:sz w:val="22"/>
          <w:szCs w:val="22"/>
        </w:rPr>
        <w:t>La consigne conduit les élèves à réutiliser le mot dans des contextes différents. Elle permet donc de vérifier qu'ils ne se contentent pas de reconnaître les emplois étudiés : ils commencent à les mobiliser pour produire eux-mêmes du sens.</w:t>
      </w:r>
    </w:p>
    <w:p w14:paraId="0824324F" w14:textId="77777777" w:rsidR="00013E99" w:rsidRPr="00262196" w:rsidRDefault="00013E99" w:rsidP="00013E99">
      <w:pPr>
        <w:rPr>
          <w:rFonts w:asciiTheme="majorHAnsi" w:hAnsiTheme="majorHAnsi"/>
          <w:sz w:val="22"/>
          <w:szCs w:val="22"/>
        </w:rPr>
      </w:pPr>
      <w:r w:rsidRPr="00262196">
        <w:rPr>
          <w:rFonts w:asciiTheme="majorHAnsi" w:hAnsiTheme="majorHAnsi"/>
          <w:sz w:val="22"/>
          <w:szCs w:val="22"/>
        </w:rPr>
        <w:t>Quelques productions peuvent ensuite être confrontées. Le professeur peut demander aux élèves d'identifier les emplois de monter et de montage utilisés par leurs camarades et d'expliquer pourquoi ces emplois conviennent à la situation décrite.</w:t>
      </w:r>
    </w:p>
    <w:p w14:paraId="1F79B2D4" w14:textId="29BF3531" w:rsidR="00013E99" w:rsidRPr="004D289B" w:rsidRDefault="00013E99" w:rsidP="00E967F2">
      <w:pPr>
        <w:spacing w:after="0"/>
        <w:rPr>
          <w:rFonts w:asciiTheme="majorHAnsi" w:hAnsiTheme="majorHAnsi"/>
          <w:b/>
          <w:bCs/>
          <w:sz w:val="22"/>
          <w:szCs w:val="22"/>
        </w:rPr>
      </w:pPr>
      <w:r w:rsidRPr="00262196">
        <w:rPr>
          <w:rFonts w:asciiTheme="majorHAnsi" w:hAnsiTheme="majorHAnsi"/>
          <w:b/>
          <w:bCs/>
          <w:sz w:val="22"/>
          <w:szCs w:val="22"/>
        </w:rPr>
        <w:t>Ce dernier temps donne ainsi une place au réemploi, indispensable pour consolider les connaissances lexicales et commencer à les transférer à une situation nouvelle. Il peut également constituer un support d'évaluation formative : le professeur peut repérer les emplois maîtrisés, les confusions persistantes et les constructions qui nécessitent encore un travail.</w:t>
      </w:r>
    </w:p>
    <w:p w14:paraId="55BE39DC" w14:textId="72BCDF45" w:rsidR="00013E99" w:rsidRPr="00262196" w:rsidRDefault="00013E99" w:rsidP="005F58A9">
      <w:pPr>
        <w:pBdr>
          <w:left w:val="single" w:sz="4" w:space="4" w:color="A5C9EB" w:themeColor="text2" w:themeTint="40"/>
        </w:pBd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lastRenderedPageBreak/>
        <w:t>Bilan de la séance</w:t>
      </w:r>
      <w:r w:rsidR="001B48E6" w:rsidRPr="00262196">
        <w:rPr>
          <w:rFonts w:asciiTheme="majorHAnsi" w:hAnsiTheme="majorHAnsi"/>
          <w:b/>
          <w:bCs/>
          <w:sz w:val="22"/>
          <w:szCs w:val="22"/>
        </w:rPr>
        <w:t xml:space="preserve"> - </w:t>
      </w:r>
      <w:r w:rsidRPr="00262196">
        <w:rPr>
          <w:rFonts w:asciiTheme="majorHAnsi" w:hAnsiTheme="majorHAnsi"/>
          <w:b/>
          <w:bCs/>
          <w:sz w:val="22"/>
          <w:szCs w:val="22"/>
        </w:rPr>
        <w:t>À partir d'un mot fréquent et déjà connu des élèves, la séance les conduit à approfondir et à organiser leurs connaissances lexicales : ils découvrent différents emplois de monter, observent le rôle des constructions et mettent en relation le verbe avec des mots de la même famille et des mots de sens proche.</w:t>
      </w:r>
    </w:p>
    <w:p w14:paraId="41F7D628" w14:textId="1AB4B64B" w:rsidR="004D289B" w:rsidRDefault="00013E99" w:rsidP="00204064">
      <w:pPr>
        <w:pBdr>
          <w:left w:val="single" w:sz="4" w:space="4" w:color="A5C9EB" w:themeColor="text2" w:themeTint="40"/>
        </w:pBdr>
        <w:shd w:val="clear" w:color="auto" w:fill="DAE9F7" w:themeFill="text2" w:themeFillTint="1A"/>
        <w:spacing w:after="0"/>
        <w:rPr>
          <w:rFonts w:asciiTheme="majorHAnsi" w:hAnsiTheme="majorHAnsi"/>
          <w:b/>
          <w:bCs/>
          <w:sz w:val="22"/>
          <w:szCs w:val="22"/>
        </w:rPr>
      </w:pPr>
      <w:r w:rsidRPr="00262196">
        <w:rPr>
          <w:rFonts w:asciiTheme="majorHAnsi" w:hAnsiTheme="majorHAnsi"/>
          <w:b/>
          <w:bCs/>
          <w:sz w:val="22"/>
          <w:szCs w:val="22"/>
        </w:rPr>
        <w:t>Le travail lexical ne reste pas séparé de l'objet d'étude : il devient un appui pour comprendre que la création et l'invention reposent sur des choix, des assemblages et une organisation d'éléments. Le lexique fournit ainsi aux élèves des mots pour nommer et penser les opérations de construction à l'œuvre dans une œuvre ou une fiction.</w:t>
      </w:r>
    </w:p>
    <w:p w14:paraId="2C14E862" w14:textId="77777777" w:rsidR="004D289B" w:rsidRDefault="004D289B" w:rsidP="00204064">
      <w:pPr>
        <w:shd w:val="clear" w:color="auto" w:fill="FFFFFF" w:themeFill="background1"/>
        <w:spacing w:after="0"/>
        <w:rPr>
          <w:rFonts w:asciiTheme="majorHAnsi" w:hAnsiTheme="majorHAnsi"/>
          <w:b/>
          <w:bCs/>
          <w:sz w:val="22"/>
          <w:szCs w:val="22"/>
        </w:rPr>
      </w:pPr>
    </w:p>
    <w:p w14:paraId="29A8E174" w14:textId="77777777" w:rsidR="004D289B" w:rsidRPr="004D289B" w:rsidRDefault="004D289B" w:rsidP="00204064">
      <w:pPr>
        <w:shd w:val="clear" w:color="auto" w:fill="FFFFFF" w:themeFill="background1"/>
        <w:spacing w:after="0"/>
        <w:rPr>
          <w:rFonts w:asciiTheme="majorHAnsi" w:hAnsiTheme="majorHAnsi"/>
          <w:b/>
          <w:bCs/>
          <w:sz w:val="22"/>
          <w:szCs w:val="22"/>
        </w:rPr>
      </w:pPr>
    </w:p>
    <w:p w14:paraId="2A43FAC6" w14:textId="1876C38C" w:rsidR="008A0A11" w:rsidRPr="00262196" w:rsidRDefault="008A0A11"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spacing w:before="100" w:beforeAutospacing="1"/>
        <w:jc w:val="cente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Séance 3 – Terminale professionnelle</w:t>
      </w:r>
    </w:p>
    <w:p w14:paraId="4ED3852F" w14:textId="1C37F879" w:rsidR="00F47F3E" w:rsidRPr="004D289B" w:rsidRDefault="00F47F3E"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eastAsia="Times New Roman" w:hAnsiTheme="majorHAnsi" w:cs="Times New Roman"/>
          <w:i/>
          <w:iCs/>
          <w:kern w:val="0"/>
          <w:sz w:val="22"/>
          <w:szCs w:val="22"/>
          <w:lang w:eastAsia="fr-FR"/>
          <w14:ligatures w14:val="none"/>
        </w:rPr>
      </w:pPr>
      <w:r w:rsidRPr="004D289B">
        <w:rPr>
          <w:rFonts w:asciiTheme="majorHAnsi" w:eastAsia="Times New Roman" w:hAnsiTheme="majorHAnsi" w:cs="Times New Roman"/>
          <w:b/>
          <w:bCs/>
          <w:kern w:val="0"/>
          <w:sz w:val="22"/>
          <w:szCs w:val="22"/>
          <w:lang w:eastAsia="fr-FR"/>
          <w14:ligatures w14:val="none"/>
        </w:rPr>
        <w:t>Objet d’étude :</w:t>
      </w:r>
      <w:r w:rsidRPr="004D289B">
        <w:rPr>
          <w:rFonts w:asciiTheme="majorHAnsi" w:eastAsia="Times New Roman" w:hAnsiTheme="majorHAnsi" w:cs="Times New Roman"/>
          <w:kern w:val="0"/>
          <w:sz w:val="22"/>
          <w:szCs w:val="22"/>
          <w:lang w:eastAsia="fr-FR"/>
          <w14:ligatures w14:val="none"/>
        </w:rPr>
        <w:t xml:space="preserve"> </w:t>
      </w:r>
      <w:r w:rsidRPr="004D289B">
        <w:rPr>
          <w:rFonts w:asciiTheme="majorHAnsi" w:eastAsia="Times New Roman" w:hAnsiTheme="majorHAnsi" w:cs="Times New Roman"/>
          <w:i/>
          <w:iCs/>
          <w:kern w:val="0"/>
          <w:sz w:val="22"/>
          <w:szCs w:val="22"/>
          <w:lang w:eastAsia="fr-FR"/>
          <w14:ligatures w14:val="none"/>
        </w:rPr>
        <w:t>Vivre aujourd’hui : l’humanité, le monde, les sciences et la technique</w:t>
      </w:r>
    </w:p>
    <w:p w14:paraId="2F9CCBA0" w14:textId="0ACD08D4" w:rsidR="00F47F3E" w:rsidRPr="004D289B" w:rsidRDefault="00F47F3E"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eastAsia="Times New Roman" w:hAnsiTheme="majorHAnsi" w:cs="Times New Roman"/>
          <w:i/>
          <w:iCs/>
          <w:kern w:val="0"/>
          <w:sz w:val="22"/>
          <w:szCs w:val="22"/>
          <w:lang w:eastAsia="fr-FR"/>
          <w14:ligatures w14:val="none"/>
        </w:rPr>
      </w:pPr>
      <w:r w:rsidRPr="004D289B">
        <w:rPr>
          <w:rFonts w:asciiTheme="majorHAnsi" w:eastAsia="Times New Roman" w:hAnsiTheme="majorHAnsi" w:cs="Times New Roman"/>
          <w:b/>
          <w:bCs/>
          <w:kern w:val="0"/>
          <w:sz w:val="22"/>
          <w:szCs w:val="22"/>
          <w:lang w:eastAsia="fr-FR"/>
          <w14:ligatures w14:val="none"/>
        </w:rPr>
        <w:t>Programme limitatif :</w:t>
      </w:r>
      <w:r w:rsidRPr="004D289B">
        <w:rPr>
          <w:rFonts w:asciiTheme="majorHAnsi" w:eastAsia="Times New Roman" w:hAnsiTheme="majorHAnsi" w:cs="Times New Roman"/>
          <w:kern w:val="0"/>
          <w:sz w:val="22"/>
          <w:szCs w:val="22"/>
          <w:lang w:eastAsia="fr-FR"/>
          <w14:ligatures w14:val="none"/>
        </w:rPr>
        <w:t xml:space="preserve"> </w:t>
      </w:r>
      <w:r w:rsidRPr="004D289B">
        <w:rPr>
          <w:rFonts w:asciiTheme="majorHAnsi" w:eastAsia="Times New Roman" w:hAnsiTheme="majorHAnsi" w:cs="Times New Roman"/>
          <w:i/>
          <w:iCs/>
          <w:kern w:val="0"/>
          <w:sz w:val="22"/>
          <w:szCs w:val="22"/>
          <w:lang w:eastAsia="fr-FR"/>
          <w14:ligatures w14:val="none"/>
        </w:rPr>
        <w:t>Rythmes et cadences de la vie moderne : quel temps pour soi ?</w:t>
      </w:r>
    </w:p>
    <w:p w14:paraId="7867BF92" w14:textId="77777777" w:rsidR="00F47F3E" w:rsidRPr="004D289B" w:rsidRDefault="00F47F3E"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eastAsia="Times New Roman" w:hAnsiTheme="majorHAnsi" w:cs="Times New Roman"/>
          <w:kern w:val="0"/>
          <w:sz w:val="22"/>
          <w:szCs w:val="22"/>
          <w:lang w:eastAsia="fr-FR"/>
          <w14:ligatures w14:val="none"/>
        </w:rPr>
      </w:pPr>
      <w:r w:rsidRPr="004D289B">
        <w:rPr>
          <w:rFonts w:asciiTheme="majorHAnsi" w:eastAsia="Times New Roman" w:hAnsiTheme="majorHAnsi" w:cs="Times New Roman"/>
          <w:b/>
          <w:bCs/>
          <w:kern w:val="0"/>
          <w:sz w:val="22"/>
          <w:szCs w:val="22"/>
          <w:lang w:eastAsia="fr-FR"/>
          <w14:ligatures w14:val="none"/>
        </w:rPr>
        <w:t>Support :</w:t>
      </w:r>
      <w:r w:rsidRPr="004D289B">
        <w:rPr>
          <w:rFonts w:asciiTheme="majorHAnsi" w:eastAsia="Times New Roman" w:hAnsiTheme="majorHAnsi" w:cs="Times New Roman"/>
          <w:kern w:val="0"/>
          <w:sz w:val="22"/>
          <w:szCs w:val="22"/>
          <w:lang w:eastAsia="fr-FR"/>
          <w14:ligatures w14:val="none"/>
        </w:rPr>
        <w:t xml:space="preserve"> </w:t>
      </w:r>
      <w:r w:rsidRPr="004D289B">
        <w:rPr>
          <w:rFonts w:asciiTheme="majorHAnsi" w:eastAsia="Times New Roman" w:hAnsiTheme="majorHAnsi" w:cs="Times New Roman"/>
          <w:i/>
          <w:iCs/>
          <w:kern w:val="0"/>
          <w:sz w:val="22"/>
          <w:szCs w:val="22"/>
          <w:lang w:eastAsia="fr-FR"/>
          <w14:ligatures w14:val="none"/>
        </w:rPr>
        <w:t>Courir</w:t>
      </w:r>
      <w:r w:rsidRPr="004D289B">
        <w:rPr>
          <w:rFonts w:asciiTheme="majorHAnsi" w:eastAsia="Times New Roman" w:hAnsiTheme="majorHAnsi" w:cs="Times New Roman"/>
          <w:kern w:val="0"/>
          <w:sz w:val="22"/>
          <w:szCs w:val="22"/>
          <w:lang w:eastAsia="fr-FR"/>
          <w14:ligatures w14:val="none"/>
        </w:rPr>
        <w:t>, Jean Echenoz, 2008</w:t>
      </w:r>
    </w:p>
    <w:p w14:paraId="48E33F8B" w14:textId="77777777" w:rsidR="00F47F3E" w:rsidRPr="004D289B" w:rsidRDefault="00F47F3E" w:rsidP="004D289B">
      <w:pPr>
        <w:pBdr>
          <w:top w:val="single" w:sz="4" w:space="1" w:color="4C94D8" w:themeColor="text2" w:themeTint="80"/>
          <w:left w:val="single" w:sz="4" w:space="4" w:color="4C94D8" w:themeColor="text2" w:themeTint="80"/>
          <w:bottom w:val="single" w:sz="4" w:space="1" w:color="4C94D8" w:themeColor="text2" w:themeTint="80"/>
          <w:right w:val="single" w:sz="4" w:space="4" w:color="4C94D8" w:themeColor="text2" w:themeTint="80"/>
        </w:pBdr>
        <w:shd w:val="clear" w:color="auto" w:fill="DAE9F7" w:themeFill="text2" w:themeFillTint="1A"/>
        <w:rPr>
          <w:rFonts w:asciiTheme="majorHAnsi" w:eastAsia="Times New Roman" w:hAnsiTheme="majorHAnsi" w:cs="Times New Roman"/>
          <w:kern w:val="0"/>
          <w:sz w:val="22"/>
          <w:szCs w:val="22"/>
          <w:lang w:eastAsia="fr-FR"/>
          <w14:ligatures w14:val="none"/>
        </w:rPr>
      </w:pPr>
      <w:r w:rsidRPr="004D289B">
        <w:rPr>
          <w:rFonts w:asciiTheme="majorHAnsi" w:eastAsia="Times New Roman" w:hAnsiTheme="majorHAnsi" w:cs="Times New Roman"/>
          <w:b/>
          <w:bCs/>
          <w:kern w:val="0"/>
          <w:sz w:val="22"/>
          <w:szCs w:val="22"/>
          <w:lang w:eastAsia="fr-FR"/>
          <w14:ligatures w14:val="none"/>
        </w:rPr>
        <w:t>Mot-pivot choisi :</w:t>
      </w:r>
      <w:r w:rsidRPr="004D289B">
        <w:rPr>
          <w:rFonts w:asciiTheme="majorHAnsi" w:eastAsia="Times New Roman" w:hAnsiTheme="majorHAnsi" w:cs="Times New Roman"/>
          <w:kern w:val="0"/>
          <w:sz w:val="22"/>
          <w:szCs w:val="22"/>
          <w:lang w:eastAsia="fr-FR"/>
          <w14:ligatures w14:val="none"/>
        </w:rPr>
        <w:t xml:space="preserve"> le verbe </w:t>
      </w:r>
      <w:r w:rsidRPr="004D289B">
        <w:rPr>
          <w:rFonts w:asciiTheme="majorHAnsi" w:eastAsia="Times New Roman" w:hAnsiTheme="majorHAnsi" w:cs="Times New Roman"/>
          <w:b/>
          <w:bCs/>
          <w:kern w:val="0"/>
          <w:sz w:val="22"/>
          <w:szCs w:val="22"/>
          <w:lang w:eastAsia="fr-FR"/>
          <w14:ligatures w14:val="none"/>
        </w:rPr>
        <w:t>gagner</w:t>
      </w:r>
    </w:p>
    <w:p w14:paraId="6FD3A7BD" w14:textId="45898C96" w:rsidR="00F47F3E" w:rsidRPr="00262196" w:rsidRDefault="00F47F3E" w:rsidP="00B033F5">
      <w:pPr>
        <w:pStyle w:val="Paragraphedeliste"/>
        <w:numPr>
          <w:ilvl w:val="0"/>
          <w:numId w:val="87"/>
        </w:numPr>
        <w:spacing w:before="100" w:beforeAutospacing="1"/>
        <w:ind w:left="357" w:hanging="357"/>
        <w:contextualSpacing w:val="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Durée :</w:t>
      </w:r>
      <w:r w:rsidRPr="00262196">
        <w:rPr>
          <w:rFonts w:asciiTheme="majorHAnsi" w:eastAsia="Times New Roman" w:hAnsiTheme="majorHAnsi" w:cs="Times New Roman"/>
          <w:kern w:val="0"/>
          <w:sz w:val="22"/>
          <w:szCs w:val="22"/>
          <w:lang w:eastAsia="fr-FR"/>
          <w14:ligatures w14:val="none"/>
        </w:rPr>
        <w:t xml:space="preserve"> 50 minutes</w:t>
      </w:r>
    </w:p>
    <w:p w14:paraId="58C19210" w14:textId="2D9E60A1" w:rsidR="00216808" w:rsidRPr="00262196" w:rsidRDefault="00216808" w:rsidP="0021680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Cette troisième</w:t>
      </w:r>
      <w:r w:rsidR="004D289B">
        <w:rPr>
          <w:rFonts w:asciiTheme="majorHAnsi" w:eastAsia="Times New Roman" w:hAnsiTheme="majorHAnsi" w:cs="Times New Roman"/>
          <w:kern w:val="0"/>
          <w:sz w:val="22"/>
          <w:szCs w:val="22"/>
          <w:lang w:eastAsia="fr-FR"/>
          <w14:ligatures w14:val="none"/>
        </w:rPr>
        <w:t xml:space="preserve"> exempl</w:t>
      </w:r>
      <w:r w:rsidRPr="00262196">
        <w:rPr>
          <w:rFonts w:asciiTheme="majorHAnsi" w:eastAsia="Times New Roman" w:hAnsiTheme="majorHAnsi" w:cs="Times New Roman"/>
          <w:kern w:val="0"/>
          <w:sz w:val="22"/>
          <w:szCs w:val="22"/>
          <w:lang w:eastAsia="fr-FR"/>
          <w14:ligatures w14:val="none"/>
        </w:rPr>
        <w:t xml:space="preserve">e s’inscrit dans une progression qui conduit progressivement les élèves d’un traitement ponctuel des difficultés lexicales vers un enseignement organisé du lexique. </w:t>
      </w:r>
      <w:r w:rsidRPr="00262196">
        <w:rPr>
          <w:rFonts w:asciiTheme="majorHAnsi" w:eastAsia="Times New Roman" w:hAnsiTheme="majorHAnsi" w:cs="Times New Roman"/>
          <w:b/>
          <w:bCs/>
          <w:kern w:val="0"/>
          <w:sz w:val="22"/>
          <w:szCs w:val="22"/>
          <w:lang w:eastAsia="fr-FR"/>
          <w14:ligatures w14:val="none"/>
        </w:rPr>
        <w:t>En Terminale professionnelle, à l’approche de la fin du cycle, cette démarche peut prendre une dimension supplémentaire : les connaissances lexicales construites doivent pouvoir être mobilisées pour comprendre plus finement les textes, étayer une interprétation et construire une réflexion personnelle. Le travail lexical ne constitue donc pas une activité séparée de l’étude de l’œuvre ; il devient un moyen de donner aux élèves des outils pour lire, interpréter et argumenter</w:t>
      </w:r>
      <w:r w:rsidRPr="00262196">
        <w:rPr>
          <w:rFonts w:asciiTheme="majorHAnsi" w:eastAsia="Times New Roman" w:hAnsiTheme="majorHAnsi" w:cs="Times New Roman"/>
          <w:kern w:val="0"/>
          <w:sz w:val="22"/>
          <w:szCs w:val="22"/>
          <w:lang w:eastAsia="fr-FR"/>
          <w14:ligatures w14:val="none"/>
        </w:rPr>
        <w:t>.</w:t>
      </w:r>
    </w:p>
    <w:p w14:paraId="3E52E95A" w14:textId="24902D7C" w:rsidR="00216808" w:rsidRPr="00262196" w:rsidRDefault="00216808" w:rsidP="0021680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Le choix du verbe </w:t>
      </w:r>
      <w:r w:rsidR="001B40A5" w:rsidRPr="00262196">
        <w:rPr>
          <w:rFonts w:asciiTheme="majorHAnsi" w:eastAsia="Times New Roman" w:hAnsiTheme="majorHAnsi" w:cs="Times New Roman"/>
          <w:b/>
          <w:bCs/>
          <w:kern w:val="0"/>
          <w:sz w:val="22"/>
          <w:szCs w:val="22"/>
          <w:lang w:eastAsia="fr-FR"/>
          <w14:ligatures w14:val="none"/>
        </w:rPr>
        <w:t>« </w:t>
      </w:r>
      <w:r w:rsidRPr="00262196">
        <w:rPr>
          <w:rFonts w:asciiTheme="majorHAnsi" w:eastAsia="Times New Roman" w:hAnsiTheme="majorHAnsi" w:cs="Times New Roman"/>
          <w:b/>
          <w:bCs/>
          <w:kern w:val="0"/>
          <w:sz w:val="22"/>
          <w:szCs w:val="22"/>
          <w:lang w:eastAsia="fr-FR"/>
          <w14:ligatures w14:val="none"/>
        </w:rPr>
        <w:t>gagner</w:t>
      </w:r>
      <w:r w:rsidR="001B40A5" w:rsidRPr="00262196">
        <w:rPr>
          <w:rFonts w:asciiTheme="majorHAnsi" w:eastAsia="Times New Roman" w:hAnsiTheme="majorHAnsi" w:cs="Times New Roman"/>
          <w:b/>
          <w:bCs/>
          <w:kern w:val="0"/>
          <w:sz w:val="22"/>
          <w:szCs w:val="22"/>
          <w:lang w:eastAsia="fr-FR"/>
          <w14:ligatures w14:val="none"/>
        </w:rPr>
        <w:t> »</w:t>
      </w:r>
      <w:r w:rsidRPr="00262196">
        <w:rPr>
          <w:rFonts w:asciiTheme="majorHAnsi" w:eastAsia="Times New Roman" w:hAnsiTheme="majorHAnsi" w:cs="Times New Roman"/>
          <w:b/>
          <w:bCs/>
          <w:kern w:val="0"/>
          <w:sz w:val="22"/>
          <w:szCs w:val="22"/>
          <w:lang w:eastAsia="fr-FR"/>
          <w14:ligatures w14:val="none"/>
        </w:rPr>
        <w:t xml:space="preserve"> permet précisément de partir d’un mot très fréquent et largement connu des élèves pour en approfondir les différents emplois.</w:t>
      </w:r>
      <w:r w:rsidRPr="00262196">
        <w:rPr>
          <w:rFonts w:asciiTheme="majorHAnsi" w:eastAsia="Times New Roman" w:hAnsiTheme="majorHAnsi" w:cs="Times New Roman"/>
          <w:kern w:val="0"/>
          <w:sz w:val="22"/>
          <w:szCs w:val="22"/>
          <w:lang w:eastAsia="fr-FR"/>
          <w14:ligatures w14:val="none"/>
        </w:rPr>
        <w:t xml:space="preserve"> Cette familiarité constitue un intérêt didactique : les élèves disposent déjà de connaissances sur le mot, mais celles-ci sont susceptibles d’être partielles. Selon sa construction et son contexte, gagner peut en effet signifier remporter, obtenir, économiser, progresser ou encore s’emparer progressivement de quelqu’un ou de quelque chose. Un élève peut ainsi comprendre spontanément gagner une course ou gagner un match sans pour autant être capable d’expliquer le sens de gagner du temps, de gagner du terrain ou de comprendre ce qui se joue dans une construction comme la fatigue gagne progressivement le personnage.</w:t>
      </w:r>
    </w:p>
    <w:p w14:paraId="5775155F" w14:textId="16731EF8" w:rsidR="00216808" w:rsidRPr="00262196" w:rsidRDefault="00216808" w:rsidP="0021680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L’enjeu n’est donc pas de faire mémoriser une succession de définitions correspondant aux différents sens du verbe. Il s’agit d’amener les élèves à observer les relations entre le sens du mot, sa construction et le contexte dans lequel il est employé, puis à comprendre que la connaissance d’un mot inclut la maîtrise progressive de ses différents emplois. Le travail permet également de montrer qu’un mot fréquent peut constituer un véritable objet d’apprentissage lexical : ce n’est pas parce qu’un élève connaît un mot et l’emploie spontanément qu’il en maîtrise nécessairement toute la richesse sémantique, syntaxique et discursive.</w:t>
      </w:r>
    </w:p>
    <w:p w14:paraId="41C1D360" w14:textId="77777777" w:rsidR="00216808" w:rsidRPr="00262196" w:rsidRDefault="00216808" w:rsidP="0021680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 choix permet en outre de travailler une dimension essentielle de l’enseignement du lexique : passer du mot isolé au réseau de relations qu’il entretient avec d’autres mots et avec différentes constructions</w:t>
      </w:r>
      <w:r w:rsidRPr="00262196">
        <w:rPr>
          <w:rFonts w:asciiTheme="majorHAnsi" w:eastAsia="Times New Roman" w:hAnsiTheme="majorHAnsi" w:cs="Times New Roman"/>
          <w:kern w:val="0"/>
          <w:sz w:val="22"/>
          <w:szCs w:val="22"/>
          <w:lang w:eastAsia="fr-FR"/>
          <w14:ligatures w14:val="none"/>
        </w:rPr>
        <w:t>. À partir de gagner, les élèves peuvent ainsi observer des expressions comme gagner une course, gagner de l’argent, gagner du temps ou gagner du terrain, mais aussi mettre en relation le verbe avec des mots de la même famille ou avec des termes associés à l’univers de la performance. Ils découvrent ainsi que l’enrichissement lexical ne consiste pas seulement à ajouter des mots nouveaux à un vocabulaire déjà constitué : il consiste aussi à approfondir et organiser les connaissances que l’on possède déjà.</w:t>
      </w:r>
    </w:p>
    <w:p w14:paraId="244FA7A6" w14:textId="4E6D0C26" w:rsidR="00216808" w:rsidRPr="00262196" w:rsidRDefault="00216808" w:rsidP="00216808">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Le travail lexical peut alors être mis en relation avec les interrogations portées par </w:t>
      </w:r>
      <w:r w:rsidR="001B40A5" w:rsidRPr="00262196">
        <w:rPr>
          <w:rFonts w:asciiTheme="majorHAnsi" w:eastAsia="Times New Roman" w:hAnsiTheme="majorHAnsi" w:cs="Times New Roman"/>
          <w:b/>
          <w:bCs/>
          <w:kern w:val="0"/>
          <w:sz w:val="22"/>
          <w:szCs w:val="22"/>
          <w:lang w:eastAsia="fr-FR"/>
          <w14:ligatures w14:val="none"/>
        </w:rPr>
        <w:t xml:space="preserve">le roman de J. Echenoz </w:t>
      </w:r>
      <w:r w:rsidRPr="00262196">
        <w:rPr>
          <w:rFonts w:asciiTheme="majorHAnsi" w:eastAsia="Times New Roman" w:hAnsiTheme="majorHAnsi" w:cs="Times New Roman"/>
          <w:b/>
          <w:bCs/>
          <w:i/>
          <w:iCs/>
          <w:kern w:val="0"/>
          <w:sz w:val="22"/>
          <w:szCs w:val="22"/>
          <w:lang w:eastAsia="fr-FR"/>
          <w14:ligatures w14:val="none"/>
        </w:rPr>
        <w:t>Courir</w:t>
      </w:r>
      <w:r w:rsidRPr="00262196">
        <w:rPr>
          <w:rFonts w:asciiTheme="majorHAnsi" w:eastAsia="Times New Roman" w:hAnsiTheme="majorHAnsi" w:cs="Times New Roman"/>
          <w:b/>
          <w:bCs/>
          <w:kern w:val="0"/>
          <w:sz w:val="22"/>
          <w:szCs w:val="22"/>
          <w:lang w:eastAsia="fr-FR"/>
          <w14:ligatures w14:val="none"/>
        </w:rPr>
        <w:t xml:space="preserve"> :</w:t>
      </w:r>
      <w:r w:rsidRPr="00262196">
        <w:rPr>
          <w:rFonts w:asciiTheme="majorHAnsi" w:eastAsia="Times New Roman" w:hAnsiTheme="majorHAnsi" w:cs="Times New Roman"/>
          <w:kern w:val="0"/>
          <w:sz w:val="22"/>
          <w:szCs w:val="22"/>
          <w:lang w:eastAsia="fr-FR"/>
          <w14:ligatures w14:val="none"/>
        </w:rPr>
        <w:t xml:space="preserve"> le temps consacré à l’entraînement, la recherche de performance, la place de la course dans la vie d’Émile Zátopek et les tensions entre temps personnel, contraintes extérieures et exigences de la performance. Ces questions sont au cœur du programme limitatif Rythmes et cadences de la vie moderne : quel temps pour soi ? et des ressources d’accompagnement consacrées à l’œuvre.</w:t>
      </w:r>
    </w:p>
    <w:p w14:paraId="777AD92D" w14:textId="77777777" w:rsidR="00216808" w:rsidRPr="00262196" w:rsidRDefault="00216808" w:rsidP="00216808">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lastRenderedPageBreak/>
        <w:t>Le verbe gagner offre ainsi une entrée particulièrement féconde pour faire travailler les élèves sur la manière dont le langage construit différentes représentations de la réussite, de la progression, de la maîtrise et du temps. Gagner une course, gagner du temps ou gagner du terrain ne désignent pas la même réalité, mais ces emplois peuvent être rapprochés et interrogés. À l’inverse, lorsque c’est la fatigue, la peur ou un autre état qui « gagne » progressivement un personnage, la relation de maîtrise se trouve inversée. Ces déplacements de sens peuvent devenir des indices pour comprendre les situations racontées et les rapports qui s’y construisent.</w:t>
      </w:r>
    </w:p>
    <w:p w14:paraId="46C9C9CD" w14:textId="77777777" w:rsidR="00216808" w:rsidRPr="00262196" w:rsidRDefault="00216808" w:rsidP="00216808">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 professeur veillera cependant à ne pas faire du travail lexical un moyen d’imposer à l’avance une interprétation de l’œuvre.</w:t>
      </w:r>
      <w:r w:rsidRPr="00262196">
        <w:rPr>
          <w:rFonts w:asciiTheme="majorHAnsi" w:eastAsia="Times New Roman" w:hAnsiTheme="majorHAnsi" w:cs="Times New Roman"/>
          <w:kern w:val="0"/>
          <w:sz w:val="22"/>
          <w:szCs w:val="22"/>
          <w:lang w:eastAsia="fr-FR"/>
          <w14:ligatures w14:val="none"/>
        </w:rPr>
        <w:t xml:space="preserve"> Les différents emplois du verbe constituent des indices qui doivent être confrontés au texte, replacés dans leur contexte et mis en relation avec d’autres éléments de l’œuvre</w:t>
      </w:r>
      <w:r w:rsidRPr="00262196">
        <w:rPr>
          <w:rFonts w:asciiTheme="majorHAnsi" w:eastAsia="Times New Roman" w:hAnsiTheme="majorHAnsi" w:cs="Times New Roman"/>
          <w:b/>
          <w:bCs/>
          <w:kern w:val="0"/>
          <w:sz w:val="22"/>
          <w:szCs w:val="22"/>
          <w:lang w:eastAsia="fr-FR"/>
          <w14:ligatures w14:val="none"/>
        </w:rPr>
        <w:t>. L’objectif est précisément d’apprendre aux élèves à utiliser une observation linguistique pour formuler et étayer une hypothèse de lecture, puis à vérifier cette hypothèse en revenant au texte.</w:t>
      </w:r>
    </w:p>
    <w:p w14:paraId="7794BC69" w14:textId="77777777" w:rsidR="00216808" w:rsidRPr="00262196" w:rsidRDefault="00216808" w:rsidP="00216808">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À ce niveau de la scolarité, cette exigence est essentielle. L’élève ne doit plus seulement être capable d’identifier le sens d’un mot : il doit pouvoir expliquer comment ce sens se construit, justifier son interprétation à partir d’indices textuels et utiliser cette observation pour développer un propos personnel. Le travail sur gagner devient ainsi un point d’appui pour passer progressivement de l’observation lexicale à l’analyse du texte, puis de l’analyse à l’argumentation.</w:t>
      </w:r>
    </w:p>
    <w:p w14:paraId="4962B778" w14:textId="2E95F50D" w:rsidR="00F47F3E" w:rsidRPr="00262196" w:rsidRDefault="00216808" w:rsidP="001B40A5">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C’est cette progression qui structure la séance : partir d’un mot familier, faire émerger et organiser les connaissances déjà présentes, observer ses différents emplois et ses constructions, confronter ces observations aux usages du mot dans Courir, puis réinvestir le travail lexical dans une écriture argumentée. </w:t>
      </w:r>
      <w:r w:rsidRPr="00262196">
        <w:rPr>
          <w:rFonts w:asciiTheme="majorHAnsi" w:eastAsia="Times New Roman" w:hAnsiTheme="majorHAnsi" w:cs="Times New Roman"/>
          <w:b/>
          <w:bCs/>
          <w:kern w:val="0"/>
          <w:sz w:val="22"/>
          <w:szCs w:val="22"/>
          <w:lang w:eastAsia="fr-FR"/>
          <w14:ligatures w14:val="none"/>
        </w:rPr>
        <w:t>La séance ne vise donc pas seulement l’enrichissement du vocabulaire ; elle cherche à faire comprendre aux élèves comment les ressources de la langue peuvent devenir des outils pour penser, interpréter et construire leur propre réflexion.</w:t>
      </w:r>
    </w:p>
    <w:p w14:paraId="1FC06AC7" w14:textId="77777777" w:rsidR="00973810" w:rsidRPr="00262196" w:rsidRDefault="00F47F3E" w:rsidP="00B033F5">
      <w:pPr>
        <w:pStyle w:val="Paragraphedeliste"/>
        <w:numPr>
          <w:ilvl w:val="0"/>
          <w:numId w:val="90"/>
        </w:numPr>
        <w:spacing w:after="0"/>
        <w:ind w:left="357" w:hanging="357"/>
        <w:contextualSpacing w:val="0"/>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Déroulé</w:t>
      </w:r>
    </w:p>
    <w:p w14:paraId="3D53CEB3" w14:textId="603F9745" w:rsidR="00F47F3E" w:rsidRPr="00262196" w:rsidRDefault="00D07800" w:rsidP="004D289B">
      <w:pPr>
        <w:spacing w:after="0"/>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1-</w:t>
      </w:r>
      <w:r w:rsidR="00F47F3E" w:rsidRPr="00262196">
        <w:rPr>
          <w:rFonts w:asciiTheme="majorHAnsi" w:eastAsia="Times New Roman" w:hAnsiTheme="majorHAnsi" w:cs="Times New Roman"/>
          <w:b/>
          <w:bCs/>
          <w:color w:val="4C94D8" w:themeColor="text2" w:themeTint="80"/>
          <w:kern w:val="0"/>
          <w:sz w:val="22"/>
          <w:szCs w:val="22"/>
          <w:lang w:eastAsia="fr-FR"/>
          <w14:ligatures w14:val="none"/>
        </w:rPr>
        <w:t xml:space="preserve">Faire émerger les emplois connus du verbe </w:t>
      </w:r>
      <w:r w:rsidR="00F47F3E" w:rsidRPr="00262196">
        <w:rPr>
          <w:rFonts w:asciiTheme="majorHAnsi" w:eastAsia="Times New Roman" w:hAnsiTheme="majorHAnsi" w:cs="Times New Roman"/>
          <w:b/>
          <w:bCs/>
          <w:i/>
          <w:iCs/>
          <w:color w:val="4C94D8" w:themeColor="text2" w:themeTint="80"/>
          <w:kern w:val="0"/>
          <w:sz w:val="22"/>
          <w:szCs w:val="22"/>
          <w:lang w:eastAsia="fr-FR"/>
          <w14:ligatures w14:val="none"/>
        </w:rPr>
        <w:t>gagner</w:t>
      </w:r>
      <w:r w:rsidR="00F47F3E"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 partir des connaissances des élèves (10 min)</w:t>
      </w:r>
    </w:p>
    <w:p w14:paraId="6B7AE18B" w14:textId="77777777" w:rsidR="00973810" w:rsidRPr="00262196" w:rsidRDefault="00F47F3E" w:rsidP="001B40A5">
      <w:pPr>
        <w:pStyle w:val="Paragraphedeliste"/>
        <w:spacing w:after="0"/>
        <w:ind w:left="0"/>
        <w:contextualSpacing w:val="0"/>
        <w:outlineLvl w:val="3"/>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L’enseignant écrit au tableau le verbe </w:t>
      </w:r>
      <w:r w:rsidRPr="00262196">
        <w:rPr>
          <w:rFonts w:asciiTheme="majorHAnsi" w:eastAsia="Times New Roman" w:hAnsiTheme="majorHAnsi" w:cs="Times New Roman"/>
          <w:b/>
          <w:bCs/>
          <w:kern w:val="0"/>
          <w:sz w:val="22"/>
          <w:szCs w:val="22"/>
          <w:lang w:eastAsia="fr-FR"/>
          <w14:ligatures w14:val="none"/>
        </w:rPr>
        <w:t>GAGNER</w:t>
      </w:r>
      <w:r w:rsidRPr="00262196">
        <w:rPr>
          <w:rFonts w:asciiTheme="majorHAnsi" w:eastAsia="Times New Roman" w:hAnsiTheme="majorHAnsi" w:cs="Times New Roman"/>
          <w:kern w:val="0"/>
          <w:sz w:val="22"/>
          <w:szCs w:val="22"/>
          <w:lang w:eastAsia="fr-FR"/>
          <w14:ligatures w14:val="none"/>
        </w:rPr>
        <w:t xml:space="preserve"> et demande aux élèves de proposer des phrases dans lesquelles ils l’emploient.</w:t>
      </w:r>
    </w:p>
    <w:p w14:paraId="7145502D" w14:textId="3B4F479B" w:rsidR="00F47F3E" w:rsidRPr="00262196" w:rsidRDefault="00F47F3E" w:rsidP="001B40A5">
      <w:pPr>
        <w:pStyle w:val="Paragraphedeliste"/>
        <w:spacing w:before="100" w:beforeAutospacing="1" w:after="100" w:afterAutospacing="1"/>
        <w:ind w:left="0"/>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Les premières propositions peuvent être, par exemple :</w:t>
      </w:r>
    </w:p>
    <w:p w14:paraId="2A8F6FB8" w14:textId="77777777" w:rsidR="00F47F3E" w:rsidRPr="00262196" w:rsidRDefault="00F47F3E" w:rsidP="00B033F5">
      <w:pPr>
        <w:pStyle w:val="Paragraphedeliste"/>
        <w:numPr>
          <w:ilvl w:val="0"/>
          <w:numId w:val="88"/>
        </w:numPr>
        <w:spacing w:after="0"/>
        <w:outlineLvl w:val="3"/>
        <w:rPr>
          <w:rFonts w:asciiTheme="majorHAnsi" w:eastAsia="Times New Roman" w:hAnsiTheme="majorHAnsi" w:cs="Times New Roman"/>
          <w:i/>
          <w:iCs/>
          <w:kern w:val="0"/>
          <w:sz w:val="22"/>
          <w:szCs w:val="22"/>
          <w:lang w:eastAsia="fr-FR"/>
          <w14:ligatures w14:val="none"/>
        </w:rPr>
        <w:sectPr w:rsidR="00F47F3E"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pPr>
    </w:p>
    <w:p w14:paraId="0438B3BF" w14:textId="1C7BF298" w:rsidR="00F47F3E" w:rsidRPr="00262196" w:rsidRDefault="00E3245D" w:rsidP="00B033F5">
      <w:pPr>
        <w:pStyle w:val="Paragraphedeliste"/>
        <w:numPr>
          <w:ilvl w:val="0"/>
          <w:numId w:val="88"/>
        </w:numPr>
        <w:spacing w:after="0"/>
        <w:outlineLvl w:val="3"/>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une course</w:t>
      </w:r>
      <w:r w:rsidR="00F47F3E" w:rsidRPr="00262196">
        <w:rPr>
          <w:rFonts w:asciiTheme="majorHAnsi" w:eastAsia="Times New Roman" w:hAnsiTheme="majorHAnsi" w:cs="Times New Roman"/>
          <w:kern w:val="0"/>
          <w:sz w:val="22"/>
          <w:szCs w:val="22"/>
          <w:lang w:eastAsia="fr-FR"/>
          <w14:ligatures w14:val="none"/>
        </w:rPr>
        <w:t xml:space="preserve"> ;</w:t>
      </w:r>
    </w:p>
    <w:p w14:paraId="0E54463C" w14:textId="3E6637C2" w:rsidR="00F47F3E" w:rsidRPr="00262196" w:rsidRDefault="00E3245D" w:rsidP="00B033F5">
      <w:pPr>
        <w:pStyle w:val="Paragraphedeliste"/>
        <w:numPr>
          <w:ilvl w:val="0"/>
          <w:numId w:val="8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un match</w:t>
      </w:r>
      <w:r w:rsidR="00F47F3E" w:rsidRPr="00262196">
        <w:rPr>
          <w:rFonts w:asciiTheme="majorHAnsi" w:eastAsia="Times New Roman" w:hAnsiTheme="majorHAnsi" w:cs="Times New Roman"/>
          <w:kern w:val="0"/>
          <w:sz w:val="22"/>
          <w:szCs w:val="22"/>
          <w:lang w:eastAsia="fr-FR"/>
          <w14:ligatures w14:val="none"/>
        </w:rPr>
        <w:t xml:space="preserve"> ;</w:t>
      </w:r>
    </w:p>
    <w:p w14:paraId="4DE68A3C" w14:textId="29470525" w:rsidR="00F47F3E" w:rsidRPr="00262196" w:rsidRDefault="00E3245D" w:rsidP="00B033F5">
      <w:pPr>
        <w:pStyle w:val="Paragraphedeliste"/>
        <w:numPr>
          <w:ilvl w:val="0"/>
          <w:numId w:val="8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une médaille</w:t>
      </w:r>
      <w:r w:rsidR="00F47F3E" w:rsidRPr="00262196">
        <w:rPr>
          <w:rFonts w:asciiTheme="majorHAnsi" w:eastAsia="Times New Roman" w:hAnsiTheme="majorHAnsi" w:cs="Times New Roman"/>
          <w:kern w:val="0"/>
          <w:sz w:val="22"/>
          <w:szCs w:val="22"/>
          <w:lang w:eastAsia="fr-FR"/>
          <w14:ligatures w14:val="none"/>
        </w:rPr>
        <w:t xml:space="preserve"> ;</w:t>
      </w:r>
    </w:p>
    <w:p w14:paraId="36C37774" w14:textId="31C48E40" w:rsidR="00F47F3E" w:rsidRPr="00262196" w:rsidRDefault="00E3245D" w:rsidP="00B033F5">
      <w:pPr>
        <w:pStyle w:val="Paragraphedeliste"/>
        <w:numPr>
          <w:ilvl w:val="0"/>
          <w:numId w:val="8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de l’argent</w:t>
      </w:r>
      <w:r w:rsidR="00F47F3E" w:rsidRPr="00262196">
        <w:rPr>
          <w:rFonts w:asciiTheme="majorHAnsi" w:eastAsia="Times New Roman" w:hAnsiTheme="majorHAnsi" w:cs="Times New Roman"/>
          <w:kern w:val="0"/>
          <w:sz w:val="22"/>
          <w:szCs w:val="22"/>
          <w:lang w:eastAsia="fr-FR"/>
          <w14:ligatures w14:val="none"/>
        </w:rPr>
        <w:t xml:space="preserve"> ;</w:t>
      </w:r>
    </w:p>
    <w:p w14:paraId="5EB83EDC" w14:textId="3B90A815" w:rsidR="00F47F3E" w:rsidRPr="00262196" w:rsidRDefault="00E3245D" w:rsidP="00B033F5">
      <w:pPr>
        <w:pStyle w:val="Paragraphedeliste"/>
        <w:numPr>
          <w:ilvl w:val="0"/>
          <w:numId w:val="8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sa vie</w:t>
      </w:r>
      <w:r w:rsidR="00F47F3E" w:rsidRPr="00262196">
        <w:rPr>
          <w:rFonts w:asciiTheme="majorHAnsi" w:eastAsia="Times New Roman" w:hAnsiTheme="majorHAnsi" w:cs="Times New Roman"/>
          <w:kern w:val="0"/>
          <w:sz w:val="22"/>
          <w:szCs w:val="22"/>
          <w:lang w:eastAsia="fr-FR"/>
          <w14:ligatures w14:val="none"/>
        </w:rPr>
        <w:t xml:space="preserve"> ;</w:t>
      </w:r>
    </w:p>
    <w:p w14:paraId="0380A5BE" w14:textId="6A184429" w:rsidR="00632D17" w:rsidRPr="00262196" w:rsidRDefault="00E3245D" w:rsidP="00B033F5">
      <w:pPr>
        <w:pStyle w:val="Paragraphedeliste"/>
        <w:numPr>
          <w:ilvl w:val="0"/>
          <w:numId w:val="88"/>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du temps</w:t>
      </w:r>
      <w:r w:rsidR="00632D17" w:rsidRPr="00262196">
        <w:rPr>
          <w:rFonts w:asciiTheme="majorHAnsi" w:eastAsia="Times New Roman" w:hAnsiTheme="majorHAnsi" w:cs="Times New Roman"/>
          <w:i/>
          <w:iCs/>
          <w:kern w:val="0"/>
          <w:sz w:val="22"/>
          <w:szCs w:val="22"/>
          <w:lang w:eastAsia="fr-FR"/>
          <w14:ligatures w14:val="none"/>
        </w:rPr>
        <w:t> </w:t>
      </w:r>
      <w:r w:rsidR="00632D17" w:rsidRPr="00262196">
        <w:rPr>
          <w:rFonts w:asciiTheme="majorHAnsi" w:eastAsia="Times New Roman" w:hAnsiTheme="majorHAnsi" w:cs="Times New Roman"/>
          <w:kern w:val="0"/>
          <w:sz w:val="22"/>
          <w:szCs w:val="22"/>
          <w:lang w:eastAsia="fr-FR"/>
          <w14:ligatures w14:val="none"/>
        </w:rPr>
        <w:t>;</w:t>
      </w:r>
    </w:p>
    <w:p w14:paraId="32332239" w14:textId="37F15D70" w:rsidR="00632D17" w:rsidRPr="00262196" w:rsidRDefault="00E3245D" w:rsidP="00B033F5">
      <w:pPr>
        <w:pStyle w:val="Paragraphedeliste"/>
        <w:numPr>
          <w:ilvl w:val="0"/>
          <w:numId w:val="91"/>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632D17" w:rsidRPr="00262196">
        <w:rPr>
          <w:rFonts w:asciiTheme="majorHAnsi" w:eastAsia="Times New Roman" w:hAnsiTheme="majorHAnsi" w:cs="Times New Roman"/>
          <w:kern w:val="0"/>
          <w:sz w:val="22"/>
          <w:szCs w:val="22"/>
          <w:lang w:eastAsia="fr-FR"/>
          <w14:ligatures w14:val="none"/>
        </w:rPr>
        <w:t xml:space="preserve"> du terrain</w:t>
      </w:r>
    </w:p>
    <w:p w14:paraId="121C8613" w14:textId="77777777" w:rsidR="00632D17" w:rsidRPr="00262196" w:rsidRDefault="00632D17" w:rsidP="00632D17">
      <w:pPr>
        <w:spacing w:after="0"/>
        <w:rPr>
          <w:rFonts w:asciiTheme="majorHAnsi" w:eastAsia="Times New Roman" w:hAnsiTheme="majorHAnsi" w:cs="Times New Roman"/>
          <w:kern w:val="0"/>
          <w:sz w:val="22"/>
          <w:szCs w:val="22"/>
          <w:lang w:eastAsia="fr-FR"/>
          <w14:ligatures w14:val="none"/>
        </w:rPr>
      </w:pPr>
    </w:p>
    <w:p w14:paraId="5BBDBC4F" w14:textId="6A17BFC9" w:rsidR="00632D17" w:rsidRPr="00262196" w:rsidRDefault="00632D17" w:rsidP="00632D17">
      <w:pPr>
        <w:spacing w:after="0"/>
        <w:rPr>
          <w:rFonts w:asciiTheme="majorHAnsi" w:eastAsia="Times New Roman" w:hAnsiTheme="majorHAnsi" w:cs="Times New Roman"/>
          <w:kern w:val="0"/>
          <w:sz w:val="22"/>
          <w:szCs w:val="22"/>
          <w:lang w:eastAsia="fr-FR"/>
          <w14:ligatures w14:val="none"/>
        </w:rPr>
        <w:sectPr w:rsidR="00632D17" w:rsidRPr="00262196" w:rsidSect="00F47F3E">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num="2" w:space="708"/>
          <w:docGrid w:linePitch="360"/>
        </w:sectPr>
      </w:pPr>
    </w:p>
    <w:p w14:paraId="7B7598E4" w14:textId="77777777" w:rsidR="00F47F3E" w:rsidRPr="00262196" w:rsidRDefault="00F47F3E" w:rsidP="00F47F3E">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L’enseignant ne donne pas immédiatement les définitions. Il recueille les propositions et les fait préciser lorsque cela est nécessaire : </w:t>
      </w:r>
      <w:r w:rsidRPr="00262196">
        <w:rPr>
          <w:rFonts w:asciiTheme="majorHAnsi" w:eastAsia="Times New Roman" w:hAnsiTheme="majorHAnsi" w:cs="Times New Roman"/>
          <w:b/>
          <w:bCs/>
          <w:kern w:val="0"/>
          <w:sz w:val="22"/>
          <w:szCs w:val="22"/>
          <w:lang w:eastAsia="fr-FR"/>
          <w14:ligatures w14:val="none"/>
        </w:rPr>
        <w:t>Que gagne-t-on ? Comment le gagne-t-on ? Dans quelle construction le verbe est-il employé ?</w:t>
      </w:r>
    </w:p>
    <w:p w14:paraId="3618D578" w14:textId="77777777" w:rsidR="00F47F3E" w:rsidRPr="00262196" w:rsidRDefault="00F47F3E" w:rsidP="00F47F3E">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Il introduit ensuite quelques emplois permettant de déplacer la réflexion :</w:t>
      </w:r>
    </w:p>
    <w:p w14:paraId="4978728E" w14:textId="5DBF98D5" w:rsidR="00F47F3E" w:rsidRPr="00262196" w:rsidRDefault="00E3245D" w:rsidP="00B033F5">
      <w:pPr>
        <w:pStyle w:val="Paragraphedeliste"/>
        <w:numPr>
          <w:ilvl w:val="0"/>
          <w:numId w:val="8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Le</w:t>
      </w:r>
      <w:r w:rsidR="00F47F3E" w:rsidRPr="00262196">
        <w:rPr>
          <w:rFonts w:asciiTheme="majorHAnsi" w:eastAsia="Times New Roman" w:hAnsiTheme="majorHAnsi" w:cs="Times New Roman"/>
          <w:i/>
          <w:iCs/>
          <w:kern w:val="0"/>
          <w:sz w:val="22"/>
          <w:szCs w:val="22"/>
          <w:lang w:eastAsia="fr-FR"/>
          <w14:ligatures w14:val="none"/>
        </w:rPr>
        <w:t xml:space="preserve"> feu gagne du terrain</w:t>
      </w:r>
      <w:r w:rsidR="00F47F3E" w:rsidRPr="00262196">
        <w:rPr>
          <w:rFonts w:asciiTheme="majorHAnsi" w:eastAsia="Times New Roman" w:hAnsiTheme="majorHAnsi" w:cs="Times New Roman"/>
          <w:kern w:val="0"/>
          <w:sz w:val="22"/>
          <w:szCs w:val="22"/>
          <w:lang w:eastAsia="fr-FR"/>
          <w14:ligatures w14:val="none"/>
        </w:rPr>
        <w:t xml:space="preserve"> ;</w:t>
      </w:r>
    </w:p>
    <w:p w14:paraId="06FC3514" w14:textId="17FD8AD8" w:rsidR="00F47F3E" w:rsidRPr="00262196" w:rsidRDefault="00E3245D" w:rsidP="00B033F5">
      <w:pPr>
        <w:pStyle w:val="Paragraphedeliste"/>
        <w:numPr>
          <w:ilvl w:val="0"/>
          <w:numId w:val="89"/>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La</w:t>
      </w:r>
      <w:r w:rsidR="00F47F3E" w:rsidRPr="00262196">
        <w:rPr>
          <w:rFonts w:asciiTheme="majorHAnsi" w:eastAsia="Times New Roman" w:hAnsiTheme="majorHAnsi" w:cs="Times New Roman"/>
          <w:i/>
          <w:iCs/>
          <w:kern w:val="0"/>
          <w:sz w:val="22"/>
          <w:szCs w:val="22"/>
          <w:lang w:eastAsia="fr-FR"/>
          <w14:ligatures w14:val="none"/>
        </w:rPr>
        <w:t xml:space="preserve"> fatigue gagne progressivement Émile</w:t>
      </w:r>
      <w:r w:rsidR="00F47F3E" w:rsidRPr="00262196">
        <w:rPr>
          <w:rFonts w:asciiTheme="majorHAnsi" w:eastAsia="Times New Roman" w:hAnsiTheme="majorHAnsi" w:cs="Times New Roman"/>
          <w:kern w:val="0"/>
          <w:sz w:val="22"/>
          <w:szCs w:val="22"/>
          <w:lang w:eastAsia="fr-FR"/>
          <w14:ligatures w14:val="none"/>
        </w:rPr>
        <w:t xml:space="preserve"> ;</w:t>
      </w:r>
    </w:p>
    <w:p w14:paraId="06FAE8C6" w14:textId="275CCD54" w:rsidR="00F47F3E" w:rsidRPr="00262196" w:rsidRDefault="00E3245D" w:rsidP="00B033F5">
      <w:pPr>
        <w:pStyle w:val="Paragraphedeliste"/>
        <w:numPr>
          <w:ilvl w:val="0"/>
          <w:numId w:val="89"/>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i/>
          <w:iCs/>
          <w:kern w:val="0"/>
          <w:sz w:val="22"/>
          <w:szCs w:val="22"/>
          <w:lang w:eastAsia="fr-FR"/>
          <w14:ligatures w14:val="none"/>
        </w:rPr>
        <w:t>Gagner</w:t>
      </w:r>
      <w:r w:rsidR="00F47F3E" w:rsidRPr="00262196">
        <w:rPr>
          <w:rFonts w:asciiTheme="majorHAnsi" w:eastAsia="Times New Roman" w:hAnsiTheme="majorHAnsi" w:cs="Times New Roman"/>
          <w:i/>
          <w:iCs/>
          <w:kern w:val="0"/>
          <w:sz w:val="22"/>
          <w:szCs w:val="22"/>
          <w:lang w:eastAsia="fr-FR"/>
          <w14:ligatures w14:val="none"/>
        </w:rPr>
        <w:t xml:space="preserve"> du terrain sur quelqu’un ou quelque chose</w:t>
      </w:r>
      <w:r w:rsidR="00F47F3E" w:rsidRPr="00262196">
        <w:rPr>
          <w:rFonts w:asciiTheme="majorHAnsi" w:eastAsia="Times New Roman" w:hAnsiTheme="majorHAnsi" w:cs="Times New Roman"/>
          <w:kern w:val="0"/>
          <w:sz w:val="22"/>
          <w:szCs w:val="22"/>
          <w:lang w:eastAsia="fr-FR"/>
          <w14:ligatures w14:val="none"/>
        </w:rPr>
        <w:t>.</w:t>
      </w:r>
    </w:p>
    <w:p w14:paraId="623A5719" w14:textId="77777777" w:rsidR="00632D17" w:rsidRPr="00262196" w:rsidRDefault="00632D17" w:rsidP="00632D17">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L’objectif de cette première phase n’est pas de vérifier si les élèves « connaissent » le mot gagner, mais de </w:t>
      </w:r>
      <w:r w:rsidRPr="00262196">
        <w:rPr>
          <w:rFonts w:asciiTheme="majorHAnsi" w:eastAsia="Times New Roman" w:hAnsiTheme="majorHAnsi" w:cs="Times New Roman"/>
          <w:b/>
          <w:bCs/>
          <w:kern w:val="0"/>
          <w:sz w:val="22"/>
          <w:szCs w:val="22"/>
          <w:lang w:eastAsia="fr-FR"/>
          <w14:ligatures w14:val="none"/>
        </w:rPr>
        <w:t>faire apparaître les emplois qu’ils mobilisent spontanément et, surtout, les limites éventuelles de cette connaissance.</w:t>
      </w:r>
      <w:r w:rsidRPr="00262196">
        <w:rPr>
          <w:rFonts w:asciiTheme="majorHAnsi" w:eastAsia="Times New Roman" w:hAnsiTheme="majorHAnsi" w:cs="Times New Roman"/>
          <w:kern w:val="0"/>
          <w:sz w:val="22"/>
          <w:szCs w:val="22"/>
          <w:lang w:eastAsia="fr-FR"/>
          <w14:ligatures w14:val="none"/>
        </w:rPr>
        <w:t xml:space="preserve"> Le professeur part ainsi du lexique effectivement disponible chez les élèves avant d’introduire de nouvelles observations.</w:t>
      </w:r>
    </w:p>
    <w:p w14:paraId="06AD5E69" w14:textId="77777777" w:rsidR="00632D17" w:rsidRPr="00262196" w:rsidRDefault="00632D17" w:rsidP="00632D17">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Il peut ensuite proposer quelques formulations supplémentaires :</w:t>
      </w:r>
    </w:p>
    <w:p w14:paraId="0E3526E2" w14:textId="77777777" w:rsidR="00632D17" w:rsidRPr="00262196" w:rsidRDefault="00632D17" w:rsidP="00B033F5">
      <w:pPr>
        <w:pStyle w:val="Paragraphedeliste"/>
        <w:numPr>
          <w:ilvl w:val="0"/>
          <w:numId w:val="9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feu gagne du terrain.</w:t>
      </w:r>
    </w:p>
    <w:p w14:paraId="2821570A" w14:textId="77777777" w:rsidR="00632D17" w:rsidRPr="00262196" w:rsidRDefault="00632D17" w:rsidP="00B033F5">
      <w:pPr>
        <w:pStyle w:val="Paragraphedeliste"/>
        <w:numPr>
          <w:ilvl w:val="0"/>
          <w:numId w:val="9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fatigue gagne progressivement l’athlète.</w:t>
      </w:r>
    </w:p>
    <w:p w14:paraId="2214D12F" w14:textId="77777777" w:rsidR="00632D17" w:rsidRPr="00262196" w:rsidRDefault="00632D17" w:rsidP="00B033F5">
      <w:pPr>
        <w:pStyle w:val="Paragraphedeliste"/>
        <w:numPr>
          <w:ilvl w:val="0"/>
          <w:numId w:val="92"/>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peur gagne les spectateurs.</w:t>
      </w:r>
    </w:p>
    <w:p w14:paraId="538055C3" w14:textId="5CE13276" w:rsidR="00632D17" w:rsidRPr="00262196" w:rsidRDefault="00632D17" w:rsidP="00632D17">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La question posée peut être : </w:t>
      </w:r>
      <w:r w:rsidR="001F376D" w:rsidRPr="00262196">
        <w:rPr>
          <w:rFonts w:asciiTheme="majorHAnsi" w:eastAsia="Times New Roman" w:hAnsiTheme="majorHAnsi" w:cs="Times New Roman"/>
          <w:kern w:val="0"/>
          <w:sz w:val="22"/>
          <w:szCs w:val="22"/>
          <w:lang w:eastAsia="fr-FR"/>
          <w14:ligatures w14:val="none"/>
        </w:rPr>
        <w:t>« </w:t>
      </w:r>
      <w:r w:rsidRPr="00262196">
        <w:rPr>
          <w:rFonts w:asciiTheme="majorHAnsi" w:eastAsia="Times New Roman" w:hAnsiTheme="majorHAnsi" w:cs="Times New Roman"/>
          <w:kern w:val="0"/>
          <w:sz w:val="22"/>
          <w:szCs w:val="22"/>
          <w:lang w:eastAsia="fr-FR"/>
          <w14:ligatures w14:val="none"/>
        </w:rPr>
        <w:t>Nous connaissons tous le verbe gagner, mais connaissons-nous tous ses différents emplois ? Qu’est-ce qui fait varier son sens ?</w:t>
      </w:r>
      <w:r w:rsidR="001F376D" w:rsidRPr="00262196">
        <w:rPr>
          <w:rFonts w:asciiTheme="majorHAnsi" w:eastAsia="Times New Roman" w:hAnsiTheme="majorHAnsi" w:cs="Times New Roman"/>
          <w:kern w:val="0"/>
          <w:sz w:val="22"/>
          <w:szCs w:val="22"/>
          <w:lang w:eastAsia="fr-FR"/>
          <w14:ligatures w14:val="none"/>
        </w:rPr>
        <w:t> »</w:t>
      </w:r>
    </w:p>
    <w:p w14:paraId="77F568A8" w14:textId="2FEDD83B" w:rsidR="001B40A5" w:rsidRPr="004D289B" w:rsidRDefault="00632D17" w:rsidP="004D289B">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La comparaison permet de faire émerger une première difficulté : dans gagner une course, le sujet cherche à obtenir une victoire ; dans gagner du terrain, il progresse ou s’étend ; dans la fatigue gagne l’athlète, c’est l’état évoqué par le nom qui atteint progressivement quelqu’un. </w:t>
      </w:r>
      <w:r w:rsidRPr="00262196">
        <w:rPr>
          <w:rFonts w:asciiTheme="majorHAnsi" w:eastAsia="Times New Roman" w:hAnsiTheme="majorHAnsi" w:cs="Times New Roman"/>
          <w:b/>
          <w:bCs/>
          <w:kern w:val="0"/>
          <w:sz w:val="22"/>
          <w:szCs w:val="22"/>
          <w:lang w:eastAsia="fr-FR"/>
          <w14:ligatures w14:val="none"/>
        </w:rPr>
        <w:t>Les élèves commencent ainsi à percevoir que le sens du verbe ne peut être déterminé indépendamment de ce qui l’accompagne.</w:t>
      </w:r>
    </w:p>
    <w:p w14:paraId="6523C76F" w14:textId="12E500C8" w:rsidR="001F376D" w:rsidRPr="00262196" w:rsidRDefault="001F376D" w:rsidP="004D289B">
      <w:pPr>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lastRenderedPageBreak/>
        <w:t>2</w:t>
      </w:r>
      <w:r w:rsidR="00D07800" w:rsidRPr="00262196">
        <w:rPr>
          <w:rFonts w:asciiTheme="majorHAnsi" w:eastAsia="Times New Roman" w:hAnsiTheme="majorHAnsi" w:cs="Times New Roman"/>
          <w:b/>
          <w:bCs/>
          <w:color w:val="4C94D8" w:themeColor="text2" w:themeTint="80"/>
          <w:kern w:val="0"/>
          <w:sz w:val="22"/>
          <w:szCs w:val="22"/>
          <w:lang w:eastAsia="fr-FR"/>
          <w14:ligatures w14:val="none"/>
        </w:rPr>
        <w:t>-</w:t>
      </w: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Observer, comparer et mettre en réseau les différents emplois </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r w:rsidRPr="00262196">
        <w:rPr>
          <w:rFonts w:asciiTheme="majorHAnsi" w:eastAsia="Times New Roman" w:hAnsiTheme="majorHAnsi" w:cs="Times New Roman"/>
          <w:b/>
          <w:bCs/>
          <w:color w:val="4C94D8" w:themeColor="text2" w:themeTint="80"/>
          <w:kern w:val="0"/>
          <w:sz w:val="22"/>
          <w:szCs w:val="22"/>
          <w:lang w:eastAsia="fr-FR"/>
          <w14:ligatures w14:val="none"/>
        </w:rPr>
        <w:t>15 min</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p>
    <w:p w14:paraId="038F74CB" w14:textId="2E3DCEFB" w:rsidR="001F376D" w:rsidRPr="00262196" w:rsidRDefault="001F376D" w:rsidP="00E3245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professeur organise les propositions des élèves et les conduit à comparer les constructions.</w:t>
      </w:r>
    </w:p>
    <w:tbl>
      <w:tblPr>
        <w:tblStyle w:val="Grilledutableau"/>
        <w:tblW w:w="0" w:type="auto"/>
        <w:tblLook w:val="04A0" w:firstRow="1" w:lastRow="0" w:firstColumn="1" w:lastColumn="0" w:noHBand="0" w:noVBand="1"/>
      </w:tblPr>
      <w:tblGrid>
        <w:gridCol w:w="3398"/>
        <w:gridCol w:w="3398"/>
        <w:gridCol w:w="3398"/>
      </w:tblGrid>
      <w:tr w:rsidR="001F376D" w:rsidRPr="00262196" w14:paraId="6558982F" w14:textId="77777777" w:rsidTr="001F376D">
        <w:tc>
          <w:tcPr>
            <w:tcW w:w="3398" w:type="dxa"/>
          </w:tcPr>
          <w:p w14:paraId="7EBE227F" w14:textId="77777777" w:rsidR="001F376D" w:rsidRPr="00262196" w:rsidRDefault="001F376D" w:rsidP="00E3245D">
            <w:pPr>
              <w:spacing w:after="120"/>
              <w:jc w:val="cente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Construction</w:t>
            </w:r>
          </w:p>
        </w:tc>
        <w:tc>
          <w:tcPr>
            <w:tcW w:w="3398" w:type="dxa"/>
          </w:tcPr>
          <w:p w14:paraId="5F3E7153" w14:textId="77777777" w:rsidR="001F376D" w:rsidRPr="00262196" w:rsidRDefault="001F376D" w:rsidP="00E3245D">
            <w:pPr>
              <w:spacing w:after="120"/>
              <w:jc w:val="cente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Sens de gagner</w:t>
            </w:r>
          </w:p>
        </w:tc>
        <w:tc>
          <w:tcPr>
            <w:tcW w:w="3398" w:type="dxa"/>
          </w:tcPr>
          <w:p w14:paraId="798E5B7C" w14:textId="77777777" w:rsidR="001F376D" w:rsidRPr="00262196" w:rsidRDefault="001F376D" w:rsidP="00E3245D">
            <w:pPr>
              <w:spacing w:after="120"/>
              <w:jc w:val="cente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Exemple</w:t>
            </w:r>
          </w:p>
        </w:tc>
      </w:tr>
      <w:tr w:rsidR="001F376D" w:rsidRPr="00262196" w14:paraId="0B3954F3" w14:textId="77777777" w:rsidTr="001F376D">
        <w:tc>
          <w:tcPr>
            <w:tcW w:w="3398" w:type="dxa"/>
          </w:tcPr>
          <w:p w14:paraId="12D331E5" w14:textId="0C6A7DD8" w:rsidR="001F376D" w:rsidRPr="00262196" w:rsidRDefault="00036F44"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1F376D" w:rsidRPr="00262196">
              <w:rPr>
                <w:rFonts w:asciiTheme="majorHAnsi" w:eastAsia="Times New Roman" w:hAnsiTheme="majorHAnsi" w:cs="Times New Roman"/>
                <w:kern w:val="0"/>
                <w:sz w:val="22"/>
                <w:szCs w:val="22"/>
                <w:lang w:eastAsia="fr-FR"/>
                <w14:ligatures w14:val="none"/>
              </w:rPr>
              <w:t xml:space="preserve"> une course, un match, une médaille</w:t>
            </w:r>
          </w:p>
        </w:tc>
        <w:tc>
          <w:tcPr>
            <w:tcW w:w="3398" w:type="dxa"/>
          </w:tcPr>
          <w:p w14:paraId="4B2DEA78" w14:textId="53640E97" w:rsidR="001F376D" w:rsidRPr="00262196" w:rsidRDefault="00036F44"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Remporter</w:t>
            </w:r>
            <w:r w:rsidR="001F376D" w:rsidRPr="00262196">
              <w:rPr>
                <w:rFonts w:asciiTheme="majorHAnsi" w:eastAsia="Times New Roman" w:hAnsiTheme="majorHAnsi" w:cs="Times New Roman"/>
                <w:kern w:val="0"/>
                <w:sz w:val="22"/>
                <w:szCs w:val="22"/>
                <w:lang w:eastAsia="fr-FR"/>
                <w14:ligatures w14:val="none"/>
              </w:rPr>
              <w:t>, obtenir une victoire</w:t>
            </w:r>
          </w:p>
        </w:tc>
        <w:tc>
          <w:tcPr>
            <w:tcW w:w="3398" w:type="dxa"/>
          </w:tcPr>
          <w:p w14:paraId="3B88D3FD"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Émile gagne une course</w:t>
            </w:r>
          </w:p>
        </w:tc>
      </w:tr>
      <w:tr w:rsidR="001F376D" w:rsidRPr="00262196" w14:paraId="1352E513" w14:textId="77777777" w:rsidTr="001F376D">
        <w:tc>
          <w:tcPr>
            <w:tcW w:w="3398" w:type="dxa"/>
          </w:tcPr>
          <w:p w14:paraId="317C9F0F" w14:textId="4E7C6ABF" w:rsidR="001F376D" w:rsidRPr="00262196" w:rsidRDefault="00036F44"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1F376D" w:rsidRPr="00262196">
              <w:rPr>
                <w:rFonts w:asciiTheme="majorHAnsi" w:eastAsia="Times New Roman" w:hAnsiTheme="majorHAnsi" w:cs="Times New Roman"/>
                <w:kern w:val="0"/>
                <w:sz w:val="22"/>
                <w:szCs w:val="22"/>
                <w:lang w:eastAsia="fr-FR"/>
                <w14:ligatures w14:val="none"/>
              </w:rPr>
              <w:t xml:space="preserve"> de l’argent</w:t>
            </w:r>
          </w:p>
        </w:tc>
        <w:tc>
          <w:tcPr>
            <w:tcW w:w="3398" w:type="dxa"/>
          </w:tcPr>
          <w:p w14:paraId="14EEBF72" w14:textId="04177955" w:rsidR="001F376D" w:rsidRPr="00262196" w:rsidRDefault="00036F44"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Obtenir</w:t>
            </w:r>
            <w:r w:rsidR="001F376D" w:rsidRPr="00262196">
              <w:rPr>
                <w:rFonts w:asciiTheme="majorHAnsi" w:eastAsia="Times New Roman" w:hAnsiTheme="majorHAnsi" w:cs="Times New Roman"/>
                <w:kern w:val="0"/>
                <w:sz w:val="22"/>
                <w:szCs w:val="22"/>
                <w:lang w:eastAsia="fr-FR"/>
                <w14:ligatures w14:val="none"/>
              </w:rPr>
              <w:t xml:space="preserve"> une somme, une rémunération</w:t>
            </w:r>
          </w:p>
        </w:tc>
        <w:tc>
          <w:tcPr>
            <w:tcW w:w="3398" w:type="dxa"/>
          </w:tcPr>
          <w:p w14:paraId="26332659"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Il gagne de l’argent grâce à son travail</w:t>
            </w:r>
          </w:p>
        </w:tc>
      </w:tr>
      <w:tr w:rsidR="001F376D" w:rsidRPr="00262196" w14:paraId="1A656FD3" w14:textId="77777777" w:rsidTr="001F376D">
        <w:tc>
          <w:tcPr>
            <w:tcW w:w="3398" w:type="dxa"/>
          </w:tcPr>
          <w:p w14:paraId="6E2ABAFA" w14:textId="189FEA8B"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1F376D" w:rsidRPr="00262196">
              <w:rPr>
                <w:rFonts w:asciiTheme="majorHAnsi" w:eastAsia="Times New Roman" w:hAnsiTheme="majorHAnsi" w:cs="Times New Roman"/>
                <w:kern w:val="0"/>
                <w:sz w:val="22"/>
                <w:szCs w:val="22"/>
                <w:lang w:eastAsia="fr-FR"/>
                <w14:ligatures w14:val="none"/>
              </w:rPr>
              <w:t xml:space="preserve"> sa vie</w:t>
            </w:r>
          </w:p>
        </w:tc>
        <w:tc>
          <w:tcPr>
            <w:tcW w:w="3398" w:type="dxa"/>
          </w:tcPr>
          <w:p w14:paraId="7854080C" w14:textId="5D32DCD8"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Obtenir</w:t>
            </w:r>
            <w:r w:rsidR="001F376D" w:rsidRPr="00262196">
              <w:rPr>
                <w:rFonts w:asciiTheme="majorHAnsi" w:eastAsia="Times New Roman" w:hAnsiTheme="majorHAnsi" w:cs="Times New Roman"/>
                <w:kern w:val="0"/>
                <w:sz w:val="22"/>
                <w:szCs w:val="22"/>
                <w:lang w:eastAsia="fr-FR"/>
                <w14:ligatures w14:val="none"/>
              </w:rPr>
              <w:t xml:space="preserve"> les ressources nécessaires grâce à une activité</w:t>
            </w:r>
          </w:p>
        </w:tc>
        <w:tc>
          <w:tcPr>
            <w:tcW w:w="3398" w:type="dxa"/>
          </w:tcPr>
          <w:p w14:paraId="4AC59EAF"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Il travaille pour gagner sa vie</w:t>
            </w:r>
          </w:p>
        </w:tc>
      </w:tr>
      <w:tr w:rsidR="001F376D" w:rsidRPr="00262196" w14:paraId="02DA6502" w14:textId="77777777" w:rsidTr="001F376D">
        <w:tc>
          <w:tcPr>
            <w:tcW w:w="3398" w:type="dxa"/>
          </w:tcPr>
          <w:p w14:paraId="407FB9BC" w14:textId="6D787315"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1F376D" w:rsidRPr="00262196">
              <w:rPr>
                <w:rFonts w:asciiTheme="majorHAnsi" w:eastAsia="Times New Roman" w:hAnsiTheme="majorHAnsi" w:cs="Times New Roman"/>
                <w:kern w:val="0"/>
                <w:sz w:val="22"/>
                <w:szCs w:val="22"/>
                <w:lang w:eastAsia="fr-FR"/>
                <w14:ligatures w14:val="none"/>
              </w:rPr>
              <w:t xml:space="preserve"> du temps</w:t>
            </w:r>
          </w:p>
        </w:tc>
        <w:tc>
          <w:tcPr>
            <w:tcW w:w="3398" w:type="dxa"/>
          </w:tcPr>
          <w:p w14:paraId="7F053118" w14:textId="0E44DB78"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Économiser</w:t>
            </w:r>
            <w:r w:rsidR="001F376D" w:rsidRPr="00262196">
              <w:rPr>
                <w:rFonts w:asciiTheme="majorHAnsi" w:eastAsia="Times New Roman" w:hAnsiTheme="majorHAnsi" w:cs="Times New Roman"/>
                <w:kern w:val="0"/>
                <w:sz w:val="22"/>
                <w:szCs w:val="22"/>
                <w:lang w:eastAsia="fr-FR"/>
                <w14:ligatures w14:val="none"/>
              </w:rPr>
              <w:t xml:space="preserve"> du temps ou disposer de temps supplémentaire</w:t>
            </w:r>
          </w:p>
        </w:tc>
        <w:tc>
          <w:tcPr>
            <w:tcW w:w="3398" w:type="dxa"/>
          </w:tcPr>
          <w:p w14:paraId="053950B8"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Cette technique permet de gagner du temps</w:t>
            </w:r>
          </w:p>
        </w:tc>
      </w:tr>
      <w:tr w:rsidR="001F376D" w:rsidRPr="00262196" w14:paraId="07272244" w14:textId="77777777" w:rsidTr="001F376D">
        <w:tc>
          <w:tcPr>
            <w:tcW w:w="3398" w:type="dxa"/>
          </w:tcPr>
          <w:p w14:paraId="0F61C01E" w14:textId="7F3304E4"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Gagner</w:t>
            </w:r>
            <w:r w:rsidR="001F376D" w:rsidRPr="00262196">
              <w:rPr>
                <w:rFonts w:asciiTheme="majorHAnsi" w:eastAsia="Times New Roman" w:hAnsiTheme="majorHAnsi" w:cs="Times New Roman"/>
                <w:kern w:val="0"/>
                <w:sz w:val="22"/>
                <w:szCs w:val="22"/>
                <w:lang w:eastAsia="fr-FR"/>
                <w14:ligatures w14:val="none"/>
              </w:rPr>
              <w:t xml:space="preserve"> du terrain</w:t>
            </w:r>
          </w:p>
        </w:tc>
        <w:tc>
          <w:tcPr>
            <w:tcW w:w="3398" w:type="dxa"/>
          </w:tcPr>
          <w:p w14:paraId="3413EFD4" w14:textId="7349F190"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Progresser</w:t>
            </w:r>
            <w:r w:rsidR="001F376D" w:rsidRPr="00262196">
              <w:rPr>
                <w:rFonts w:asciiTheme="majorHAnsi" w:eastAsia="Times New Roman" w:hAnsiTheme="majorHAnsi" w:cs="Times New Roman"/>
                <w:kern w:val="0"/>
                <w:sz w:val="22"/>
                <w:szCs w:val="22"/>
                <w:lang w:eastAsia="fr-FR"/>
                <w14:ligatures w14:val="none"/>
              </w:rPr>
              <w:t>, s’étendre, prendre progressivement une place</w:t>
            </w:r>
          </w:p>
        </w:tc>
        <w:tc>
          <w:tcPr>
            <w:tcW w:w="3398" w:type="dxa"/>
          </w:tcPr>
          <w:p w14:paraId="7BE479F2"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phénomène gagne du terrain</w:t>
            </w:r>
          </w:p>
        </w:tc>
      </w:tr>
      <w:tr w:rsidR="001F376D" w:rsidRPr="00262196" w14:paraId="630D0B0D" w14:textId="77777777" w:rsidTr="001F376D">
        <w:tc>
          <w:tcPr>
            <w:tcW w:w="3398" w:type="dxa"/>
          </w:tcPr>
          <w:p w14:paraId="035A4D2B" w14:textId="7D280F2B"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Être</w:t>
            </w:r>
            <w:r w:rsidR="001F376D" w:rsidRPr="00262196">
              <w:rPr>
                <w:rFonts w:asciiTheme="majorHAnsi" w:eastAsia="Times New Roman" w:hAnsiTheme="majorHAnsi" w:cs="Times New Roman"/>
                <w:kern w:val="0"/>
                <w:sz w:val="22"/>
                <w:szCs w:val="22"/>
                <w:lang w:eastAsia="fr-FR"/>
                <w14:ligatures w14:val="none"/>
              </w:rPr>
              <w:t xml:space="preserve"> gagné par la fatigue, la peur…</w:t>
            </w:r>
          </w:p>
        </w:tc>
        <w:tc>
          <w:tcPr>
            <w:tcW w:w="3398" w:type="dxa"/>
          </w:tcPr>
          <w:p w14:paraId="3A4F2285" w14:textId="02397DED" w:rsidR="001F376D" w:rsidRPr="00262196" w:rsidRDefault="001B40A5"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Être</w:t>
            </w:r>
            <w:r w:rsidR="001F376D" w:rsidRPr="00262196">
              <w:rPr>
                <w:rFonts w:asciiTheme="majorHAnsi" w:eastAsia="Times New Roman" w:hAnsiTheme="majorHAnsi" w:cs="Times New Roman"/>
                <w:kern w:val="0"/>
                <w:sz w:val="22"/>
                <w:szCs w:val="22"/>
                <w:lang w:eastAsia="fr-FR"/>
                <w14:ligatures w14:val="none"/>
              </w:rPr>
              <w:t xml:space="preserve"> progressivement atteint ou envahi</w:t>
            </w:r>
          </w:p>
        </w:tc>
        <w:tc>
          <w:tcPr>
            <w:tcW w:w="3398" w:type="dxa"/>
          </w:tcPr>
          <w:p w14:paraId="08EC0F21" w14:textId="77777777" w:rsidR="001F376D" w:rsidRPr="00262196" w:rsidRDefault="001F376D" w:rsidP="00A40D8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fatigue gagne l’athlète</w:t>
            </w:r>
          </w:p>
        </w:tc>
      </w:tr>
    </w:tbl>
    <w:p w14:paraId="4F94E212"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professeur attire explicitement l’attention sur les constructions : ce n’est pas seulement le verbe qui change de sens, mais l’association du verbe avec son complément ou avec la construction dans laquelle il apparaît qui contribue à déterminer ce sens.</w:t>
      </w:r>
    </w:p>
    <w:p w14:paraId="44B2D89D" w14:textId="77777777" w:rsidR="001F376D" w:rsidRPr="00262196" w:rsidRDefault="001F376D" w:rsidP="001F376D">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Il peut demander :</w:t>
      </w:r>
    </w:p>
    <w:p w14:paraId="0223BD0C" w14:textId="77777777" w:rsidR="001F376D" w:rsidRPr="00262196" w:rsidRDefault="001F376D" w:rsidP="00B033F5">
      <w:pPr>
        <w:pStyle w:val="Paragraphedeliste"/>
        <w:numPr>
          <w:ilvl w:val="0"/>
          <w:numId w:val="93"/>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signifie gagner dans chacune de ces expressions ?</w:t>
      </w:r>
    </w:p>
    <w:p w14:paraId="30182B62" w14:textId="77777777" w:rsidR="001F376D" w:rsidRPr="00262196" w:rsidRDefault="001F376D" w:rsidP="00B033F5">
      <w:pPr>
        <w:pStyle w:val="Paragraphedeliste"/>
        <w:numPr>
          <w:ilvl w:val="0"/>
          <w:numId w:val="93"/>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Qu’est-ce qui change d’une construction à l’autre ?</w:t>
      </w:r>
    </w:p>
    <w:p w14:paraId="2A452705" w14:textId="77777777" w:rsidR="001F376D" w:rsidRPr="00262196" w:rsidRDefault="001F376D" w:rsidP="00B033F5">
      <w:pPr>
        <w:pStyle w:val="Paragraphedeliste"/>
        <w:numPr>
          <w:ilvl w:val="0"/>
          <w:numId w:val="93"/>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désigne-t-on comme « gain » dans chaque cas ?</w:t>
      </w:r>
    </w:p>
    <w:p w14:paraId="39F6C22F" w14:textId="77777777" w:rsidR="001F376D" w:rsidRPr="00262196" w:rsidRDefault="001F376D" w:rsidP="00B033F5">
      <w:pPr>
        <w:pStyle w:val="Paragraphedeliste"/>
        <w:numPr>
          <w:ilvl w:val="0"/>
          <w:numId w:val="93"/>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Quels mots peuvent être rapprochés de chacun de ces emplois ?</w:t>
      </w:r>
    </w:p>
    <w:p w14:paraId="18740979" w14:textId="0BDEECB4" w:rsidR="001F376D" w:rsidRPr="00262196" w:rsidRDefault="001F376D" w:rsidP="00B033F5">
      <w:pPr>
        <w:pStyle w:val="Paragraphedeliste"/>
        <w:numPr>
          <w:ilvl w:val="0"/>
          <w:numId w:val="93"/>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Peut-on remplacer gagner par le même synonyme dans toutes les phrases ?</w:t>
      </w:r>
    </w:p>
    <w:p w14:paraId="3A42D606" w14:textId="301B0082"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Les élèves construisent progressivement un réseau autour du mot : gagner → gain → gagnant → gagner une course → gagner du temps → gagner du terrain → gagner sa vie. Ils peuvent également rapprocher les différents emplois de mots de sens proche, en observant qu’ils ne sont pas toujours interchangeables : remporter, obtenir, économiser, progresser, s’étendre, envahir. </w:t>
      </w:r>
      <w:r w:rsidRPr="00262196">
        <w:rPr>
          <w:rFonts w:asciiTheme="majorHAnsi" w:eastAsia="Times New Roman" w:hAnsiTheme="majorHAnsi" w:cs="Times New Roman"/>
          <w:b/>
          <w:bCs/>
          <w:kern w:val="0"/>
          <w:sz w:val="22"/>
          <w:szCs w:val="22"/>
          <w:lang w:eastAsia="fr-FR"/>
          <w14:ligatures w14:val="none"/>
        </w:rPr>
        <w:t>L’objectif n’est pas de constituer une liste de synonymes, mais de faire comprendre que les relations lexicales permettent de préciser les différents sens et d’étendre progressivement la connaissance du mot.</w:t>
      </w:r>
    </w:p>
    <w:p w14:paraId="18E665F0" w14:textId="528D1DCF" w:rsidR="001B40A5" w:rsidRPr="00262196" w:rsidRDefault="001F376D" w:rsidP="004D289B">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 xml:space="preserve">Le professeur peut également faire remarquer que certains emplois du verbe mettent en jeu une relation de progression ou d’appropriation : gagner une course, gagner du terrain, gagner progressivement quelqu’un. </w:t>
      </w:r>
      <w:r w:rsidRPr="00262196">
        <w:rPr>
          <w:rFonts w:asciiTheme="majorHAnsi" w:eastAsia="Times New Roman" w:hAnsiTheme="majorHAnsi" w:cs="Times New Roman"/>
          <w:b/>
          <w:bCs/>
          <w:kern w:val="0"/>
          <w:sz w:val="22"/>
          <w:szCs w:val="22"/>
          <w:lang w:eastAsia="fr-FR"/>
          <w14:ligatures w14:val="none"/>
        </w:rPr>
        <w:t>Cette observation constitue un point d’appui pour revenir ensuite au texte, mais elle ne doit pas conduire à imposer d’emblée une interprétation de l’œuvre.</w:t>
      </w:r>
    </w:p>
    <w:p w14:paraId="251A8508" w14:textId="599B6223" w:rsidR="001F376D" w:rsidRPr="00262196" w:rsidRDefault="001F376D" w:rsidP="004D289B">
      <w:pPr>
        <w:spacing w:after="0"/>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3</w:t>
      </w:r>
      <w:r w:rsidR="00D07800" w:rsidRPr="00262196">
        <w:rPr>
          <w:rFonts w:asciiTheme="majorHAnsi" w:eastAsia="Times New Roman" w:hAnsiTheme="majorHAnsi" w:cs="Times New Roman"/>
          <w:b/>
          <w:bCs/>
          <w:color w:val="4C94D8" w:themeColor="text2" w:themeTint="80"/>
          <w:kern w:val="0"/>
          <w:sz w:val="22"/>
          <w:szCs w:val="22"/>
          <w:lang w:eastAsia="fr-FR"/>
          <w14:ligatures w14:val="none"/>
        </w:rPr>
        <w:t>-</w:t>
      </w:r>
      <w:r w:rsidRPr="00262196">
        <w:rPr>
          <w:rFonts w:asciiTheme="majorHAnsi" w:eastAsia="Times New Roman" w:hAnsiTheme="majorHAnsi" w:cs="Times New Roman"/>
          <w:b/>
          <w:bCs/>
          <w:color w:val="4C94D8" w:themeColor="text2" w:themeTint="80"/>
          <w:kern w:val="0"/>
          <w:sz w:val="22"/>
          <w:szCs w:val="22"/>
          <w:lang w:eastAsia="fr-FR"/>
          <w14:ligatures w14:val="none"/>
        </w:rPr>
        <w:t>Mettre le travail lexical au service de l’interprétation de</w:t>
      </w:r>
      <w:r w:rsidRPr="00262196">
        <w:rPr>
          <w:rFonts w:asciiTheme="majorHAnsi" w:eastAsia="Times New Roman" w:hAnsiTheme="majorHAnsi" w:cs="Times New Roman"/>
          <w:b/>
          <w:bCs/>
          <w:i/>
          <w:iCs/>
          <w:color w:val="4C94D8" w:themeColor="text2" w:themeTint="80"/>
          <w:kern w:val="0"/>
          <w:sz w:val="22"/>
          <w:szCs w:val="22"/>
          <w:lang w:eastAsia="fr-FR"/>
          <w14:ligatures w14:val="none"/>
        </w:rPr>
        <w:t xml:space="preserve"> Courir</w:t>
      </w: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 </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r w:rsidRPr="00262196">
        <w:rPr>
          <w:rFonts w:asciiTheme="majorHAnsi" w:eastAsia="Times New Roman" w:hAnsiTheme="majorHAnsi" w:cs="Times New Roman"/>
          <w:b/>
          <w:bCs/>
          <w:color w:val="4C94D8" w:themeColor="text2" w:themeTint="80"/>
          <w:kern w:val="0"/>
          <w:sz w:val="22"/>
          <w:szCs w:val="22"/>
          <w:lang w:eastAsia="fr-FR"/>
          <w14:ligatures w14:val="none"/>
        </w:rPr>
        <w:t>15 min</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p>
    <w:p w14:paraId="7071FAB8" w14:textId="77777777" w:rsidR="001F376D" w:rsidRPr="00262196" w:rsidRDefault="001F376D" w:rsidP="004D289B">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Le professeur sélectionne dans Courir deux ou trois passages authentiques dans lesquels le verbe gagner, ou une expression construite autour de ce verbe, joue un rôle intéressant</w:t>
      </w:r>
      <w:r w:rsidRPr="00262196">
        <w:rPr>
          <w:rFonts w:asciiTheme="majorHAnsi" w:eastAsia="Times New Roman" w:hAnsiTheme="majorHAnsi" w:cs="Times New Roman"/>
          <w:kern w:val="0"/>
          <w:sz w:val="22"/>
          <w:szCs w:val="22"/>
          <w:lang w:eastAsia="fr-FR"/>
          <w14:ligatures w14:val="none"/>
        </w:rPr>
        <w:t>. Le choix des passages peut varier selon le moment de l’œuvre étudié.</w:t>
      </w:r>
    </w:p>
    <w:p w14:paraId="71F2A305"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Les élèves sont invités à relever les occurrences et à les mettre en relation avec les observations précédentes.</w:t>
      </w:r>
    </w:p>
    <w:p w14:paraId="2619D7D6" w14:textId="77777777" w:rsidR="001F376D" w:rsidRPr="00262196" w:rsidRDefault="001F376D" w:rsidP="001F376D">
      <w:pPr>
        <w:spacing w:after="0"/>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Consignes possibles :</w:t>
      </w:r>
    </w:p>
    <w:p w14:paraId="3D6EE8E4" w14:textId="1191EC10" w:rsidR="001F376D" w:rsidRPr="00262196" w:rsidRDefault="001F376D" w:rsidP="00B033F5">
      <w:pPr>
        <w:pStyle w:val="Paragraphedeliste"/>
        <w:numPr>
          <w:ilvl w:val="0"/>
          <w:numId w:val="9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Relevez les emplois du verbe gagner et les expressions qui lui sont associées. Pour chacun, expliquez ce que signifie le verbe dans le passage.</w:t>
      </w:r>
    </w:p>
    <w:p w14:paraId="2BE9E563" w14:textId="77777777" w:rsidR="001F376D" w:rsidRPr="00262196" w:rsidRDefault="001F376D" w:rsidP="00B033F5">
      <w:pPr>
        <w:pStyle w:val="Paragraphedeliste"/>
        <w:numPr>
          <w:ilvl w:val="0"/>
          <w:numId w:val="94"/>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Quels mots du passage et quelle construction du verbe vous permettent de retenir cette interprétation ?</w:t>
      </w:r>
    </w:p>
    <w:p w14:paraId="13F2B01F" w14:textId="77777777" w:rsidR="001F376D" w:rsidRPr="00262196" w:rsidRDefault="001F376D" w:rsidP="00B033F5">
      <w:pPr>
        <w:pStyle w:val="Paragraphedeliste"/>
        <w:numPr>
          <w:ilvl w:val="0"/>
          <w:numId w:val="94"/>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cherche-t-on à « gagner » dans les différents passages ? Que permettent de comprendre ces emplois sur le rapport d’Émile à la course, à la performance et au temps ?</w:t>
      </w:r>
    </w:p>
    <w:p w14:paraId="2CD6803C"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Cette étape est essentielle : elle montre que le travail lexical ne s’arrête pas à la construction d’un réseau de mots.</w:t>
      </w:r>
      <w:r w:rsidRPr="00262196">
        <w:rPr>
          <w:rFonts w:asciiTheme="majorHAnsi" w:eastAsia="Times New Roman" w:hAnsiTheme="majorHAnsi" w:cs="Times New Roman"/>
          <w:kern w:val="0"/>
          <w:sz w:val="22"/>
          <w:szCs w:val="22"/>
          <w:lang w:eastAsia="fr-FR"/>
          <w14:ligatures w14:val="none"/>
        </w:rPr>
        <w:t xml:space="preserve"> Les élèves doivent réinvestir les observations réalisées sur la langue pour comprendre un emploi précis dans un texte littéraire. </w:t>
      </w:r>
      <w:r w:rsidRPr="00262196">
        <w:rPr>
          <w:rFonts w:asciiTheme="majorHAnsi" w:eastAsia="Times New Roman" w:hAnsiTheme="majorHAnsi" w:cs="Times New Roman"/>
          <w:b/>
          <w:bCs/>
          <w:kern w:val="0"/>
          <w:sz w:val="22"/>
          <w:szCs w:val="22"/>
          <w:lang w:eastAsia="fr-FR"/>
          <w14:ligatures w14:val="none"/>
        </w:rPr>
        <w:t>Ils passent ainsi de « je connais ce mot » à « je suis capable d’expliquer ce qu’il signifie ici et de justifier mon interprétation à partir d’indices textuels ».</w:t>
      </w:r>
    </w:p>
    <w:p w14:paraId="3D37246F"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lastRenderedPageBreak/>
        <w:t>Le professeur veille cependant à ne pas faire du verbe gagner une clé d’interprétation unique de l’œuvre. Les observations lexicales constituent un indice parmi d’autres. Elles prennent leur sens lorsqu’elles sont confrontées au contexte, aux actions du personnage, aux choix d’écriture de l’auteur et aux interrogations du programme limitatif.</w:t>
      </w:r>
    </w:p>
    <w:p w14:paraId="78F63712" w14:textId="77777777" w:rsidR="001F376D" w:rsidRPr="00262196" w:rsidRDefault="001F376D" w:rsidP="001F376D">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On peut alors conduire progressivement la réflexion :</w:t>
      </w:r>
    </w:p>
    <w:p w14:paraId="0C40CED7" w14:textId="77777777" w:rsidR="001F376D" w:rsidRPr="00262196" w:rsidRDefault="001F376D" w:rsidP="00B033F5">
      <w:pPr>
        <w:pStyle w:val="Paragraphedeliste"/>
        <w:numPr>
          <w:ilvl w:val="0"/>
          <w:numId w:val="95"/>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signifie gagner lorsqu’Émile cherche la victoire ?</w:t>
      </w:r>
    </w:p>
    <w:p w14:paraId="2D4BD417" w14:textId="77777777" w:rsidR="001F376D" w:rsidRPr="00262196" w:rsidRDefault="001F376D" w:rsidP="00B033F5">
      <w:pPr>
        <w:pStyle w:val="Paragraphedeliste"/>
        <w:numPr>
          <w:ilvl w:val="0"/>
          <w:numId w:val="95"/>
        </w:num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signifie gagner du temps dans le contexte de la performance sportive ?</w:t>
      </w:r>
    </w:p>
    <w:p w14:paraId="511442DB" w14:textId="77777777" w:rsidR="001F376D" w:rsidRPr="00262196" w:rsidRDefault="001F376D" w:rsidP="00B033F5">
      <w:pPr>
        <w:pStyle w:val="Paragraphedeliste"/>
        <w:numPr>
          <w:ilvl w:val="0"/>
          <w:numId w:val="95"/>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Que signifie gagner du terrain lorsque cette expression est appliquée à ce qui prend progressivement une place dans l’existence du personnage ?</w:t>
      </w:r>
    </w:p>
    <w:p w14:paraId="3BB3B2D0" w14:textId="77777777" w:rsidR="001F376D" w:rsidRPr="00262196" w:rsidRDefault="001F376D" w:rsidP="00B033F5">
      <w:pPr>
        <w:pStyle w:val="Paragraphedeliste"/>
        <w:numPr>
          <w:ilvl w:val="0"/>
          <w:numId w:val="95"/>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fait de « gagner » quelque chose signifie-t-il nécessairement que l’on maîtrise davantage sa vie ?</w:t>
      </w:r>
    </w:p>
    <w:p w14:paraId="2054CD99" w14:textId="59FF8C3C" w:rsidR="001F376D" w:rsidRPr="00262196" w:rsidRDefault="001F376D" w:rsidP="00B033F5">
      <w:pPr>
        <w:pStyle w:val="Paragraphedeliste"/>
        <w:numPr>
          <w:ilvl w:val="0"/>
          <w:numId w:val="95"/>
        </w:num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Comment les différents emplois du verbe permettent-ils de faire apparaître les tensions entre performance, vitesse, contraintes et « temps pour soi » ?</w:t>
      </w:r>
    </w:p>
    <w:p w14:paraId="384F4B75" w14:textId="36CD7364" w:rsidR="001B40A5" w:rsidRPr="00262196" w:rsidRDefault="001F376D" w:rsidP="004D289B">
      <w:pPr>
        <w:rPr>
          <w:rFonts w:asciiTheme="majorHAnsi" w:eastAsia="Times New Roman" w:hAnsiTheme="majorHAnsi" w:cs="Times New Roman"/>
          <w:b/>
          <w:bCs/>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À ce niveau de la scolarité, le travail demandé n’est donc plus seulement de distinguer plusieurs sens. Il consiste à utiliser cette distinction pour construire une interprétation argumentée et à montrer comment une observation précise de la langue contribue à cette interprétation.</w:t>
      </w:r>
    </w:p>
    <w:p w14:paraId="4A00E5BA" w14:textId="145BBB69" w:rsidR="001F376D" w:rsidRPr="00262196" w:rsidRDefault="001F376D" w:rsidP="004D289B">
      <w:pPr>
        <w:spacing w:after="0"/>
        <w:rPr>
          <w:rFonts w:asciiTheme="majorHAnsi" w:eastAsia="Times New Roman" w:hAnsiTheme="majorHAnsi" w:cs="Times New Roman"/>
          <w:b/>
          <w:bCs/>
          <w:color w:val="4C94D8" w:themeColor="text2" w:themeTint="80"/>
          <w:kern w:val="0"/>
          <w:sz w:val="22"/>
          <w:szCs w:val="22"/>
          <w:lang w:eastAsia="fr-FR"/>
          <w14:ligatures w14:val="none"/>
        </w:rPr>
      </w:pPr>
      <w:r w:rsidRPr="00262196">
        <w:rPr>
          <w:rFonts w:asciiTheme="majorHAnsi" w:eastAsia="Times New Roman" w:hAnsiTheme="majorHAnsi" w:cs="Times New Roman"/>
          <w:b/>
          <w:bCs/>
          <w:color w:val="4C94D8" w:themeColor="text2" w:themeTint="80"/>
          <w:kern w:val="0"/>
          <w:sz w:val="22"/>
          <w:szCs w:val="22"/>
          <w:lang w:eastAsia="fr-FR"/>
          <w14:ligatures w14:val="none"/>
        </w:rPr>
        <w:t xml:space="preserve">4.Réemployer et transférer : écrire à partir du réseau lexical construit </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r w:rsidRPr="00262196">
        <w:rPr>
          <w:rFonts w:asciiTheme="majorHAnsi" w:eastAsia="Times New Roman" w:hAnsiTheme="majorHAnsi" w:cs="Times New Roman"/>
          <w:b/>
          <w:bCs/>
          <w:color w:val="4C94D8" w:themeColor="text2" w:themeTint="80"/>
          <w:kern w:val="0"/>
          <w:sz w:val="22"/>
          <w:szCs w:val="22"/>
          <w:lang w:eastAsia="fr-FR"/>
          <w14:ligatures w14:val="none"/>
        </w:rPr>
        <w:t>10 min</w:t>
      </w:r>
      <w:r w:rsidR="001B40A5" w:rsidRPr="00262196">
        <w:rPr>
          <w:rFonts w:asciiTheme="majorHAnsi" w:eastAsia="Times New Roman" w:hAnsiTheme="majorHAnsi" w:cs="Times New Roman"/>
          <w:b/>
          <w:bCs/>
          <w:color w:val="4C94D8" w:themeColor="text2" w:themeTint="80"/>
          <w:kern w:val="0"/>
          <w:sz w:val="22"/>
          <w:szCs w:val="22"/>
          <w:lang w:eastAsia="fr-FR"/>
          <w14:ligatures w14:val="none"/>
        </w:rPr>
        <w:t>)</w:t>
      </w:r>
    </w:p>
    <w:p w14:paraId="02D3E2F9" w14:textId="664A67E2" w:rsidR="001F376D" w:rsidRPr="00262196" w:rsidRDefault="001F376D" w:rsidP="004D289B">
      <w:pPr>
        <w:spacing w:after="0"/>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b/>
          <w:bCs/>
          <w:kern w:val="0"/>
          <w:sz w:val="22"/>
          <w:szCs w:val="22"/>
          <w:lang w:eastAsia="fr-FR"/>
          <w14:ligatures w14:val="none"/>
        </w:rPr>
        <w:t xml:space="preserve">Le professeur propose une courte production écrite </w:t>
      </w:r>
      <w:r w:rsidRPr="00262196">
        <w:rPr>
          <w:rFonts w:asciiTheme="majorHAnsi" w:eastAsia="Times New Roman" w:hAnsiTheme="majorHAnsi" w:cs="Times New Roman"/>
          <w:kern w:val="0"/>
          <w:sz w:val="22"/>
          <w:szCs w:val="22"/>
          <w:lang w:eastAsia="fr-FR"/>
          <w14:ligatures w14:val="none"/>
        </w:rPr>
        <w:t>: Dans Courir, la recherche de performance permet-elle toujours de « gagner du temps pour soi » ? Rédigez un paragraphe argumenté en vous appuyant sur un élément précis de l’œuvre.</w:t>
      </w:r>
    </w:p>
    <w:p w14:paraId="2CFE6BC2"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Pour réinvestir le travail lexical, les élèves doivent employer le verbe gagner dans au moins deux constructions différentes et réutiliser au moins deux mots ou expressions du réseau construit pendant la séance.</w:t>
      </w:r>
    </w:p>
    <w:p w14:paraId="2EFA6129" w14:textId="77777777" w:rsidR="001F376D" w:rsidRPr="00262196"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La contrainte ne vise pas à vérifier mécaniquement que les élèves ont retenu plusieurs définitions. Elle les oblige à choisir une construction pertinente en fonction du sens qu’ils souhaitent exprimer. Le réemploi devient ainsi une occasion de vérifier si la connaissance du mot s’est réellement étendue et si les élèves savent mobiliser les ressources lexicales travaillées dans une production personnelle.</w:t>
      </w:r>
    </w:p>
    <w:p w14:paraId="10EAEA90" w14:textId="02D09621" w:rsidR="001F376D" w:rsidRDefault="001F376D" w:rsidP="001F376D">
      <w:pPr>
        <w:rPr>
          <w:rFonts w:asciiTheme="majorHAnsi" w:eastAsia="Times New Roman" w:hAnsiTheme="majorHAnsi" w:cs="Times New Roman"/>
          <w:kern w:val="0"/>
          <w:sz w:val="22"/>
          <w:szCs w:val="22"/>
          <w:lang w:eastAsia="fr-FR"/>
          <w14:ligatures w14:val="none"/>
        </w:rPr>
      </w:pPr>
      <w:r w:rsidRPr="00262196">
        <w:rPr>
          <w:rFonts w:asciiTheme="majorHAnsi" w:eastAsia="Times New Roman" w:hAnsiTheme="majorHAnsi" w:cs="Times New Roman"/>
          <w:kern w:val="0"/>
          <w:sz w:val="22"/>
          <w:szCs w:val="22"/>
          <w:lang w:eastAsia="fr-FR"/>
          <w14:ligatures w14:val="none"/>
        </w:rPr>
        <w:t>Le professeur peut demander à quelques élèves de lire leur paragraphe et faire observer collectivement les différents emplois du verbe.</w:t>
      </w:r>
    </w:p>
    <w:p w14:paraId="2021F12D" w14:textId="77777777" w:rsidR="004D289B" w:rsidRPr="00262196" w:rsidRDefault="004D289B" w:rsidP="004D289B">
      <w:pPr>
        <w:spacing w:after="0"/>
        <w:rPr>
          <w:rFonts w:asciiTheme="majorHAnsi" w:eastAsia="Times New Roman" w:hAnsiTheme="majorHAnsi" w:cs="Times New Roman"/>
          <w:kern w:val="0"/>
          <w:sz w:val="22"/>
          <w:szCs w:val="22"/>
          <w:lang w:eastAsia="fr-FR"/>
          <w14:ligatures w14:val="none"/>
        </w:rPr>
      </w:pPr>
    </w:p>
    <w:p w14:paraId="31E7A0D1" w14:textId="290C76A8" w:rsidR="001F376D" w:rsidRPr="005F58A9" w:rsidRDefault="001F376D" w:rsidP="005F58A9">
      <w:pPr>
        <w:pBdr>
          <w:left w:val="single" w:sz="4" w:space="4" w:color="A5C9EB" w:themeColor="text2" w:themeTint="40"/>
        </w:pBdr>
        <w:shd w:val="clear" w:color="auto" w:fill="DAE9F7" w:themeFill="text2" w:themeFillTint="1A"/>
        <w:rPr>
          <w:rFonts w:asciiTheme="majorHAnsi" w:eastAsia="Times New Roman" w:hAnsiTheme="majorHAnsi" w:cs="Times New Roman"/>
          <w:b/>
          <w:bCs/>
          <w:kern w:val="0"/>
          <w:sz w:val="22"/>
          <w:szCs w:val="22"/>
          <w:lang w:eastAsia="fr-FR"/>
          <w14:ligatures w14:val="none"/>
        </w:rPr>
      </w:pPr>
      <w:r w:rsidRPr="005F58A9">
        <w:rPr>
          <w:rFonts w:asciiTheme="majorHAnsi" w:eastAsia="Times New Roman" w:hAnsiTheme="majorHAnsi" w:cs="Times New Roman"/>
          <w:b/>
          <w:bCs/>
          <w:kern w:val="0"/>
          <w:sz w:val="22"/>
          <w:szCs w:val="22"/>
          <w:lang w:eastAsia="fr-FR"/>
          <w14:ligatures w14:val="none"/>
        </w:rPr>
        <w:t xml:space="preserve">Bilan de la </w:t>
      </w:r>
      <w:r w:rsidR="00E967F2" w:rsidRPr="005F58A9">
        <w:rPr>
          <w:rFonts w:asciiTheme="majorHAnsi" w:eastAsia="Times New Roman" w:hAnsiTheme="majorHAnsi" w:cs="Times New Roman"/>
          <w:b/>
          <w:bCs/>
          <w:kern w:val="0"/>
          <w:sz w:val="22"/>
          <w:szCs w:val="22"/>
          <w:lang w:eastAsia="fr-FR"/>
          <w14:ligatures w14:val="none"/>
        </w:rPr>
        <w:t xml:space="preserve">séance - </w:t>
      </w:r>
      <w:r w:rsidRPr="005F58A9">
        <w:rPr>
          <w:rFonts w:asciiTheme="majorHAnsi" w:eastAsia="Times New Roman" w:hAnsiTheme="majorHAnsi" w:cs="Times New Roman"/>
          <w:b/>
          <w:bCs/>
          <w:kern w:val="0"/>
          <w:sz w:val="22"/>
          <w:szCs w:val="22"/>
          <w:lang w:eastAsia="fr-FR"/>
          <w14:ligatures w14:val="none"/>
        </w:rPr>
        <w:t>La séance suit ainsi une progression caractéristique de la démarche : partir d’un mot déjà connu, faire émerger les connaissances lexicales des élèves, observer ses différents emplois, comparer les constructions, mettre le mot en relation avec d’autres unités lexicales, revenir au texte pour préciser le sens en contexte, puis réemployer les connaissances construites dans une production écrite.</w:t>
      </w:r>
    </w:p>
    <w:p w14:paraId="19550736" w14:textId="77777777" w:rsidR="001F376D" w:rsidRPr="005F58A9" w:rsidRDefault="001F376D" w:rsidP="005F58A9">
      <w:pPr>
        <w:pBdr>
          <w:left w:val="single" w:sz="4" w:space="4" w:color="A5C9EB" w:themeColor="text2" w:themeTint="40"/>
        </w:pBdr>
        <w:shd w:val="clear" w:color="auto" w:fill="DAE9F7" w:themeFill="text2" w:themeFillTint="1A"/>
        <w:rPr>
          <w:rFonts w:asciiTheme="majorHAnsi" w:eastAsia="Times New Roman" w:hAnsiTheme="majorHAnsi" w:cs="Times New Roman"/>
          <w:b/>
          <w:bCs/>
          <w:kern w:val="0"/>
          <w:sz w:val="22"/>
          <w:szCs w:val="22"/>
          <w:lang w:eastAsia="fr-FR"/>
          <w14:ligatures w14:val="none"/>
        </w:rPr>
      </w:pPr>
      <w:r w:rsidRPr="005F58A9">
        <w:rPr>
          <w:rFonts w:asciiTheme="majorHAnsi" w:eastAsia="Times New Roman" w:hAnsiTheme="majorHAnsi" w:cs="Times New Roman"/>
          <w:b/>
          <w:bCs/>
          <w:kern w:val="0"/>
          <w:sz w:val="22"/>
          <w:szCs w:val="22"/>
          <w:lang w:eastAsia="fr-FR"/>
          <w14:ligatures w14:val="none"/>
        </w:rPr>
        <w:t>Le choix de gagner permet en outre de montrer tout l’intérêt de cette démarche en Terminale : un mot très fréquent peut devenir un véritable outil de lecture et d’écriture. Son étude ne vise pas à faire apprendre davantage de définitions, mais à rendre les élèves capables de mieux comprendre les variations de sens, de justifier une interprétation à partir d’indices linguistiques et de disposer de ressources lexicales plus précises pour exprimer leur propre pensée.</w:t>
      </w:r>
    </w:p>
    <w:p w14:paraId="5B5C0525" w14:textId="6F39D403" w:rsidR="00632D17" w:rsidRPr="005F58A9" w:rsidRDefault="001F376D" w:rsidP="005F58A9">
      <w:pPr>
        <w:pBdr>
          <w:left w:val="single" w:sz="4" w:space="4" w:color="A5C9EB" w:themeColor="text2" w:themeTint="40"/>
        </w:pBdr>
        <w:shd w:val="clear" w:color="auto" w:fill="DAE9F7" w:themeFill="text2" w:themeFillTint="1A"/>
        <w:rPr>
          <w:rFonts w:asciiTheme="majorHAnsi" w:eastAsia="Times New Roman" w:hAnsiTheme="majorHAnsi" w:cs="Times New Roman"/>
          <w:b/>
          <w:bCs/>
          <w:kern w:val="0"/>
          <w:sz w:val="22"/>
          <w:szCs w:val="22"/>
          <w:lang w:eastAsia="fr-FR"/>
          <w14:ligatures w14:val="none"/>
        </w:rPr>
      </w:pPr>
      <w:r w:rsidRPr="005F58A9">
        <w:rPr>
          <w:rFonts w:asciiTheme="majorHAnsi" w:eastAsia="Times New Roman" w:hAnsiTheme="majorHAnsi" w:cs="Times New Roman"/>
          <w:b/>
          <w:bCs/>
          <w:kern w:val="0"/>
          <w:sz w:val="22"/>
          <w:szCs w:val="22"/>
          <w:lang w:eastAsia="fr-FR"/>
          <w14:ligatures w14:val="none"/>
        </w:rPr>
        <w:t>Le travail lexical prend ainsi toute sa place dans l’étude de Courir : il contribue à interroger, à partir de la langue elle-même, les relations entre victoire, performance, vitesse, temps et maîtrise de son existence, tout en préparant les élèves aux exigences de lecture, d’interprétation et d’écriture attendues en fin de Bac Pro.</w:t>
      </w:r>
    </w:p>
    <w:p w14:paraId="1233B424" w14:textId="77777777" w:rsidR="00632D17" w:rsidRPr="00262196" w:rsidRDefault="00632D17" w:rsidP="00216808">
      <w:pPr>
        <w:rPr>
          <w:rFonts w:asciiTheme="majorHAnsi" w:eastAsia="Times New Roman" w:hAnsiTheme="majorHAnsi" w:cs="Times New Roman"/>
          <w:kern w:val="0"/>
          <w:sz w:val="22"/>
          <w:szCs w:val="22"/>
          <w:lang w:eastAsia="fr-FR"/>
          <w14:ligatures w14:val="none"/>
        </w:rPr>
      </w:pPr>
    </w:p>
    <w:p w14:paraId="246E9A1C" w14:textId="77777777" w:rsidR="009C7ABE" w:rsidRPr="00262196" w:rsidRDefault="009C7ABE" w:rsidP="00A8248C">
      <w:pPr>
        <w:rPr>
          <w:rFonts w:asciiTheme="majorHAnsi" w:hAnsiTheme="majorHAnsi"/>
          <w:b/>
          <w:bCs/>
          <w:sz w:val="22"/>
          <w:szCs w:val="22"/>
        </w:rPr>
      </w:pPr>
    </w:p>
    <w:p w14:paraId="0F43CAF3" w14:textId="77777777" w:rsidR="004D289B" w:rsidRDefault="004D289B" w:rsidP="00663A10">
      <w:pPr>
        <w:jc w:val="right"/>
        <w:rPr>
          <w:rFonts w:asciiTheme="majorHAnsi" w:hAnsiTheme="majorHAnsi"/>
          <w:b/>
          <w:bCs/>
          <w:color w:val="4C94D8" w:themeColor="text2" w:themeTint="80"/>
          <w:sz w:val="22"/>
          <w:szCs w:val="22"/>
        </w:rPr>
      </w:pPr>
      <w:r>
        <w:rPr>
          <w:rFonts w:asciiTheme="majorHAnsi" w:hAnsiTheme="majorHAnsi"/>
          <w:b/>
          <w:bCs/>
          <w:color w:val="4C94D8" w:themeColor="text2" w:themeTint="80"/>
          <w:sz w:val="22"/>
          <w:szCs w:val="22"/>
        </w:rPr>
        <w:br w:type="page"/>
      </w:r>
    </w:p>
    <w:p w14:paraId="57BDAF1D" w14:textId="1F475991" w:rsidR="00663A10" w:rsidRDefault="00663A10" w:rsidP="00735971">
      <w:pPr>
        <w:spacing w:after="0"/>
        <w:jc w:val="right"/>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lastRenderedPageBreak/>
        <w:t>Annexe 6</w:t>
      </w:r>
    </w:p>
    <w:p w14:paraId="5F304697" w14:textId="77777777" w:rsidR="00735971" w:rsidRPr="00262196" w:rsidRDefault="00735971" w:rsidP="00735971">
      <w:pPr>
        <w:spacing w:after="0"/>
        <w:jc w:val="right"/>
        <w:rPr>
          <w:rFonts w:asciiTheme="majorHAnsi" w:hAnsiTheme="majorHAnsi"/>
          <w:b/>
          <w:bCs/>
          <w:color w:val="4C94D8" w:themeColor="text2" w:themeTint="80"/>
          <w:sz w:val="22"/>
          <w:szCs w:val="22"/>
        </w:rPr>
      </w:pPr>
    </w:p>
    <w:p w14:paraId="22F3CBBF" w14:textId="1BD6CDA9" w:rsidR="00663A10" w:rsidRDefault="00663A10" w:rsidP="00735971">
      <w:pPr>
        <w:spacing w:after="0"/>
        <w:jc w:val="center"/>
        <w:rPr>
          <w:rFonts w:asciiTheme="majorHAnsi" w:hAnsiTheme="majorHAnsi"/>
          <w:b/>
          <w:bCs/>
          <w:color w:val="4C94D8" w:themeColor="text2" w:themeTint="80"/>
          <w:sz w:val="22"/>
          <w:szCs w:val="22"/>
        </w:rPr>
      </w:pPr>
      <w:r w:rsidRPr="00262196">
        <w:rPr>
          <w:rFonts w:asciiTheme="majorHAnsi" w:hAnsiTheme="majorHAnsi"/>
          <w:b/>
          <w:bCs/>
          <w:color w:val="4C94D8" w:themeColor="text2" w:themeTint="80"/>
          <w:sz w:val="22"/>
          <w:szCs w:val="22"/>
        </w:rPr>
        <w:t xml:space="preserve">Les Ateliers de </w:t>
      </w:r>
      <w:r w:rsidR="001B3BD8">
        <w:rPr>
          <w:rFonts w:asciiTheme="majorHAnsi" w:hAnsiTheme="majorHAnsi"/>
          <w:b/>
          <w:bCs/>
          <w:color w:val="4C94D8" w:themeColor="text2" w:themeTint="80"/>
          <w:sz w:val="22"/>
          <w:szCs w:val="22"/>
        </w:rPr>
        <w:t>compréhension</w:t>
      </w:r>
      <w:r w:rsidRPr="00262196">
        <w:rPr>
          <w:rFonts w:asciiTheme="majorHAnsi" w:hAnsiTheme="majorHAnsi"/>
          <w:b/>
          <w:bCs/>
          <w:color w:val="4C94D8" w:themeColor="text2" w:themeTint="80"/>
          <w:sz w:val="22"/>
          <w:szCs w:val="22"/>
        </w:rPr>
        <w:t xml:space="preserve"> de textes</w:t>
      </w:r>
      <w:r w:rsidR="00735971">
        <w:rPr>
          <w:rStyle w:val="Appelnotedebasdep"/>
          <w:rFonts w:asciiTheme="majorHAnsi" w:hAnsiTheme="majorHAnsi"/>
          <w:b/>
          <w:bCs/>
          <w:color w:val="4C94D8" w:themeColor="text2" w:themeTint="80"/>
          <w:sz w:val="22"/>
          <w:szCs w:val="22"/>
        </w:rPr>
        <w:footnoteReference w:id="24"/>
      </w:r>
    </w:p>
    <w:p w14:paraId="0214ED16" w14:textId="77777777" w:rsidR="00735971" w:rsidRPr="00262196" w:rsidRDefault="00735971" w:rsidP="00735971">
      <w:pPr>
        <w:spacing w:after="0"/>
        <w:jc w:val="center"/>
        <w:rPr>
          <w:rFonts w:asciiTheme="majorHAnsi" w:hAnsiTheme="majorHAnsi"/>
          <w:b/>
          <w:bCs/>
          <w:color w:val="4C94D8" w:themeColor="text2" w:themeTint="80"/>
          <w:sz w:val="22"/>
          <w:szCs w:val="22"/>
        </w:rPr>
      </w:pPr>
    </w:p>
    <w:p w14:paraId="4D2F5441" w14:textId="3E94D896" w:rsidR="00663A10" w:rsidRPr="00262196" w:rsidRDefault="00663A10" w:rsidP="001B3BD8">
      <w:pPr>
        <w:rPr>
          <w:rFonts w:asciiTheme="majorHAnsi" w:hAnsiTheme="majorHAnsi"/>
          <w:sz w:val="22"/>
          <w:szCs w:val="22"/>
        </w:rPr>
      </w:pPr>
      <w:r w:rsidRPr="00262196">
        <w:rPr>
          <w:rFonts w:asciiTheme="majorHAnsi" w:hAnsiTheme="majorHAnsi"/>
          <w:sz w:val="22"/>
          <w:szCs w:val="22"/>
        </w:rPr>
        <w:t xml:space="preserve">Les </w:t>
      </w:r>
      <w:r w:rsidR="001B3BD8" w:rsidRPr="001B3BD8">
        <w:rPr>
          <w:rFonts w:asciiTheme="majorHAnsi" w:hAnsiTheme="majorHAnsi"/>
          <w:sz w:val="22"/>
          <w:szCs w:val="22"/>
        </w:rPr>
        <w:t>ACT (Ateliers de Compréhension de Textes)</w:t>
      </w:r>
      <w:r w:rsidR="001B3BD8">
        <w:rPr>
          <w:rFonts w:asciiTheme="majorHAnsi" w:hAnsiTheme="majorHAnsi"/>
          <w:sz w:val="22"/>
          <w:szCs w:val="22"/>
        </w:rPr>
        <w:t xml:space="preserve">, auparavant nommés </w:t>
      </w:r>
      <w:r w:rsidRPr="00262196">
        <w:rPr>
          <w:rFonts w:asciiTheme="majorHAnsi" w:hAnsiTheme="majorHAnsi"/>
          <w:sz w:val="22"/>
          <w:szCs w:val="22"/>
        </w:rPr>
        <w:t>AQT</w:t>
      </w:r>
      <w:r w:rsidR="001B3BD8">
        <w:rPr>
          <w:rFonts w:asciiTheme="majorHAnsi" w:hAnsiTheme="majorHAnsi"/>
          <w:sz w:val="22"/>
          <w:szCs w:val="22"/>
        </w:rPr>
        <w:t xml:space="preserve"> (ateliers de questionnement de textes),</w:t>
      </w:r>
      <w:r w:rsidRPr="00262196">
        <w:rPr>
          <w:rFonts w:asciiTheme="majorHAnsi" w:hAnsiTheme="majorHAnsi"/>
          <w:sz w:val="22"/>
          <w:szCs w:val="22"/>
        </w:rPr>
        <w:t xml:space="preserve"> conçus par J. Mesnager dans le cadre du Réseau des Observatoires Locaux de la lecture ont pour objectifs de rendre transparentes les opérations nécessaires à la compréhension de texte dans une situation réelle de lecture.</w:t>
      </w:r>
      <w:r w:rsidR="001B3BD8" w:rsidRPr="001B3BD8">
        <w:t xml:space="preserve"> </w:t>
      </w:r>
      <w:r w:rsidR="001B3BD8" w:rsidRPr="001B3BD8">
        <w:rPr>
          <w:rFonts w:asciiTheme="majorHAnsi" w:hAnsiTheme="majorHAnsi"/>
          <w:sz w:val="22"/>
          <w:szCs w:val="22"/>
        </w:rPr>
        <w:t>Le dispositif est conçu pour être mis en œuvre de manière régulière, afin de permettre aux élèves de s’exercer de façon répétée à ces démarches de compréhension.</w:t>
      </w:r>
      <w:r w:rsidRPr="00262196">
        <w:rPr>
          <w:rFonts w:asciiTheme="majorHAnsi" w:hAnsiTheme="majorHAnsi"/>
          <w:sz w:val="22"/>
          <w:szCs w:val="22"/>
        </w:rPr>
        <w:t xml:space="preserve"> </w:t>
      </w:r>
    </w:p>
    <w:p w14:paraId="2BC01995" w14:textId="025E3ECE" w:rsidR="00663A10" w:rsidRPr="00262196" w:rsidRDefault="00663A10" w:rsidP="001B3BD8">
      <w:pPr>
        <w:rPr>
          <w:rFonts w:asciiTheme="majorHAnsi" w:hAnsiTheme="majorHAnsi"/>
          <w:sz w:val="22"/>
          <w:szCs w:val="22"/>
        </w:rPr>
      </w:pPr>
      <w:r w:rsidRPr="00262196">
        <w:rPr>
          <w:rFonts w:asciiTheme="majorHAnsi" w:hAnsiTheme="majorHAnsi"/>
          <w:sz w:val="22"/>
          <w:szCs w:val="22"/>
        </w:rPr>
        <w:t>Ces ateliers sont conduits avec un groupe de 6 à 7 élèves</w:t>
      </w:r>
      <w:r w:rsidR="001B3BD8">
        <w:rPr>
          <w:rFonts w:asciiTheme="majorHAnsi" w:hAnsiTheme="majorHAnsi"/>
          <w:sz w:val="22"/>
          <w:szCs w:val="22"/>
        </w:rPr>
        <w:t>.</w:t>
      </w:r>
      <w:r w:rsidR="001B3BD8" w:rsidRPr="001B3BD8">
        <w:t xml:space="preserve"> </w:t>
      </w:r>
      <w:r w:rsidR="001B3BD8" w:rsidRPr="001B3BD8">
        <w:rPr>
          <w:rFonts w:asciiTheme="majorHAnsi" w:hAnsiTheme="majorHAnsi"/>
          <w:sz w:val="22"/>
          <w:szCs w:val="22"/>
        </w:rPr>
        <w:t>Ils peuvent notamment trouver leur place dans les temps de travail en effectif réduit prévus dans le cadre de la mesure 2 de la transformation de la voie professionnelle. Tous les élèves ont le même texte. Les lignes du texte sont numérotées.</w:t>
      </w:r>
      <w:r w:rsidR="001B3BD8">
        <w:rPr>
          <w:rFonts w:asciiTheme="majorHAnsi" w:hAnsiTheme="majorHAnsi"/>
          <w:sz w:val="22"/>
          <w:szCs w:val="22"/>
        </w:rPr>
        <w:t xml:space="preserve"> </w:t>
      </w:r>
    </w:p>
    <w:p w14:paraId="03A2260D" w14:textId="32D4FD18" w:rsidR="00663A10" w:rsidRPr="00735971" w:rsidRDefault="00663A10" w:rsidP="00204064">
      <w:pPr>
        <w:spacing w:after="0"/>
        <w:rPr>
          <w:rFonts w:asciiTheme="majorHAnsi" w:hAnsiTheme="majorHAnsi"/>
          <w:b/>
          <w:bCs/>
          <w:sz w:val="22"/>
          <w:szCs w:val="22"/>
        </w:rPr>
      </w:pPr>
      <w:r w:rsidRPr="00735971">
        <w:rPr>
          <w:rFonts w:asciiTheme="majorHAnsi" w:hAnsiTheme="majorHAnsi"/>
          <w:b/>
          <w:bCs/>
          <w:sz w:val="22"/>
          <w:szCs w:val="22"/>
        </w:rPr>
        <w:t>L’A</w:t>
      </w:r>
      <w:r w:rsidR="001B3BD8">
        <w:rPr>
          <w:rFonts w:asciiTheme="majorHAnsi" w:hAnsiTheme="majorHAnsi"/>
          <w:b/>
          <w:bCs/>
          <w:sz w:val="22"/>
          <w:szCs w:val="22"/>
        </w:rPr>
        <w:t>CT</w:t>
      </w:r>
      <w:r w:rsidRPr="00735971">
        <w:rPr>
          <w:rFonts w:asciiTheme="majorHAnsi" w:hAnsiTheme="majorHAnsi"/>
          <w:b/>
          <w:bCs/>
          <w:sz w:val="22"/>
          <w:szCs w:val="22"/>
        </w:rPr>
        <w:t xml:space="preserve"> se décompose en 3 étapes</w:t>
      </w:r>
      <w:r w:rsidR="00735971" w:rsidRPr="00735971">
        <w:rPr>
          <w:rStyle w:val="Appelnotedebasdep"/>
          <w:rFonts w:asciiTheme="majorHAnsi" w:hAnsiTheme="majorHAnsi"/>
          <w:b/>
          <w:bCs/>
          <w:sz w:val="22"/>
          <w:szCs w:val="22"/>
        </w:rPr>
        <w:footnoteReference w:id="25"/>
      </w:r>
      <w:r w:rsidRPr="00735971">
        <w:rPr>
          <w:rFonts w:asciiTheme="majorHAnsi" w:hAnsiTheme="majorHAnsi"/>
          <w:b/>
          <w:bCs/>
          <w:sz w:val="22"/>
          <w:szCs w:val="22"/>
        </w:rPr>
        <w:t xml:space="preserve"> :</w:t>
      </w:r>
    </w:p>
    <w:p w14:paraId="7E9A67AF" w14:textId="77777777" w:rsidR="00663A10" w:rsidRPr="00262196" w:rsidRDefault="00663A10" w:rsidP="00204064">
      <w:pPr>
        <w:pStyle w:val="Paragraphedeliste"/>
        <w:numPr>
          <w:ilvl w:val="0"/>
          <w:numId w:val="6"/>
        </w:numPr>
        <w:spacing w:after="0"/>
        <w:ind w:left="360"/>
        <w:rPr>
          <w:rFonts w:asciiTheme="majorHAnsi" w:hAnsiTheme="majorHAnsi"/>
          <w:b/>
          <w:bCs/>
          <w:sz w:val="22"/>
          <w:szCs w:val="22"/>
        </w:rPr>
      </w:pPr>
      <w:r w:rsidRPr="00262196">
        <w:rPr>
          <w:rFonts w:asciiTheme="majorHAnsi" w:hAnsiTheme="majorHAnsi"/>
          <w:b/>
          <w:bCs/>
          <w:sz w:val="22"/>
          <w:szCs w:val="22"/>
        </w:rPr>
        <w:t xml:space="preserve">1ère étape - Lecture individuelle du texte (5 minutes). </w:t>
      </w:r>
    </w:p>
    <w:p w14:paraId="04888FCD" w14:textId="3315029F" w:rsidR="00663A10" w:rsidRPr="00262196" w:rsidRDefault="00663A10" w:rsidP="00735971">
      <w:pPr>
        <w:pStyle w:val="Paragraphedeliste"/>
        <w:numPr>
          <w:ilvl w:val="0"/>
          <w:numId w:val="7"/>
        </w:numPr>
        <w:ind w:left="426"/>
        <w:rPr>
          <w:rFonts w:asciiTheme="majorHAnsi" w:hAnsiTheme="majorHAnsi"/>
          <w:sz w:val="22"/>
          <w:szCs w:val="22"/>
        </w:rPr>
      </w:pPr>
      <w:r w:rsidRPr="00262196">
        <w:rPr>
          <w:rFonts w:asciiTheme="majorHAnsi" w:hAnsiTheme="majorHAnsi"/>
          <w:sz w:val="22"/>
          <w:szCs w:val="22"/>
        </w:rPr>
        <w:t xml:space="preserve">Le texte est distribué </w:t>
      </w:r>
      <w:r w:rsidR="00735971">
        <w:rPr>
          <w:rFonts w:asciiTheme="majorHAnsi" w:hAnsiTheme="majorHAnsi"/>
          <w:sz w:val="22"/>
          <w:szCs w:val="22"/>
        </w:rPr>
        <w:t xml:space="preserve">puis </w:t>
      </w:r>
      <w:r w:rsidRPr="00262196">
        <w:rPr>
          <w:rFonts w:asciiTheme="majorHAnsi" w:hAnsiTheme="majorHAnsi"/>
          <w:sz w:val="22"/>
          <w:szCs w:val="22"/>
        </w:rPr>
        <w:t xml:space="preserve">caché car tous les élèves </w:t>
      </w:r>
      <w:r w:rsidR="00735971" w:rsidRPr="00262196">
        <w:rPr>
          <w:rFonts w:asciiTheme="majorHAnsi" w:hAnsiTheme="majorHAnsi"/>
          <w:sz w:val="22"/>
          <w:szCs w:val="22"/>
        </w:rPr>
        <w:t>doivent commencer</w:t>
      </w:r>
      <w:r w:rsidRPr="00262196">
        <w:rPr>
          <w:rFonts w:asciiTheme="majorHAnsi" w:hAnsiTheme="majorHAnsi"/>
          <w:sz w:val="22"/>
          <w:szCs w:val="22"/>
        </w:rPr>
        <w:t xml:space="preserve"> la lecture du texte en même temps.</w:t>
      </w:r>
    </w:p>
    <w:p w14:paraId="06015C41" w14:textId="77777777" w:rsidR="00663A10" w:rsidRPr="00262196" w:rsidRDefault="00663A10" w:rsidP="00735971">
      <w:pPr>
        <w:pStyle w:val="Paragraphedeliste"/>
        <w:numPr>
          <w:ilvl w:val="0"/>
          <w:numId w:val="7"/>
        </w:numPr>
        <w:ind w:left="426"/>
        <w:rPr>
          <w:rFonts w:asciiTheme="majorHAnsi" w:hAnsiTheme="majorHAnsi"/>
          <w:sz w:val="22"/>
          <w:szCs w:val="22"/>
        </w:rPr>
      </w:pPr>
      <w:r w:rsidRPr="00262196">
        <w:rPr>
          <w:rFonts w:asciiTheme="majorHAnsi" w:hAnsiTheme="majorHAnsi"/>
          <w:sz w:val="22"/>
          <w:szCs w:val="22"/>
        </w:rPr>
        <w:t>On donne la consigne suivante : « Vous lisez silencieusement le texte une seule fois, avec attention et à votre rythme. »</w:t>
      </w:r>
    </w:p>
    <w:p w14:paraId="24679C9B" w14:textId="0742BB33" w:rsidR="00663A10" w:rsidRPr="00735971" w:rsidRDefault="00663A10" w:rsidP="00735971">
      <w:pPr>
        <w:pStyle w:val="Paragraphedeliste"/>
        <w:numPr>
          <w:ilvl w:val="0"/>
          <w:numId w:val="7"/>
        </w:numPr>
        <w:ind w:left="426"/>
        <w:contextualSpacing w:val="0"/>
        <w:rPr>
          <w:rFonts w:asciiTheme="majorHAnsi" w:hAnsiTheme="majorHAnsi"/>
          <w:sz w:val="22"/>
          <w:szCs w:val="22"/>
        </w:rPr>
      </w:pPr>
      <w:r w:rsidRPr="00262196">
        <w:rPr>
          <w:rFonts w:asciiTheme="majorHAnsi" w:hAnsiTheme="majorHAnsi"/>
          <w:sz w:val="22"/>
          <w:szCs w:val="22"/>
        </w:rPr>
        <w:t>A la fin de la lecture, les élèves cachent le texte à nouveau.</w:t>
      </w:r>
    </w:p>
    <w:p w14:paraId="35EFA71F" w14:textId="77777777" w:rsidR="00663A10" w:rsidRPr="00262196" w:rsidRDefault="00663A10" w:rsidP="00735971">
      <w:pPr>
        <w:pStyle w:val="Paragraphedeliste"/>
        <w:numPr>
          <w:ilvl w:val="0"/>
          <w:numId w:val="6"/>
        </w:numPr>
        <w:spacing w:after="0"/>
        <w:ind w:left="283" w:hanging="357"/>
        <w:contextualSpacing w:val="0"/>
        <w:rPr>
          <w:rFonts w:asciiTheme="majorHAnsi" w:hAnsiTheme="majorHAnsi"/>
          <w:b/>
          <w:bCs/>
          <w:sz w:val="22"/>
          <w:szCs w:val="22"/>
        </w:rPr>
      </w:pPr>
      <w:r w:rsidRPr="00262196">
        <w:rPr>
          <w:rFonts w:asciiTheme="majorHAnsi" w:hAnsiTheme="majorHAnsi"/>
          <w:b/>
          <w:bCs/>
          <w:sz w:val="22"/>
          <w:szCs w:val="22"/>
        </w:rPr>
        <w:t>2ème étape - Echanges sur le texte et construction collective de la signification du texte (20 minutes).</w:t>
      </w:r>
    </w:p>
    <w:p w14:paraId="45EB2EAC" w14:textId="11E5DFB4" w:rsidR="00663A10" w:rsidRPr="00262196" w:rsidRDefault="00663A10" w:rsidP="00735971">
      <w:pPr>
        <w:rPr>
          <w:rFonts w:asciiTheme="majorHAnsi" w:hAnsiTheme="majorHAnsi"/>
          <w:sz w:val="22"/>
          <w:szCs w:val="22"/>
        </w:rPr>
      </w:pPr>
      <w:r w:rsidRPr="00262196">
        <w:rPr>
          <w:rFonts w:asciiTheme="majorHAnsi" w:hAnsiTheme="majorHAnsi"/>
          <w:b/>
          <w:bCs/>
          <w:sz w:val="22"/>
          <w:szCs w:val="22"/>
        </w:rPr>
        <w:t>Les élèves rapportent ce qu’ils ont compris et en débattent</w:t>
      </w:r>
      <w:r w:rsidRPr="00262196">
        <w:rPr>
          <w:rFonts w:asciiTheme="majorHAnsi" w:hAnsiTheme="majorHAnsi"/>
          <w:sz w:val="22"/>
          <w:szCs w:val="22"/>
        </w:rPr>
        <w:t xml:space="preserve">. Pendant cette phase centrale, les élèves confrontent ce qu’ils ont retenu du </w:t>
      </w:r>
      <w:r w:rsidRPr="00262196">
        <w:rPr>
          <w:rFonts w:asciiTheme="majorHAnsi" w:hAnsiTheme="majorHAnsi"/>
          <w:b/>
          <w:bCs/>
          <w:sz w:val="22"/>
          <w:szCs w:val="22"/>
        </w:rPr>
        <w:t xml:space="preserve">texte qu’ils n’ont plus sous les </w:t>
      </w:r>
      <w:r w:rsidR="00204064" w:rsidRPr="00262196">
        <w:rPr>
          <w:rFonts w:asciiTheme="majorHAnsi" w:hAnsiTheme="majorHAnsi"/>
          <w:b/>
          <w:bCs/>
          <w:sz w:val="22"/>
          <w:szCs w:val="22"/>
        </w:rPr>
        <w:t xml:space="preserve">yeux </w:t>
      </w:r>
      <w:r w:rsidR="00204064" w:rsidRPr="00262196">
        <w:rPr>
          <w:rFonts w:asciiTheme="majorHAnsi" w:hAnsiTheme="majorHAnsi"/>
          <w:sz w:val="22"/>
          <w:szCs w:val="22"/>
        </w:rPr>
        <w:t>pour</w:t>
      </w:r>
      <w:r w:rsidRPr="00262196">
        <w:rPr>
          <w:rFonts w:asciiTheme="majorHAnsi" w:hAnsiTheme="majorHAnsi"/>
          <w:sz w:val="22"/>
          <w:szCs w:val="22"/>
        </w:rPr>
        <w:t xml:space="preserve"> y revenir dans l’étape 3. </w:t>
      </w:r>
    </w:p>
    <w:p w14:paraId="6A6A513A" w14:textId="77777777" w:rsidR="00663A10" w:rsidRPr="00262196" w:rsidRDefault="00663A10" w:rsidP="00735971">
      <w:pPr>
        <w:spacing w:after="0"/>
        <w:rPr>
          <w:rFonts w:asciiTheme="majorHAnsi" w:hAnsiTheme="majorHAnsi"/>
          <w:sz w:val="22"/>
          <w:szCs w:val="22"/>
        </w:rPr>
      </w:pPr>
      <w:r w:rsidRPr="00262196">
        <w:rPr>
          <w:rFonts w:asciiTheme="majorHAnsi" w:hAnsiTheme="majorHAnsi"/>
          <w:b/>
          <w:bCs/>
          <w:sz w:val="22"/>
          <w:szCs w:val="22"/>
        </w:rPr>
        <w:t>L’échange comprend deux phases</w:t>
      </w:r>
      <w:r w:rsidRPr="00262196">
        <w:rPr>
          <w:rFonts w:asciiTheme="majorHAnsi" w:hAnsiTheme="majorHAnsi"/>
          <w:sz w:val="22"/>
          <w:szCs w:val="22"/>
        </w:rPr>
        <w:t xml:space="preserve"> :</w:t>
      </w:r>
    </w:p>
    <w:p w14:paraId="21467A7B" w14:textId="16E53BA8" w:rsidR="00663A10" w:rsidRPr="00735971" w:rsidRDefault="00663A10" w:rsidP="00735971">
      <w:pPr>
        <w:pStyle w:val="Paragraphedeliste"/>
        <w:numPr>
          <w:ilvl w:val="0"/>
          <w:numId w:val="8"/>
        </w:numPr>
        <w:spacing w:after="0"/>
        <w:ind w:left="360"/>
        <w:rPr>
          <w:rFonts w:asciiTheme="majorHAnsi" w:hAnsiTheme="majorHAnsi"/>
          <w:sz w:val="22"/>
          <w:szCs w:val="22"/>
        </w:rPr>
      </w:pPr>
      <w:r w:rsidRPr="00262196">
        <w:rPr>
          <w:rFonts w:asciiTheme="majorHAnsi" w:hAnsiTheme="majorHAnsi"/>
          <w:sz w:val="22"/>
          <w:szCs w:val="22"/>
        </w:rPr>
        <w:t>La première phase consiste en un échange très large et débute par des questions comme: « Qu’est ce qui se passe dans cette histoire ? » pour les textes narratifs et « Qu’</w:t>
      </w:r>
      <w:r w:rsidR="00824530" w:rsidRPr="00262196">
        <w:rPr>
          <w:rFonts w:asciiTheme="majorHAnsi" w:hAnsiTheme="majorHAnsi"/>
          <w:sz w:val="22"/>
          <w:szCs w:val="22"/>
        </w:rPr>
        <w:t>est-ce</w:t>
      </w:r>
      <w:r w:rsidRPr="00262196">
        <w:rPr>
          <w:rFonts w:asciiTheme="majorHAnsi" w:hAnsiTheme="majorHAnsi"/>
          <w:sz w:val="22"/>
          <w:szCs w:val="22"/>
        </w:rPr>
        <w:t xml:space="preserve"> que ce texte nous apprend ? » pour les textes informatifs.</w:t>
      </w:r>
    </w:p>
    <w:p w14:paraId="27D5756F" w14:textId="5F72ACDF" w:rsidR="00663A10" w:rsidRPr="00262196" w:rsidRDefault="00663A10" w:rsidP="00735971">
      <w:pPr>
        <w:pStyle w:val="Paragraphedeliste"/>
        <w:numPr>
          <w:ilvl w:val="0"/>
          <w:numId w:val="8"/>
        </w:numPr>
        <w:spacing w:after="0"/>
        <w:ind w:left="360"/>
        <w:rPr>
          <w:rFonts w:asciiTheme="majorHAnsi" w:hAnsiTheme="majorHAnsi"/>
          <w:sz w:val="22"/>
          <w:szCs w:val="22"/>
        </w:rPr>
      </w:pPr>
      <w:r w:rsidRPr="00262196">
        <w:rPr>
          <w:rFonts w:asciiTheme="majorHAnsi" w:hAnsiTheme="majorHAnsi"/>
          <w:sz w:val="22"/>
          <w:szCs w:val="22"/>
        </w:rPr>
        <w:t>Dans la deuxième phase, l’enseignant oriente les élèves vers des points qui n’ont pas été mentionnés lors du premier échange. Il relance la discussion et suscite des interprétations. Si des divergences de point de vue apparaissent entre les élèves, l’enseignant ne tranche pas</w:t>
      </w:r>
      <w:r w:rsidR="001B3BD8">
        <w:rPr>
          <w:rFonts w:asciiTheme="majorHAnsi" w:hAnsiTheme="majorHAnsi"/>
          <w:sz w:val="22"/>
          <w:szCs w:val="22"/>
        </w:rPr>
        <w:t xml:space="preserve"> à ce stade</w:t>
      </w:r>
      <w:r w:rsidRPr="00262196">
        <w:rPr>
          <w:rFonts w:asciiTheme="majorHAnsi" w:hAnsiTheme="majorHAnsi"/>
          <w:sz w:val="22"/>
          <w:szCs w:val="22"/>
        </w:rPr>
        <w:t>. Il écrit au tableau les divers points à mesure que les élèves les proposent sous forme d’un tableau en 3 colonnes :</w:t>
      </w:r>
    </w:p>
    <w:p w14:paraId="4306F85E" w14:textId="77777777" w:rsidR="00663A10" w:rsidRPr="00262196" w:rsidRDefault="00663A10" w:rsidP="00735971">
      <w:pPr>
        <w:spacing w:after="0"/>
        <w:rPr>
          <w:rFonts w:asciiTheme="majorHAnsi" w:hAnsiTheme="majorHAnsi"/>
          <w:sz w:val="22"/>
          <w:szCs w:val="22"/>
        </w:rPr>
      </w:pPr>
    </w:p>
    <w:tbl>
      <w:tblPr>
        <w:tblStyle w:val="Grilledutableau"/>
        <w:tblW w:w="0" w:type="auto"/>
        <w:tblInd w:w="421" w:type="dxa"/>
        <w:tblLook w:val="04A0" w:firstRow="1" w:lastRow="0" w:firstColumn="1" w:lastColumn="0" w:noHBand="0" w:noVBand="1"/>
      </w:tblPr>
      <w:tblGrid>
        <w:gridCol w:w="3402"/>
        <w:gridCol w:w="3102"/>
        <w:gridCol w:w="3269"/>
      </w:tblGrid>
      <w:tr w:rsidR="00663A10" w:rsidRPr="00262196" w14:paraId="2AF1EC3E" w14:textId="77777777" w:rsidTr="00735971">
        <w:tc>
          <w:tcPr>
            <w:tcW w:w="3402" w:type="dxa"/>
          </w:tcPr>
          <w:p w14:paraId="7D730E34" w14:textId="77777777" w:rsidR="00663A10" w:rsidRPr="00262196" w:rsidRDefault="00663A10" w:rsidP="009F5B61">
            <w:pPr>
              <w:rPr>
                <w:rFonts w:asciiTheme="majorHAnsi" w:hAnsiTheme="majorHAnsi"/>
                <w:sz w:val="22"/>
                <w:szCs w:val="22"/>
              </w:rPr>
            </w:pPr>
            <w:r w:rsidRPr="00262196">
              <w:rPr>
                <w:rFonts w:asciiTheme="majorHAnsi" w:hAnsiTheme="majorHAnsi"/>
                <w:sz w:val="22"/>
                <w:szCs w:val="22"/>
              </w:rPr>
              <w:t>Points sur lesquels il y a consensus</w:t>
            </w:r>
          </w:p>
        </w:tc>
        <w:tc>
          <w:tcPr>
            <w:tcW w:w="3102" w:type="dxa"/>
          </w:tcPr>
          <w:p w14:paraId="41F4DBD9" w14:textId="77777777" w:rsidR="00663A10" w:rsidRPr="00262196" w:rsidRDefault="00663A10" w:rsidP="009F5B61">
            <w:pPr>
              <w:rPr>
                <w:rFonts w:asciiTheme="majorHAnsi" w:hAnsiTheme="majorHAnsi"/>
                <w:sz w:val="22"/>
                <w:szCs w:val="22"/>
              </w:rPr>
            </w:pPr>
            <w:r w:rsidRPr="00262196">
              <w:rPr>
                <w:rFonts w:asciiTheme="majorHAnsi" w:hAnsiTheme="majorHAnsi"/>
                <w:sz w:val="22"/>
                <w:szCs w:val="22"/>
              </w:rPr>
              <w:t>Points qui sont matière à controverse</w:t>
            </w:r>
          </w:p>
        </w:tc>
        <w:tc>
          <w:tcPr>
            <w:tcW w:w="3269" w:type="dxa"/>
          </w:tcPr>
          <w:p w14:paraId="69A2F084" w14:textId="77777777" w:rsidR="00663A10" w:rsidRPr="00262196" w:rsidRDefault="00663A10" w:rsidP="009F5B61">
            <w:pPr>
              <w:rPr>
                <w:rFonts w:asciiTheme="majorHAnsi" w:hAnsiTheme="majorHAnsi"/>
                <w:sz w:val="22"/>
                <w:szCs w:val="22"/>
              </w:rPr>
            </w:pPr>
            <w:r w:rsidRPr="00262196">
              <w:rPr>
                <w:rFonts w:asciiTheme="majorHAnsi" w:hAnsiTheme="majorHAnsi"/>
                <w:sz w:val="22"/>
                <w:szCs w:val="22"/>
              </w:rPr>
              <w:t xml:space="preserve">Points restés en suspens (« on ne sait pas ») </w:t>
            </w:r>
          </w:p>
        </w:tc>
      </w:tr>
      <w:tr w:rsidR="00663A10" w:rsidRPr="00262196" w14:paraId="45D23BAF" w14:textId="77777777" w:rsidTr="00735971">
        <w:tc>
          <w:tcPr>
            <w:tcW w:w="3402" w:type="dxa"/>
          </w:tcPr>
          <w:p w14:paraId="1E00DCC5" w14:textId="77777777" w:rsidR="00663A10" w:rsidRPr="00262196" w:rsidRDefault="00663A10" w:rsidP="009F5B61">
            <w:pPr>
              <w:rPr>
                <w:rFonts w:asciiTheme="majorHAnsi" w:hAnsiTheme="majorHAnsi"/>
                <w:sz w:val="22"/>
                <w:szCs w:val="22"/>
              </w:rPr>
            </w:pPr>
          </w:p>
        </w:tc>
        <w:tc>
          <w:tcPr>
            <w:tcW w:w="3102" w:type="dxa"/>
          </w:tcPr>
          <w:p w14:paraId="222227AB" w14:textId="77777777" w:rsidR="00663A10" w:rsidRPr="00262196" w:rsidRDefault="00663A10" w:rsidP="009F5B61">
            <w:pPr>
              <w:rPr>
                <w:rFonts w:asciiTheme="majorHAnsi" w:hAnsiTheme="majorHAnsi"/>
                <w:sz w:val="22"/>
                <w:szCs w:val="22"/>
              </w:rPr>
            </w:pPr>
          </w:p>
        </w:tc>
        <w:tc>
          <w:tcPr>
            <w:tcW w:w="3269" w:type="dxa"/>
          </w:tcPr>
          <w:p w14:paraId="13588425" w14:textId="77777777" w:rsidR="00663A10" w:rsidRPr="00262196" w:rsidRDefault="00663A10" w:rsidP="009F5B61">
            <w:pPr>
              <w:rPr>
                <w:rFonts w:asciiTheme="majorHAnsi" w:hAnsiTheme="majorHAnsi"/>
                <w:sz w:val="22"/>
                <w:szCs w:val="22"/>
              </w:rPr>
            </w:pPr>
          </w:p>
        </w:tc>
      </w:tr>
    </w:tbl>
    <w:p w14:paraId="21478145" w14:textId="77777777" w:rsidR="00204064" w:rsidRDefault="00204064" w:rsidP="00663A10">
      <w:pPr>
        <w:rPr>
          <w:rFonts w:asciiTheme="majorHAnsi" w:hAnsiTheme="majorHAnsi"/>
          <w:sz w:val="22"/>
          <w:szCs w:val="22"/>
        </w:rPr>
      </w:pPr>
    </w:p>
    <w:p w14:paraId="588EE7AF" w14:textId="53D80513" w:rsidR="00663A10" w:rsidRPr="00262196" w:rsidRDefault="00663A10" w:rsidP="00663A10">
      <w:pPr>
        <w:rPr>
          <w:rFonts w:asciiTheme="majorHAnsi" w:hAnsiTheme="majorHAnsi"/>
          <w:sz w:val="22"/>
          <w:szCs w:val="22"/>
        </w:rPr>
      </w:pPr>
      <w:r w:rsidRPr="00262196">
        <w:rPr>
          <w:rFonts w:asciiTheme="majorHAnsi" w:hAnsiTheme="majorHAnsi"/>
          <w:sz w:val="22"/>
          <w:szCs w:val="22"/>
        </w:rPr>
        <w:t>A la fin de cette phase, l’enseignant, en s’appuyant sur le tableau complété,  récapitule les renseignements en rappelant les interprétations contradictoires et en faisant remarquer aux élèves les constituants qu’ils n’ont pas relevés.</w:t>
      </w:r>
    </w:p>
    <w:p w14:paraId="7D5B188F" w14:textId="77777777" w:rsidR="00663A10" w:rsidRPr="00262196" w:rsidRDefault="00663A10" w:rsidP="00735971">
      <w:pPr>
        <w:pStyle w:val="Paragraphedeliste"/>
        <w:numPr>
          <w:ilvl w:val="0"/>
          <w:numId w:val="6"/>
        </w:numPr>
        <w:spacing w:after="0"/>
        <w:ind w:left="426"/>
        <w:rPr>
          <w:rFonts w:asciiTheme="majorHAnsi" w:hAnsiTheme="majorHAnsi"/>
          <w:b/>
          <w:bCs/>
          <w:sz w:val="22"/>
          <w:szCs w:val="22"/>
        </w:rPr>
      </w:pPr>
      <w:r w:rsidRPr="00262196">
        <w:rPr>
          <w:rFonts w:asciiTheme="majorHAnsi" w:hAnsiTheme="majorHAnsi"/>
          <w:b/>
          <w:bCs/>
          <w:sz w:val="22"/>
          <w:szCs w:val="22"/>
        </w:rPr>
        <w:t>3ème étape : Vérification des points mis en évidence lors de l’étape 2  (15 minutes)</w:t>
      </w:r>
    </w:p>
    <w:p w14:paraId="22F2B35F" w14:textId="77777777" w:rsidR="00204064" w:rsidRDefault="00663A10" w:rsidP="00735971">
      <w:pPr>
        <w:rPr>
          <w:rFonts w:asciiTheme="majorHAnsi" w:hAnsiTheme="majorHAnsi"/>
          <w:sz w:val="22"/>
          <w:szCs w:val="22"/>
        </w:rPr>
      </w:pPr>
      <w:r w:rsidRPr="00262196">
        <w:rPr>
          <w:rFonts w:asciiTheme="majorHAnsi" w:hAnsiTheme="majorHAnsi"/>
          <w:sz w:val="22"/>
          <w:szCs w:val="22"/>
        </w:rPr>
        <w:t xml:space="preserve">Les élèves reprennent texte, le relisent le texte individuellement, </w:t>
      </w:r>
      <w:r w:rsidR="00824530" w:rsidRPr="00262196">
        <w:rPr>
          <w:rFonts w:asciiTheme="majorHAnsi" w:hAnsiTheme="majorHAnsi"/>
          <w:sz w:val="22"/>
          <w:szCs w:val="22"/>
        </w:rPr>
        <w:t>puis ils</w:t>
      </w:r>
      <w:r w:rsidRPr="00262196">
        <w:rPr>
          <w:rFonts w:asciiTheme="majorHAnsi" w:hAnsiTheme="majorHAnsi"/>
          <w:sz w:val="22"/>
          <w:szCs w:val="22"/>
        </w:rPr>
        <w:t xml:space="preserve"> font le point avec l’enseignant sur les renseignements figurant dans le tableau. Pour chaque élément, l’enseignant leur demande de chercher ce que le texte dit à son sujet.</w:t>
      </w:r>
      <w:r w:rsidR="001B3BD8">
        <w:rPr>
          <w:rFonts w:asciiTheme="majorHAnsi" w:hAnsiTheme="majorHAnsi"/>
          <w:sz w:val="22"/>
          <w:szCs w:val="22"/>
        </w:rPr>
        <w:t xml:space="preserve"> </w:t>
      </w:r>
    </w:p>
    <w:p w14:paraId="35FFD946" w14:textId="28A64D24" w:rsidR="00F563C9" w:rsidRPr="00262196" w:rsidRDefault="002F29BE" w:rsidP="00D912BD">
      <w:pPr>
        <w:rPr>
          <w:rFonts w:asciiTheme="majorHAnsi" w:hAnsiTheme="majorHAnsi"/>
          <w:sz w:val="22"/>
          <w:szCs w:val="22"/>
        </w:rPr>
      </w:pPr>
      <w:r w:rsidRPr="002F29BE">
        <w:rPr>
          <w:rFonts w:asciiTheme="majorHAnsi" w:hAnsiTheme="majorHAnsi"/>
          <w:sz w:val="22"/>
          <w:szCs w:val="22"/>
        </w:rPr>
        <w:t xml:space="preserve">C’est pendant l’étape de vérification que les élèves sont amenés à expliciter ce qu’il faut prendre en compte pour comprendre : le professeur met en évidence et explicite les opérations nécessaires à la compréhension. Pour chaque point abordé, il résume les éléments du texte dont il fallait tenir compte pour étayer l’interprétation </w:t>
      </w:r>
      <w:proofErr w:type="spellStart"/>
      <w:r w:rsidRPr="002F29BE">
        <w:rPr>
          <w:rFonts w:asciiTheme="majorHAnsi" w:hAnsiTheme="majorHAnsi"/>
          <w:sz w:val="22"/>
          <w:szCs w:val="22"/>
        </w:rPr>
        <w:t>retenue</w:t>
      </w:r>
      <w:r>
        <w:rPr>
          <w:rFonts w:asciiTheme="majorHAnsi" w:hAnsiTheme="majorHAnsi"/>
          <w:sz w:val="22"/>
          <w:szCs w:val="22"/>
        </w:rPr>
        <w:t>.</w:t>
      </w:r>
      <w:r w:rsidR="00663A10" w:rsidRPr="00262196">
        <w:rPr>
          <w:rFonts w:asciiTheme="majorHAnsi" w:hAnsiTheme="majorHAnsi"/>
          <w:sz w:val="22"/>
          <w:szCs w:val="22"/>
        </w:rPr>
        <w:t>Cette</w:t>
      </w:r>
      <w:proofErr w:type="spellEnd"/>
      <w:r w:rsidR="00663A10" w:rsidRPr="00262196">
        <w:rPr>
          <w:rFonts w:asciiTheme="majorHAnsi" w:hAnsiTheme="majorHAnsi"/>
          <w:sz w:val="22"/>
          <w:szCs w:val="22"/>
        </w:rPr>
        <w:t xml:space="preserve"> activité se termine par une lecture orale de l’enseignant, lecture qui </w:t>
      </w:r>
      <w:r w:rsidRPr="002F29BE">
        <w:rPr>
          <w:rFonts w:asciiTheme="majorHAnsi" w:hAnsiTheme="majorHAnsi"/>
          <w:sz w:val="22"/>
          <w:szCs w:val="22"/>
        </w:rPr>
        <w:t>peut contribuer à consolider la compréhension construite au cours de l’activité.</w:t>
      </w:r>
    </w:p>
    <w:sectPr w:rsidR="00F563C9" w:rsidRPr="00262196" w:rsidSect="00EB7439">
      <w:type w:val="continuous"/>
      <w:pgSz w:w="11906" w:h="16838"/>
      <w:pgMar w:top="851" w:right="851" w:bottom="851" w:left="851" w:header="709" w:footer="709"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AAADB" w14:textId="77777777" w:rsidR="004D52C9" w:rsidRDefault="004D52C9" w:rsidP="004D52C9">
      <w:pPr>
        <w:spacing w:after="0"/>
      </w:pPr>
      <w:r>
        <w:separator/>
      </w:r>
    </w:p>
  </w:endnote>
  <w:endnote w:type="continuationSeparator" w:id="0">
    <w:p w14:paraId="71A708DB" w14:textId="77777777" w:rsidR="004D52C9" w:rsidRDefault="004D52C9" w:rsidP="004D52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6EC6" w14:textId="77777777" w:rsidR="00595307" w:rsidRPr="00595307" w:rsidRDefault="00595307">
    <w:pPr>
      <w:pBdr>
        <w:left w:val="single" w:sz="12" w:space="11" w:color="156082" w:themeColor="accent1"/>
      </w:pBdr>
      <w:tabs>
        <w:tab w:val="left" w:pos="622"/>
      </w:tabs>
      <w:spacing w:after="0"/>
      <w:rPr>
        <w:rFonts w:eastAsiaTheme="majorEastAsia" w:cstheme="majorBidi"/>
        <w:b/>
        <w:bCs/>
        <w:color w:val="4C94D8" w:themeColor="text2" w:themeTint="80"/>
        <w:sz w:val="22"/>
        <w:szCs w:val="22"/>
      </w:rPr>
    </w:pPr>
    <w:r w:rsidRPr="00595307">
      <w:rPr>
        <w:rFonts w:eastAsiaTheme="majorEastAsia" w:cstheme="majorBidi"/>
        <w:b/>
        <w:bCs/>
        <w:color w:val="4C94D8" w:themeColor="text2" w:themeTint="80"/>
        <w:sz w:val="22"/>
        <w:szCs w:val="22"/>
      </w:rPr>
      <w:fldChar w:fldCharType="begin"/>
    </w:r>
    <w:r w:rsidRPr="00595307">
      <w:rPr>
        <w:rFonts w:eastAsiaTheme="majorEastAsia" w:cstheme="majorBidi"/>
        <w:b/>
        <w:bCs/>
        <w:color w:val="4C94D8" w:themeColor="text2" w:themeTint="80"/>
        <w:sz w:val="22"/>
        <w:szCs w:val="22"/>
      </w:rPr>
      <w:instrText>PAGE   \* MERGEFORMAT</w:instrText>
    </w:r>
    <w:r w:rsidRPr="00595307">
      <w:rPr>
        <w:rFonts w:eastAsiaTheme="majorEastAsia" w:cstheme="majorBidi"/>
        <w:b/>
        <w:bCs/>
        <w:color w:val="4C94D8" w:themeColor="text2" w:themeTint="80"/>
        <w:sz w:val="22"/>
        <w:szCs w:val="22"/>
      </w:rPr>
      <w:fldChar w:fldCharType="separate"/>
    </w:r>
    <w:r w:rsidRPr="00595307">
      <w:rPr>
        <w:rFonts w:eastAsiaTheme="majorEastAsia" w:cstheme="majorBidi"/>
        <w:b/>
        <w:bCs/>
        <w:color w:val="4C94D8" w:themeColor="text2" w:themeTint="80"/>
        <w:sz w:val="22"/>
        <w:szCs w:val="22"/>
      </w:rPr>
      <w:t>2</w:t>
    </w:r>
    <w:r w:rsidRPr="00595307">
      <w:rPr>
        <w:rFonts w:eastAsiaTheme="majorEastAsia" w:cstheme="majorBidi"/>
        <w:b/>
        <w:bCs/>
        <w:color w:val="4C94D8" w:themeColor="text2" w:themeTint="80"/>
        <w:sz w:val="22"/>
        <w:szCs w:val="22"/>
      </w:rPr>
      <w:fldChar w:fldCharType="end"/>
    </w:r>
  </w:p>
  <w:p w14:paraId="22850F50" w14:textId="07C615C9" w:rsidR="006A0A7E" w:rsidRDefault="006A0A7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4DAE7" w14:textId="77777777" w:rsidR="004D52C9" w:rsidRDefault="004D52C9" w:rsidP="004D52C9">
      <w:pPr>
        <w:spacing w:after="0"/>
      </w:pPr>
      <w:r>
        <w:separator/>
      </w:r>
    </w:p>
  </w:footnote>
  <w:footnote w:type="continuationSeparator" w:id="0">
    <w:p w14:paraId="5AF1A615" w14:textId="77777777" w:rsidR="004D52C9" w:rsidRDefault="004D52C9" w:rsidP="004D52C9">
      <w:pPr>
        <w:spacing w:after="0"/>
      </w:pPr>
      <w:r>
        <w:continuationSeparator/>
      </w:r>
    </w:p>
  </w:footnote>
  <w:footnote w:id="1">
    <w:p w14:paraId="4F792793" w14:textId="2B804004" w:rsidR="00FD1B96" w:rsidRDefault="00FD1B96">
      <w:pPr>
        <w:pStyle w:val="Notedebasdepage"/>
      </w:pPr>
      <w:r>
        <w:rPr>
          <w:rStyle w:val="Appelnotedebasdep"/>
        </w:rPr>
        <w:footnoteRef/>
      </w:r>
      <w:r>
        <w:t xml:space="preserve"> Voir la note d’information </w:t>
      </w:r>
      <w:r w:rsidR="0073714A">
        <w:t>25</w:t>
      </w:r>
      <w:r>
        <w:t xml:space="preserve">-57 de la DEPP d’octobre 2025 : </w:t>
      </w:r>
      <w:hyperlink r:id="rId1" w:history="1">
        <w:r w:rsidRPr="000242AA">
          <w:rPr>
            <w:rStyle w:val="Lienhypertexte"/>
          </w:rPr>
          <w:t>https://www.education.gouv.fr/journee-defense-et-citoyennete-2024-un-jeune-francais-sur-vingt-en-situation-d-illettrisme-451589</w:t>
        </w:r>
      </w:hyperlink>
      <w:r>
        <w:t xml:space="preserve"> - Pour notre académie, 13,4 % des jeunes ayant passé les tests sont signalés en difficulté de lecture dont 7% qui ont quitté le système scolaire. </w:t>
      </w:r>
    </w:p>
  </w:footnote>
  <w:footnote w:id="2">
    <w:p w14:paraId="6B94BC7D" w14:textId="40E3948D" w:rsidR="003C550B" w:rsidRDefault="003C550B">
      <w:pPr>
        <w:pStyle w:val="Notedebasdepage"/>
      </w:pPr>
      <w:r>
        <w:rPr>
          <w:rStyle w:val="Appelnotedebasdep"/>
        </w:rPr>
        <w:footnoteRef/>
      </w:r>
      <w:r>
        <w:t xml:space="preserve"> </w:t>
      </w:r>
      <w:hyperlink r:id="rId2" w:history="1">
        <w:r w:rsidRPr="00FE64AB">
          <w:rPr>
            <w:rStyle w:val="Lienhypertexte"/>
          </w:rPr>
          <w:t>https://www.education.gouv.fr/reussir-au-lycee/le-test-de-positionnement-en-debut-de-lycee-7454</w:t>
        </w:r>
      </w:hyperlink>
    </w:p>
    <w:p w14:paraId="388C64AE" w14:textId="77777777" w:rsidR="003C550B" w:rsidRDefault="003C550B">
      <w:pPr>
        <w:pStyle w:val="Notedebasdepage"/>
      </w:pPr>
    </w:p>
  </w:footnote>
  <w:footnote w:id="3">
    <w:p w14:paraId="4594BE2F" w14:textId="07548120" w:rsidR="00256FBC" w:rsidRPr="00735971" w:rsidRDefault="00256FBC">
      <w:pPr>
        <w:pStyle w:val="Notedebasdepage"/>
      </w:pPr>
      <w:r>
        <w:rPr>
          <w:rStyle w:val="Appelnotedebasdep"/>
        </w:rPr>
        <w:footnoteRef/>
      </w:r>
      <w:r>
        <w:t xml:space="preserve"> </w:t>
      </w:r>
      <w:r w:rsidRPr="00735971">
        <w:t xml:space="preserve">Partie 1, point </w:t>
      </w:r>
      <w:r w:rsidR="001D29B3" w:rsidRPr="00735971">
        <w:t>2</w:t>
      </w:r>
      <w:r w:rsidR="00F71346" w:rsidRPr="00735971">
        <w:t xml:space="preserve"> - </w:t>
      </w:r>
      <w:r w:rsidRPr="00735971">
        <w:t>La compréhension</w:t>
      </w:r>
      <w:r w:rsidR="001D29B3" w:rsidRPr="00735971">
        <w:t xml:space="preserve"> en lecture</w:t>
      </w:r>
      <w:r w:rsidRPr="00735971">
        <w:t>, un processus cognitif et métacognitif</w:t>
      </w:r>
    </w:p>
  </w:footnote>
  <w:footnote w:id="4">
    <w:p w14:paraId="1C08D990" w14:textId="5857AADD" w:rsidR="005E1A90" w:rsidRPr="00735971" w:rsidRDefault="005E1A90" w:rsidP="00663A10">
      <w:pPr>
        <w:pStyle w:val="Notedebasdepage"/>
      </w:pPr>
      <w:r w:rsidRPr="00735971">
        <w:rPr>
          <w:rStyle w:val="Appelnotedebasdep"/>
        </w:rPr>
        <w:footnoteRef/>
      </w:r>
      <w:r w:rsidRPr="00735971">
        <w:t xml:space="preserve"> Annexe 2</w:t>
      </w:r>
      <w:r w:rsidR="00663A10" w:rsidRPr="00735971">
        <w:t xml:space="preserve"> - </w:t>
      </w:r>
      <w:r w:rsidR="00663A10" w:rsidRPr="00735971">
        <w:rPr>
          <w:i/>
          <w:iCs/>
        </w:rPr>
        <w:t>La motivation, une sphère d’intervention en lecture</w:t>
      </w:r>
    </w:p>
  </w:footnote>
  <w:footnote w:id="5">
    <w:p w14:paraId="0CF5A65A" w14:textId="410868E5" w:rsidR="00256FBC" w:rsidRDefault="00256FBC">
      <w:pPr>
        <w:pStyle w:val="Notedebasdepage"/>
      </w:pPr>
      <w:r w:rsidRPr="00735971">
        <w:rPr>
          <w:rStyle w:val="Appelnotedebasdep"/>
        </w:rPr>
        <w:footnoteRef/>
      </w:r>
      <w:r w:rsidRPr="00735971">
        <w:t xml:space="preserve"> Partie 2</w:t>
      </w:r>
      <w:r w:rsidR="00F71346" w:rsidRPr="00735971">
        <w:t xml:space="preserve"> - </w:t>
      </w:r>
      <w:r w:rsidR="00CB2EAD" w:rsidRPr="00CB2EAD">
        <w:t>Agir dans la classe : des leviers didactiques et pédagogiques pour travailler la compréhension en lecture</w:t>
      </w:r>
    </w:p>
  </w:footnote>
  <w:footnote w:id="6">
    <w:p w14:paraId="0077D7FB" w14:textId="2B765B02" w:rsidR="00256FBC" w:rsidRPr="00CB2EAD" w:rsidRDefault="00256FBC" w:rsidP="00387199">
      <w:pPr>
        <w:pStyle w:val="Notedebasdepage"/>
      </w:pPr>
      <w:r>
        <w:rPr>
          <w:rStyle w:val="Appelnotedebasdep"/>
        </w:rPr>
        <w:footnoteRef/>
      </w:r>
      <w:r>
        <w:t xml:space="preserve"> </w:t>
      </w:r>
      <w:r w:rsidRPr="00CB2EAD">
        <w:t>Annexe</w:t>
      </w:r>
      <w:r w:rsidRPr="00CB2EAD">
        <w:rPr>
          <w:rFonts w:ascii="Arial" w:hAnsi="Arial" w:cs="Arial"/>
        </w:rPr>
        <w:t> </w:t>
      </w:r>
      <w:r w:rsidRPr="00CB2EAD">
        <w:t>1</w:t>
      </w:r>
      <w:r w:rsidR="00F71346" w:rsidRPr="00CB2EAD">
        <w:t xml:space="preserve"> - </w:t>
      </w:r>
      <w:r w:rsidR="00387199">
        <w:t>Comprendre un texte écrit : des processus de lecture mobilisés par le lecteur</w:t>
      </w:r>
      <w:r w:rsidR="00387199">
        <w:t xml:space="preserve"> d</w:t>
      </w:r>
      <w:r w:rsidR="00387199">
        <w:t>’après le modèle des processus de compréhension d’Irwin (1991)</w:t>
      </w:r>
    </w:p>
  </w:footnote>
  <w:footnote w:id="7">
    <w:p w14:paraId="25A3FD81" w14:textId="1DC13C89" w:rsidR="006864A7" w:rsidRPr="00CB2EAD" w:rsidRDefault="00957CAA">
      <w:pPr>
        <w:pStyle w:val="Notedebasdepage"/>
      </w:pPr>
      <w:r w:rsidRPr="00CB2EAD">
        <w:rPr>
          <w:rStyle w:val="Appelnotedebasdep"/>
        </w:rPr>
        <w:footnoteRef/>
      </w:r>
      <w:r w:rsidRPr="00CB2EAD">
        <w:t xml:space="preserve"> </w:t>
      </w:r>
      <w:hyperlink r:id="rId3" w:history="1">
        <w:r w:rsidR="006864A7" w:rsidRPr="00CB2EAD">
          <w:rPr>
            <w:rStyle w:val="Lienhypertexte"/>
          </w:rPr>
          <w:t>https://eduscol.education.fr/document/16315/download</w:t>
        </w:r>
      </w:hyperlink>
    </w:p>
  </w:footnote>
  <w:footnote w:id="8">
    <w:p w14:paraId="74EE97D5" w14:textId="0594A2EC" w:rsidR="002E22DB" w:rsidRDefault="002E22DB">
      <w:pPr>
        <w:pStyle w:val="Notedebasdepage"/>
      </w:pPr>
      <w:r w:rsidRPr="00CB2EAD">
        <w:rPr>
          <w:rStyle w:val="Appelnotedebasdep"/>
        </w:rPr>
        <w:footnoteRef/>
      </w:r>
      <w:r w:rsidRPr="00CB2EAD">
        <w:t xml:space="preserve"> Annexe 4 </w:t>
      </w:r>
      <w:r w:rsidR="00DD4821" w:rsidRPr="00CB2EAD">
        <w:t>-</w:t>
      </w:r>
      <w:r w:rsidRPr="00CB2EAD">
        <w:t xml:space="preserve"> </w:t>
      </w:r>
      <w:r w:rsidRPr="00CB2EAD">
        <w:rPr>
          <w:i/>
          <w:iCs/>
        </w:rPr>
        <w:t>Enseignement explicite, enseignement stratégique : des exemples de séances</w:t>
      </w:r>
      <w:r w:rsidRPr="00CB2EAD">
        <w:t>.</w:t>
      </w:r>
      <w:r>
        <w:t xml:space="preserve"> </w:t>
      </w:r>
    </w:p>
  </w:footnote>
  <w:footnote w:id="9">
    <w:p w14:paraId="1C0B65F6" w14:textId="246786BC" w:rsidR="00134720" w:rsidRDefault="00134720">
      <w:pPr>
        <w:pStyle w:val="Notedebasdepage"/>
      </w:pPr>
      <w:r>
        <w:rPr>
          <w:rStyle w:val="Appelnotedebasdep"/>
        </w:rPr>
        <w:footnoteRef/>
      </w:r>
      <w:r>
        <w:t xml:space="preserve"> </w:t>
      </w:r>
    </w:p>
  </w:footnote>
  <w:footnote w:id="10">
    <w:p w14:paraId="3F157B37" w14:textId="57A3E935" w:rsidR="009D43B3" w:rsidRDefault="009D43B3" w:rsidP="009D43B3">
      <w:pPr>
        <w:pStyle w:val="Notedebasdepage"/>
      </w:pPr>
      <w:r>
        <w:rPr>
          <w:rStyle w:val="Appelnotedebasdep"/>
        </w:rPr>
        <w:footnoteRef/>
      </w:r>
      <w:hyperlink r:id="rId4" w:history="1">
        <w:r w:rsidRPr="00D91E01">
          <w:rPr>
            <w:rStyle w:val="Lienhypertexte"/>
          </w:rPr>
          <w:t>https://www.reseaucanope.fr/fileadmin/user_upload/Projets/CanoTech/DossiersTh/EMDFsimple_goddebossebailly2021.pdf</w:t>
        </w:r>
      </w:hyperlink>
    </w:p>
  </w:footnote>
  <w:footnote w:id="11">
    <w:p w14:paraId="29111511" w14:textId="3302BC9D" w:rsidR="00D26E13" w:rsidRDefault="00D26E13">
      <w:pPr>
        <w:pStyle w:val="Notedebasdepage"/>
      </w:pPr>
      <w:r>
        <w:rPr>
          <w:rStyle w:val="Appelnotedebasdep"/>
        </w:rPr>
        <w:footnoteRef/>
      </w:r>
      <w:r>
        <w:t xml:space="preserve"> </w:t>
      </w:r>
      <w:r w:rsidRPr="00735971">
        <w:t xml:space="preserve">Annexe </w:t>
      </w:r>
      <w:r w:rsidR="004B0C20" w:rsidRPr="00735971">
        <w:t>3</w:t>
      </w:r>
      <w:r w:rsidRPr="00735971">
        <w:t xml:space="preserve"> -</w:t>
      </w:r>
      <w:r w:rsidRPr="00735971">
        <w:rPr>
          <w:i/>
          <w:iCs/>
        </w:rPr>
        <w:t xml:space="preserve"> Evaluer la qualité de la lecture</w:t>
      </w:r>
    </w:p>
  </w:footnote>
  <w:footnote w:id="12">
    <w:p w14:paraId="36DBE42E" w14:textId="24C690C3" w:rsidR="00EB623F" w:rsidRDefault="00EB623F">
      <w:pPr>
        <w:pStyle w:val="Notedebasdepage"/>
      </w:pPr>
      <w:r>
        <w:rPr>
          <w:rStyle w:val="Appelnotedebasdep"/>
        </w:rPr>
        <w:footnoteRef/>
      </w:r>
      <w:r>
        <w:t xml:space="preserve"> Dans le cadre du groupe de travail académique lettres</w:t>
      </w:r>
      <w:r w:rsidR="00053149">
        <w:t>-</w:t>
      </w:r>
      <w:r>
        <w:t xml:space="preserve">histoire mis </w:t>
      </w:r>
      <w:r w:rsidR="00543BBB">
        <w:t>en</w:t>
      </w:r>
      <w:r>
        <w:t xml:space="preserve"> place sur le CAP</w:t>
      </w:r>
      <w:r w:rsidR="00053149">
        <w:t xml:space="preserve">, des ressources sont en cours d’élaboration (diffusion prévue </w:t>
      </w:r>
      <w:r w:rsidR="009E272F">
        <w:t xml:space="preserve">en cours </w:t>
      </w:r>
      <w:r w:rsidR="00053149">
        <w:t xml:space="preserve">d’année scolaire) pour essayer de mieux répondre aux besoins de ces jeunes. </w:t>
      </w:r>
    </w:p>
  </w:footnote>
  <w:footnote w:id="13">
    <w:p w14:paraId="1F313139" w14:textId="1EEF4EB9" w:rsidR="00A8248C" w:rsidRPr="00735971" w:rsidRDefault="00A8248C">
      <w:pPr>
        <w:pStyle w:val="Notedebasdepage"/>
      </w:pPr>
      <w:r w:rsidRPr="00735971">
        <w:rPr>
          <w:rStyle w:val="Appelnotedebasdep"/>
        </w:rPr>
        <w:footnoteRef/>
      </w:r>
      <w:r w:rsidRPr="00735971">
        <w:t xml:space="preserve"> Annexe 4 - </w:t>
      </w:r>
      <w:r w:rsidRPr="00735971">
        <w:rPr>
          <w:i/>
          <w:iCs/>
        </w:rPr>
        <w:t xml:space="preserve">Enseignement explicite , enseignement stratégique : </w:t>
      </w:r>
      <w:r w:rsidR="001C1C61">
        <w:rPr>
          <w:i/>
          <w:iCs/>
        </w:rPr>
        <w:t xml:space="preserve">des </w:t>
      </w:r>
      <w:r w:rsidRPr="00735971">
        <w:rPr>
          <w:i/>
          <w:iCs/>
        </w:rPr>
        <w:t>exemples de séances</w:t>
      </w:r>
    </w:p>
  </w:footnote>
  <w:footnote w:id="14">
    <w:p w14:paraId="18246D06" w14:textId="495DB905" w:rsidR="000632F5" w:rsidRDefault="000632F5">
      <w:pPr>
        <w:pStyle w:val="Notedebasdepage"/>
      </w:pPr>
      <w:r>
        <w:rPr>
          <w:rStyle w:val="Appelnotedebasdep"/>
        </w:rPr>
        <w:footnoteRef/>
      </w:r>
      <w:r>
        <w:t xml:space="preserve"> </w:t>
      </w:r>
      <w:r w:rsidRPr="00735971">
        <w:t xml:space="preserve">Annexe 5 - </w:t>
      </w:r>
      <w:r w:rsidRPr="00735971">
        <w:rPr>
          <w:i/>
          <w:iCs/>
        </w:rPr>
        <w:t>Travailler le lexique de manière stratégique : principes</w:t>
      </w:r>
      <w:r w:rsidR="001C1C61">
        <w:rPr>
          <w:i/>
          <w:iCs/>
        </w:rPr>
        <w:t xml:space="preserve">, </w:t>
      </w:r>
      <w:r w:rsidRPr="00735971">
        <w:rPr>
          <w:i/>
          <w:iCs/>
        </w:rPr>
        <w:t xml:space="preserve">exemples </w:t>
      </w:r>
      <w:r w:rsidR="001C1C61">
        <w:rPr>
          <w:i/>
          <w:iCs/>
        </w:rPr>
        <w:t xml:space="preserve">de séances et outils </w:t>
      </w:r>
      <w:r w:rsidRPr="00735971">
        <w:rPr>
          <w:i/>
          <w:iCs/>
        </w:rPr>
        <w:t>pour la classe</w:t>
      </w:r>
    </w:p>
  </w:footnote>
  <w:footnote w:id="15">
    <w:p w14:paraId="1866E4E7" w14:textId="634A1B04" w:rsidR="00595307" w:rsidRDefault="00595307">
      <w:pPr>
        <w:pStyle w:val="Notedebasdepage"/>
      </w:pPr>
      <w:r>
        <w:rPr>
          <w:rStyle w:val="Appelnotedebasdep"/>
        </w:rPr>
        <w:footnoteRef/>
      </w:r>
      <w:r>
        <w:t xml:space="preserve"> Les pratiqués coopératives sont des leviers de motivation et d’apprentissage efficaces. Elles peuvent se décliner sous des formes plurielles, être mobilisées à des moments différents de l’acte de lecture et durant des temps plus ou moins longs.</w:t>
      </w:r>
    </w:p>
  </w:footnote>
  <w:footnote w:id="16">
    <w:p w14:paraId="1FD23EE3" w14:textId="3EEE8020" w:rsidR="008144B8" w:rsidRPr="00735971" w:rsidRDefault="008144B8">
      <w:pPr>
        <w:pStyle w:val="Notedebasdepage"/>
      </w:pPr>
      <w:r>
        <w:rPr>
          <w:rStyle w:val="Appelnotedebasdep"/>
        </w:rPr>
        <w:footnoteRef/>
      </w:r>
      <w:r>
        <w:t xml:space="preserve"> </w:t>
      </w:r>
      <w:r w:rsidRPr="00735971">
        <w:t xml:space="preserve">Annexe </w:t>
      </w:r>
      <w:r w:rsidR="008A2D6F" w:rsidRPr="00735971">
        <w:t>5</w:t>
      </w:r>
      <w:r w:rsidRPr="00735971">
        <w:t xml:space="preserve"> - </w:t>
      </w:r>
      <w:r w:rsidR="007E5B86" w:rsidRPr="00735971">
        <w:rPr>
          <w:i/>
          <w:iCs/>
        </w:rPr>
        <w:t>Travailler le lexique de manière stratégique : principes et outils pour la classe</w:t>
      </w:r>
    </w:p>
  </w:footnote>
  <w:footnote w:id="17">
    <w:p w14:paraId="1573CDCC" w14:textId="21E3C240" w:rsidR="00F76B57" w:rsidRDefault="00F76B57">
      <w:pPr>
        <w:pStyle w:val="Notedebasdepage"/>
      </w:pPr>
      <w:r w:rsidRPr="00735971">
        <w:rPr>
          <w:rStyle w:val="Appelnotedebasdep"/>
        </w:rPr>
        <w:footnoteRef/>
      </w:r>
      <w:r w:rsidRPr="00735971">
        <w:t xml:space="preserve"> Lire l’article de Catherine Tauveron</w:t>
      </w:r>
      <w:r w:rsidR="00595307" w:rsidRPr="00735971">
        <w:t xml:space="preserve"> reproduit en a</w:t>
      </w:r>
      <w:r w:rsidRPr="00735971">
        <w:t xml:space="preserve">nnexe </w:t>
      </w:r>
      <w:r w:rsidR="008A2D6F" w:rsidRPr="00735971">
        <w:t>5</w:t>
      </w:r>
      <w:r w:rsidRPr="00735971">
        <w:t>.</w:t>
      </w:r>
    </w:p>
  </w:footnote>
  <w:footnote w:id="18">
    <w:p w14:paraId="53EB1FBE" w14:textId="65F79CBE" w:rsidR="003760CB" w:rsidRDefault="003760CB">
      <w:pPr>
        <w:pStyle w:val="Notedebasdepage"/>
      </w:pPr>
      <w:r>
        <w:rPr>
          <w:rStyle w:val="Appelnotedebasdep"/>
        </w:rPr>
        <w:footnoteRef/>
      </w:r>
      <w:r>
        <w:t xml:space="preserve"> </w:t>
      </w:r>
      <w:r w:rsidR="006F080B" w:rsidRPr="00BC240C">
        <w:t xml:space="preserve">Annexe </w:t>
      </w:r>
      <w:r w:rsidR="00E517A6" w:rsidRPr="00BC240C">
        <w:t>6</w:t>
      </w:r>
      <w:r w:rsidR="007C70BF" w:rsidRPr="00BC240C">
        <w:t xml:space="preserve"> - </w:t>
      </w:r>
      <w:r w:rsidR="007C70BF" w:rsidRPr="00BC240C">
        <w:rPr>
          <w:i/>
          <w:iCs/>
        </w:rPr>
        <w:t>Les Ateliers de Questionnement de textes</w:t>
      </w:r>
    </w:p>
  </w:footnote>
  <w:footnote w:id="19">
    <w:p w14:paraId="22DF91D1" w14:textId="77777777" w:rsidR="0072647D" w:rsidRPr="00735971" w:rsidRDefault="0072647D" w:rsidP="0072647D">
      <w:pPr>
        <w:pStyle w:val="Notedebasdepage"/>
      </w:pPr>
      <w:r w:rsidRPr="00262196">
        <w:rPr>
          <w:rStyle w:val="Appelnotedebasdep"/>
          <w:b/>
          <w:bCs/>
        </w:rPr>
        <w:footnoteRef/>
      </w:r>
      <w:r w:rsidRPr="00262196">
        <w:rPr>
          <w:b/>
          <w:bCs/>
        </w:rPr>
        <w:t xml:space="preserve"> </w:t>
      </w:r>
      <w:r w:rsidRPr="00735971">
        <w:t xml:space="preserve">Lettre du passeur, n°2, Mai 2022 : </w:t>
      </w:r>
    </w:p>
    <w:p w14:paraId="274C6D26" w14:textId="6CD94B26" w:rsidR="0072647D" w:rsidRPr="00735971" w:rsidRDefault="0072647D" w:rsidP="0072647D">
      <w:pPr>
        <w:pStyle w:val="Notedebasdepage"/>
      </w:pPr>
      <w:r w:rsidRPr="00735971">
        <w:t>https://www.reseau-canope.fr/conseil-scientifique-de-leducation-nationale-site-officiel/publications-et-ressources/lettre-le-passeur.html</w:t>
      </w:r>
    </w:p>
  </w:footnote>
  <w:footnote w:id="20">
    <w:p w14:paraId="671D40DF" w14:textId="6C67DA0B" w:rsidR="0072647D" w:rsidRPr="00735971" w:rsidRDefault="0072647D">
      <w:pPr>
        <w:pStyle w:val="Notedebasdepage"/>
        <w:rPr>
          <w:i/>
          <w:iCs/>
        </w:rPr>
      </w:pPr>
      <w:r w:rsidRPr="00735971">
        <w:rPr>
          <w:rStyle w:val="Appelnotedebasdep"/>
        </w:rPr>
        <w:footnoteRef/>
      </w:r>
      <w:r w:rsidRPr="00735971">
        <w:t xml:space="preserve"> Annexe </w:t>
      </w:r>
      <w:r w:rsidR="000634C1" w:rsidRPr="00735971">
        <w:t>4</w:t>
      </w:r>
      <w:r w:rsidRPr="00735971">
        <w:t xml:space="preserve"> - </w:t>
      </w:r>
      <w:r w:rsidRPr="00735971">
        <w:rPr>
          <w:i/>
          <w:iCs/>
        </w:rPr>
        <w:t xml:space="preserve">Enseignement explicite, enseignement stratégique : </w:t>
      </w:r>
      <w:r w:rsidR="00BC240C">
        <w:rPr>
          <w:i/>
          <w:iCs/>
        </w:rPr>
        <w:t xml:space="preserve">des </w:t>
      </w:r>
      <w:r w:rsidRPr="00735971">
        <w:rPr>
          <w:i/>
          <w:iCs/>
        </w:rPr>
        <w:t>exemples de séances</w:t>
      </w:r>
    </w:p>
  </w:footnote>
  <w:footnote w:id="21">
    <w:p w14:paraId="3878FC34" w14:textId="5DF9A4CA" w:rsidR="000634C1" w:rsidRDefault="000634C1">
      <w:pPr>
        <w:pStyle w:val="Notedebasdepage"/>
      </w:pPr>
      <w:r w:rsidRPr="00735971">
        <w:rPr>
          <w:rStyle w:val="Appelnotedebasdep"/>
        </w:rPr>
        <w:footnoteRef/>
      </w:r>
      <w:r w:rsidRPr="00735971">
        <w:t xml:space="preserve"> Faire place au sujet lecteur en classe : https://pedagogie.ac-clermont.fr/disciplines/lettres-histoire/wp-content/uploads/sites/19/2023/06/Faire_la_place_au_sujet_lecteur_en_classe.pdf</w:t>
      </w:r>
    </w:p>
  </w:footnote>
  <w:footnote w:id="22">
    <w:p w14:paraId="07808C44" w14:textId="5CE6A487" w:rsidR="00090FC9" w:rsidRDefault="00090FC9">
      <w:pPr>
        <w:pStyle w:val="Notedebasdepage"/>
      </w:pPr>
      <w:r>
        <w:rPr>
          <w:rStyle w:val="Appelnotedebasdep"/>
        </w:rPr>
        <w:footnoteRef/>
      </w:r>
      <w:r>
        <w:t xml:space="preserve"> </w:t>
      </w:r>
      <w:r w:rsidRPr="00090FC9">
        <w:t>https://centre-alain-savary.ens-lyon.fr/CAS/thematiques/LECTURE-ECRITURE/pp-comprehension/scenarios-de-formation/copy2_of_letude-de-la-langue-au-service-de-la-comprehension-scenario-de-formation</w:t>
      </w:r>
    </w:p>
  </w:footnote>
  <w:footnote w:id="23">
    <w:p w14:paraId="7981879C" w14:textId="2CB9A8F9" w:rsidR="00BB75F6" w:rsidRDefault="00BB75F6">
      <w:pPr>
        <w:pStyle w:val="Notedebasdepage"/>
      </w:pPr>
      <w:r>
        <w:rPr>
          <w:rStyle w:val="Appelnotedebasdep"/>
        </w:rPr>
        <w:footnoteRef/>
      </w:r>
      <w:r>
        <w:t xml:space="preserve"> </w:t>
      </w:r>
      <w:r w:rsidRPr="00BB75F6">
        <w:t>Cette orientation est notamment mise en œuvre dans les travaux de Jacqueline Picoche et Bruno Germain à travers la démarche Vocanet. Les ressources proposées peuvent constituer un appui pour l’enseignant, sans constituer pour autant une méthode à transposer telle quelle au lycée professionnel.</w:t>
      </w:r>
    </w:p>
  </w:footnote>
  <w:footnote w:id="24">
    <w:p w14:paraId="03BB8742" w14:textId="7E284FAD" w:rsidR="00735971" w:rsidRDefault="00735971">
      <w:pPr>
        <w:pStyle w:val="Notedebasdepage"/>
      </w:pPr>
      <w:r>
        <w:rPr>
          <w:rStyle w:val="Appelnotedebasdep"/>
        </w:rPr>
        <w:footnoteRef/>
      </w:r>
      <w:r>
        <w:t xml:space="preserve"> </w:t>
      </w:r>
      <w:r w:rsidRPr="00735971">
        <w:t>https://www.roll-descartes.fr/college/enseigner-la-comprehension-au-college/6eme/act-6eme-narratif</w:t>
      </w:r>
    </w:p>
  </w:footnote>
  <w:footnote w:id="25">
    <w:p w14:paraId="6AF5BDA9" w14:textId="58C55892" w:rsidR="00735971" w:rsidRDefault="00735971">
      <w:pPr>
        <w:pStyle w:val="Notedebasdepage"/>
      </w:pPr>
      <w:r>
        <w:rPr>
          <w:rStyle w:val="Appelnotedebasdep"/>
        </w:rPr>
        <w:footnoteRef/>
      </w:r>
      <w:r>
        <w:t xml:space="preserve"> </w:t>
      </w:r>
      <w:r w:rsidRPr="00735971">
        <w:t>Pour avoir une appréhension plus explicite de ces AQT, voir le site lycée professionnel de l’académie de Versailles où sont déposées des vidéos qui montrent leur fonctionnement dans différentes classes  : https://lettres-histoire.ac-versailles.fr/spip.php?article1874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6548"/>
    <w:multiLevelType w:val="hybridMultilevel"/>
    <w:tmpl w:val="8618BF0A"/>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8A2373"/>
    <w:multiLevelType w:val="hybridMultilevel"/>
    <w:tmpl w:val="153AC578"/>
    <w:lvl w:ilvl="0" w:tplc="4FF84DF2">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F23A7F"/>
    <w:multiLevelType w:val="multilevel"/>
    <w:tmpl w:val="B538A9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5FC3935"/>
    <w:multiLevelType w:val="hybridMultilevel"/>
    <w:tmpl w:val="E1E6F27E"/>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611742C"/>
    <w:multiLevelType w:val="hybridMultilevel"/>
    <w:tmpl w:val="0194E664"/>
    <w:lvl w:ilvl="0" w:tplc="F76EED36">
      <w:start w:val="1"/>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06B04CE3"/>
    <w:multiLevelType w:val="hybridMultilevel"/>
    <w:tmpl w:val="7D04A344"/>
    <w:lvl w:ilvl="0" w:tplc="FA04FB30">
      <w:start w:val="1"/>
      <w:numFmt w:val="bullet"/>
      <w:lvlText w:val=""/>
      <w:lvlJc w:val="left"/>
      <w:pPr>
        <w:ind w:left="360" w:hanging="360"/>
      </w:pPr>
      <w:rPr>
        <w:rFonts w:ascii="Wingdings" w:hAnsi="Wingdings" w:hint="default"/>
        <w:sz w:val="18"/>
        <w:szCs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079C099F"/>
    <w:multiLevelType w:val="hybridMultilevel"/>
    <w:tmpl w:val="7034DF8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07F45462"/>
    <w:multiLevelType w:val="hybridMultilevel"/>
    <w:tmpl w:val="DEF28742"/>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08D62BCF"/>
    <w:multiLevelType w:val="hybridMultilevel"/>
    <w:tmpl w:val="CD8C14F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0AC30948"/>
    <w:multiLevelType w:val="multilevel"/>
    <w:tmpl w:val="753E4968"/>
    <w:lvl w:ilvl="0">
      <w:start w:val="1"/>
      <w:numFmt w:val="decimal"/>
      <w:lvlText w:val="%1."/>
      <w:lvlJc w:val="left"/>
      <w:pPr>
        <w:tabs>
          <w:tab w:val="num" w:pos="720"/>
        </w:tabs>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0B376DA7"/>
    <w:multiLevelType w:val="hybridMultilevel"/>
    <w:tmpl w:val="EEF0F93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0BCB0E79"/>
    <w:multiLevelType w:val="hybridMultilevel"/>
    <w:tmpl w:val="E21CCB2E"/>
    <w:lvl w:ilvl="0" w:tplc="70889F02">
      <w:start w:val="2"/>
      <w:numFmt w:val="decimal"/>
      <w:lvlText w:val="%1."/>
      <w:lvlJc w:val="left"/>
      <w:pPr>
        <w:ind w:left="78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2" w15:restartNumberingAfterBreak="0">
    <w:nsid w:val="0C5309FB"/>
    <w:multiLevelType w:val="multilevel"/>
    <w:tmpl w:val="AAFC1150"/>
    <w:lvl w:ilvl="0">
      <w:start w:val="5"/>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15:restartNumberingAfterBreak="0">
    <w:nsid w:val="0CDA2DDD"/>
    <w:multiLevelType w:val="hybridMultilevel"/>
    <w:tmpl w:val="577A539C"/>
    <w:lvl w:ilvl="0" w:tplc="91969F3A">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0D791758"/>
    <w:multiLevelType w:val="hybridMultilevel"/>
    <w:tmpl w:val="A4A60B60"/>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0D8B3E41"/>
    <w:multiLevelType w:val="hybridMultilevel"/>
    <w:tmpl w:val="E7D8C690"/>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3294E74"/>
    <w:multiLevelType w:val="hybridMultilevel"/>
    <w:tmpl w:val="E8A25728"/>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3AE37DC"/>
    <w:multiLevelType w:val="hybridMultilevel"/>
    <w:tmpl w:val="4F34F9D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537018C"/>
    <w:multiLevelType w:val="hybridMultilevel"/>
    <w:tmpl w:val="2A52058C"/>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59B1D9C"/>
    <w:multiLevelType w:val="hybridMultilevel"/>
    <w:tmpl w:val="426C9198"/>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62F46C9"/>
    <w:multiLevelType w:val="hybridMultilevel"/>
    <w:tmpl w:val="B14EAB2C"/>
    <w:lvl w:ilvl="0" w:tplc="2576AB88">
      <w:start w:val="1"/>
      <w:numFmt w:val="bullet"/>
      <w:lvlText w:val="□"/>
      <w:lvlJc w:val="left"/>
      <w:pPr>
        <w:ind w:left="360" w:hanging="360"/>
      </w:pPr>
      <w:rPr>
        <w:rFonts w:ascii="Aptos" w:hAnsi="Aptos" w:hint="default"/>
        <w:b/>
        <w:bCs w:val="0"/>
        <w:color w:val="4C94D8" w:themeColor="text2" w:themeTint="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16BB3CBA"/>
    <w:multiLevelType w:val="hybridMultilevel"/>
    <w:tmpl w:val="0EB0BF48"/>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858215B"/>
    <w:multiLevelType w:val="hybridMultilevel"/>
    <w:tmpl w:val="04DE124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18E820D2"/>
    <w:multiLevelType w:val="hybridMultilevel"/>
    <w:tmpl w:val="B126813C"/>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194529D8"/>
    <w:multiLevelType w:val="hybridMultilevel"/>
    <w:tmpl w:val="497C756A"/>
    <w:lvl w:ilvl="0" w:tplc="FABA423A">
      <w:start w:val="1"/>
      <w:numFmt w:val="decimal"/>
      <w:lvlText w:val="%1)"/>
      <w:lvlJc w:val="left"/>
      <w:pPr>
        <w:ind w:left="360" w:hanging="360"/>
      </w:pPr>
      <w:rPr>
        <w:b/>
        <w:bCs/>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1A3A5C11"/>
    <w:multiLevelType w:val="hybridMultilevel"/>
    <w:tmpl w:val="7694A7EA"/>
    <w:lvl w:ilvl="0" w:tplc="1CD8FDB4">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1AF27ACF"/>
    <w:multiLevelType w:val="hybridMultilevel"/>
    <w:tmpl w:val="5FB62D94"/>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1B651EE1"/>
    <w:multiLevelType w:val="hybridMultilevel"/>
    <w:tmpl w:val="573E4BB8"/>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1EA02735"/>
    <w:multiLevelType w:val="multilevel"/>
    <w:tmpl w:val="EF5AD5A2"/>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sz w:val="20"/>
      </w:rPr>
    </w:lvl>
    <w:lvl w:ilvl="3">
      <w:start w:val="1"/>
      <w:numFmt w:val="decimal"/>
      <w:lvlText w:val="%4."/>
      <w:lvlJc w:val="left"/>
      <w:pPr>
        <w:tabs>
          <w:tab w:val="num" w:pos="2880"/>
        </w:tabs>
        <w:ind w:left="2880" w:hanging="360"/>
      </w:pPr>
      <w:rPr>
        <w:rFonts w:hint="default"/>
        <w:sz w:val="20"/>
      </w:rPr>
    </w:lvl>
    <w:lvl w:ilvl="4">
      <w:start w:val="1"/>
      <w:numFmt w:val="decimal"/>
      <w:lvlText w:val="%5."/>
      <w:lvlJc w:val="left"/>
      <w:pPr>
        <w:tabs>
          <w:tab w:val="num" w:pos="3600"/>
        </w:tabs>
        <w:ind w:left="3600" w:hanging="360"/>
      </w:pPr>
      <w:rPr>
        <w:rFonts w:hint="default"/>
        <w:sz w:val="20"/>
      </w:rPr>
    </w:lvl>
    <w:lvl w:ilvl="5">
      <w:start w:val="1"/>
      <w:numFmt w:val="decimal"/>
      <w:lvlText w:val="%6."/>
      <w:lvlJc w:val="left"/>
      <w:pPr>
        <w:tabs>
          <w:tab w:val="num" w:pos="4320"/>
        </w:tabs>
        <w:ind w:left="4320" w:hanging="360"/>
      </w:pPr>
      <w:rPr>
        <w:rFonts w:hint="default"/>
        <w:sz w:val="20"/>
      </w:rPr>
    </w:lvl>
    <w:lvl w:ilvl="6">
      <w:start w:val="1"/>
      <w:numFmt w:val="decimal"/>
      <w:lvlText w:val="%7."/>
      <w:lvlJc w:val="left"/>
      <w:pPr>
        <w:tabs>
          <w:tab w:val="num" w:pos="5040"/>
        </w:tabs>
        <w:ind w:left="5040" w:hanging="360"/>
      </w:pPr>
      <w:rPr>
        <w:rFonts w:hint="default"/>
        <w:sz w:val="20"/>
      </w:rPr>
    </w:lvl>
    <w:lvl w:ilvl="7">
      <w:start w:val="1"/>
      <w:numFmt w:val="decimal"/>
      <w:lvlText w:val="%8."/>
      <w:lvlJc w:val="left"/>
      <w:pPr>
        <w:tabs>
          <w:tab w:val="num" w:pos="5760"/>
        </w:tabs>
        <w:ind w:left="5760" w:hanging="360"/>
      </w:pPr>
      <w:rPr>
        <w:rFonts w:hint="default"/>
        <w:sz w:val="20"/>
      </w:rPr>
    </w:lvl>
    <w:lvl w:ilvl="8">
      <w:start w:val="1"/>
      <w:numFmt w:val="decimal"/>
      <w:lvlText w:val="%9."/>
      <w:lvlJc w:val="left"/>
      <w:pPr>
        <w:tabs>
          <w:tab w:val="num" w:pos="6480"/>
        </w:tabs>
        <w:ind w:left="6480" w:hanging="360"/>
      </w:pPr>
      <w:rPr>
        <w:rFonts w:hint="default"/>
        <w:sz w:val="20"/>
      </w:rPr>
    </w:lvl>
  </w:abstractNum>
  <w:abstractNum w:abstractNumId="29" w15:restartNumberingAfterBreak="0">
    <w:nsid w:val="1EEA39F1"/>
    <w:multiLevelType w:val="hybridMultilevel"/>
    <w:tmpl w:val="320A2C3C"/>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1F08359E"/>
    <w:multiLevelType w:val="multilevel"/>
    <w:tmpl w:val="8B8E268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1F1801D8"/>
    <w:multiLevelType w:val="hybridMultilevel"/>
    <w:tmpl w:val="1C02E2D0"/>
    <w:lvl w:ilvl="0" w:tplc="FFFFFFFF">
      <w:start w:val="1"/>
      <w:numFmt w:val="bullet"/>
      <w:lvlText w:val="-"/>
      <w:lvlJc w:val="left"/>
      <w:pPr>
        <w:ind w:left="360" w:hanging="360"/>
      </w:pPr>
      <w:rPr>
        <w:rFonts w:ascii="Aptos" w:eastAsiaTheme="minorHAnsi" w:hAnsi="Aptos" w:cstheme="minorBidi" w:hint="default"/>
        <w:sz w:val="18"/>
        <w:szCs w:val="18"/>
      </w:rPr>
    </w:lvl>
    <w:lvl w:ilvl="1" w:tplc="1CD8FDB4">
      <w:numFmt w:val="bullet"/>
      <w:lvlText w:val="-"/>
      <w:lvlJc w:val="left"/>
      <w:pPr>
        <w:ind w:left="360" w:hanging="360"/>
      </w:pPr>
      <w:rPr>
        <w:rFonts w:ascii="Calibri" w:eastAsiaTheme="minorHAnsi" w:hAnsi="Calibri"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1F4302CD"/>
    <w:multiLevelType w:val="hybridMultilevel"/>
    <w:tmpl w:val="65A28C5C"/>
    <w:lvl w:ilvl="0" w:tplc="AA6A2FC0">
      <w:start w:val="3"/>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FAC3415"/>
    <w:multiLevelType w:val="hybridMultilevel"/>
    <w:tmpl w:val="EE8ABC78"/>
    <w:lvl w:ilvl="0" w:tplc="1CD8FDB4">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1FFF2169"/>
    <w:multiLevelType w:val="hybridMultilevel"/>
    <w:tmpl w:val="E3E68ADE"/>
    <w:lvl w:ilvl="0" w:tplc="040C0011">
      <w:start w:val="1"/>
      <w:numFmt w:val="decimal"/>
      <w:lvlText w:val="%1)"/>
      <w:lvlJc w:val="left"/>
      <w:pPr>
        <w:ind w:left="0" w:hanging="360"/>
      </w:p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35" w15:restartNumberingAfterBreak="0">
    <w:nsid w:val="20771F96"/>
    <w:multiLevelType w:val="hybridMultilevel"/>
    <w:tmpl w:val="1038A5C0"/>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209A5E70"/>
    <w:multiLevelType w:val="hybridMultilevel"/>
    <w:tmpl w:val="4D2633D4"/>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0AC155E"/>
    <w:multiLevelType w:val="multilevel"/>
    <w:tmpl w:val="C7603AC2"/>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13B03D4"/>
    <w:multiLevelType w:val="hybridMultilevel"/>
    <w:tmpl w:val="F440008C"/>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3D13E78"/>
    <w:multiLevelType w:val="multilevel"/>
    <w:tmpl w:val="D3E0F4A2"/>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23E94A8B"/>
    <w:multiLevelType w:val="hybridMultilevel"/>
    <w:tmpl w:val="0FBA9376"/>
    <w:lvl w:ilvl="0" w:tplc="7F160C7C">
      <w:start w:val="1"/>
      <w:numFmt w:val="bullet"/>
      <w:lvlText w:val="­"/>
      <w:lvlJc w:val="left"/>
      <w:pPr>
        <w:ind w:left="1068" w:hanging="360"/>
      </w:pPr>
      <w:rPr>
        <w:rFonts w:ascii="Aptos" w:hAnsi="Apto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1" w15:restartNumberingAfterBreak="0">
    <w:nsid w:val="24AE565C"/>
    <w:multiLevelType w:val="hybridMultilevel"/>
    <w:tmpl w:val="9738B038"/>
    <w:lvl w:ilvl="0" w:tplc="F76EED36">
      <w:start w:val="1"/>
      <w:numFmt w:val="bullet"/>
      <w:lvlText w:val="-"/>
      <w:lvlJc w:val="left"/>
      <w:pPr>
        <w:ind w:left="360" w:hanging="360"/>
      </w:pPr>
      <w:rPr>
        <w:rFonts w:ascii="Aptos" w:eastAsiaTheme="minorHAnsi" w:hAnsi="Aptos" w:cstheme="minorBidi" w:hint="default"/>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25155CC0"/>
    <w:multiLevelType w:val="multilevel"/>
    <w:tmpl w:val="CED68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7B1A41"/>
    <w:multiLevelType w:val="hybridMultilevel"/>
    <w:tmpl w:val="EF9AA546"/>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26C9366D"/>
    <w:multiLevelType w:val="hybridMultilevel"/>
    <w:tmpl w:val="7EDC461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15:restartNumberingAfterBreak="0">
    <w:nsid w:val="272A2A95"/>
    <w:multiLevelType w:val="multilevel"/>
    <w:tmpl w:val="C21EA076"/>
    <w:lvl w:ilvl="0">
      <w:start w:val="1"/>
      <w:numFmt w:val="decimal"/>
      <w:lvlText w:val="%1."/>
      <w:lvlJc w:val="left"/>
      <w:pPr>
        <w:ind w:left="360" w:hanging="360"/>
      </w:pPr>
      <w:rPr>
        <w:rFonts w:hint="default"/>
        <w:color w:val="4C94D8" w:themeColor="text2" w:themeTint="8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27B21812"/>
    <w:multiLevelType w:val="multilevel"/>
    <w:tmpl w:val="F30CACEC"/>
    <w:lvl w:ilvl="0">
      <w:start w:val="2"/>
      <w:numFmt w:val="decimal"/>
      <w:lvlText w:val="%1."/>
      <w:lvlJc w:val="left"/>
      <w:pPr>
        <w:tabs>
          <w:tab w:val="num" w:pos="360"/>
        </w:tabs>
        <w:ind w:left="360" w:hanging="360"/>
      </w:pPr>
      <w:rPr>
        <w:rFonts w:hint="default"/>
        <w:b/>
        <w:bCs/>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7" w15:restartNumberingAfterBreak="0">
    <w:nsid w:val="27C279C3"/>
    <w:multiLevelType w:val="multilevel"/>
    <w:tmpl w:val="04A0EAFA"/>
    <w:lvl w:ilvl="0">
      <w:start w:val="2"/>
      <w:numFmt w:val="decimal"/>
      <w:lvlText w:val="%1)"/>
      <w:lvlJc w:val="left"/>
      <w:pPr>
        <w:tabs>
          <w:tab w:val="num" w:pos="720"/>
        </w:tabs>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289F18C7"/>
    <w:multiLevelType w:val="hybridMultilevel"/>
    <w:tmpl w:val="7E52A964"/>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2AB653F5"/>
    <w:multiLevelType w:val="hybridMultilevel"/>
    <w:tmpl w:val="E1F2869C"/>
    <w:lvl w:ilvl="0" w:tplc="899A6EEC">
      <w:start w:val="1"/>
      <w:numFmt w:val="bullet"/>
      <w:lvlText w:val="□"/>
      <w:lvlJc w:val="left"/>
      <w:pPr>
        <w:ind w:left="360" w:hanging="360"/>
      </w:pPr>
      <w:rPr>
        <w:rFonts w:ascii="Aptos" w:hAnsi="Aptos" w:hint="default"/>
        <w:b/>
        <w:bCs/>
        <w:color w:val="4C94D8" w:themeColor="text2" w:themeTint="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2B2442B9"/>
    <w:multiLevelType w:val="hybridMultilevel"/>
    <w:tmpl w:val="02FE0CE6"/>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2C903F69"/>
    <w:multiLevelType w:val="hybridMultilevel"/>
    <w:tmpl w:val="A030E32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2DF7204B"/>
    <w:multiLevelType w:val="multilevel"/>
    <w:tmpl w:val="504A863A"/>
    <w:lvl w:ilvl="0">
      <w:start w:val="2"/>
      <w:numFmt w:val="decimal"/>
      <w:lvlText w:val="%1"/>
      <w:lvlJc w:val="left"/>
      <w:pPr>
        <w:ind w:left="360" w:hanging="360"/>
      </w:pPr>
      <w:rPr>
        <w:rFonts w:hint="default"/>
        <w:b w:val="0"/>
        <w:i w:val="0"/>
        <w:color w:val="auto"/>
      </w:rPr>
    </w:lvl>
    <w:lvl w:ilvl="1">
      <w:start w:val="6"/>
      <w:numFmt w:val="decimal"/>
      <w:lvlText w:val="%1.%2"/>
      <w:lvlJc w:val="left"/>
      <w:pPr>
        <w:ind w:left="720" w:hanging="360"/>
      </w:pPr>
      <w:rPr>
        <w:rFonts w:hint="default"/>
        <w:b w:val="0"/>
        <w:i w:val="0"/>
        <w:color w:val="auto"/>
      </w:rPr>
    </w:lvl>
    <w:lvl w:ilvl="2">
      <w:start w:val="1"/>
      <w:numFmt w:val="decimal"/>
      <w:lvlText w:val="%1.%2.%3"/>
      <w:lvlJc w:val="left"/>
      <w:pPr>
        <w:ind w:left="1440" w:hanging="720"/>
      </w:pPr>
      <w:rPr>
        <w:rFonts w:hint="default"/>
        <w:b w:val="0"/>
        <w:i w:val="0"/>
        <w:color w:val="auto"/>
      </w:rPr>
    </w:lvl>
    <w:lvl w:ilvl="3">
      <w:start w:val="1"/>
      <w:numFmt w:val="decimal"/>
      <w:lvlText w:val="%1.%2.%3.%4"/>
      <w:lvlJc w:val="left"/>
      <w:pPr>
        <w:ind w:left="1800" w:hanging="720"/>
      </w:pPr>
      <w:rPr>
        <w:rFonts w:hint="default"/>
        <w:b w:val="0"/>
        <w:i w:val="0"/>
        <w:color w:val="auto"/>
      </w:rPr>
    </w:lvl>
    <w:lvl w:ilvl="4">
      <w:start w:val="1"/>
      <w:numFmt w:val="decimal"/>
      <w:lvlText w:val="%1.%2.%3.%4.%5"/>
      <w:lvlJc w:val="left"/>
      <w:pPr>
        <w:ind w:left="2520" w:hanging="1080"/>
      </w:pPr>
      <w:rPr>
        <w:rFonts w:hint="default"/>
        <w:b w:val="0"/>
        <w:i w:val="0"/>
        <w:color w:val="auto"/>
      </w:rPr>
    </w:lvl>
    <w:lvl w:ilvl="5">
      <w:start w:val="1"/>
      <w:numFmt w:val="decimal"/>
      <w:lvlText w:val="%1.%2.%3.%4.%5.%6"/>
      <w:lvlJc w:val="left"/>
      <w:pPr>
        <w:ind w:left="2880" w:hanging="1080"/>
      </w:pPr>
      <w:rPr>
        <w:rFonts w:hint="default"/>
        <w:b w:val="0"/>
        <w:i w:val="0"/>
        <w:color w:val="auto"/>
      </w:rPr>
    </w:lvl>
    <w:lvl w:ilvl="6">
      <w:start w:val="1"/>
      <w:numFmt w:val="decimal"/>
      <w:lvlText w:val="%1.%2.%3.%4.%5.%6.%7"/>
      <w:lvlJc w:val="left"/>
      <w:pPr>
        <w:ind w:left="3600" w:hanging="1440"/>
      </w:pPr>
      <w:rPr>
        <w:rFonts w:hint="default"/>
        <w:b w:val="0"/>
        <w:i w:val="0"/>
        <w:color w:val="auto"/>
      </w:rPr>
    </w:lvl>
    <w:lvl w:ilvl="7">
      <w:start w:val="1"/>
      <w:numFmt w:val="decimal"/>
      <w:lvlText w:val="%1.%2.%3.%4.%5.%6.%7.%8"/>
      <w:lvlJc w:val="left"/>
      <w:pPr>
        <w:ind w:left="3960" w:hanging="1440"/>
      </w:pPr>
      <w:rPr>
        <w:rFonts w:hint="default"/>
        <w:b w:val="0"/>
        <w:i w:val="0"/>
        <w:color w:val="auto"/>
      </w:rPr>
    </w:lvl>
    <w:lvl w:ilvl="8">
      <w:start w:val="1"/>
      <w:numFmt w:val="decimal"/>
      <w:lvlText w:val="%1.%2.%3.%4.%5.%6.%7.%8.%9"/>
      <w:lvlJc w:val="left"/>
      <w:pPr>
        <w:ind w:left="4680" w:hanging="1800"/>
      </w:pPr>
      <w:rPr>
        <w:rFonts w:hint="default"/>
        <w:b w:val="0"/>
        <w:i w:val="0"/>
        <w:color w:val="auto"/>
      </w:rPr>
    </w:lvl>
  </w:abstractNum>
  <w:abstractNum w:abstractNumId="53" w15:restartNumberingAfterBreak="0">
    <w:nsid w:val="2E2320B2"/>
    <w:multiLevelType w:val="hybridMultilevel"/>
    <w:tmpl w:val="0F1618E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15:restartNumberingAfterBreak="0">
    <w:nsid w:val="2E5A62F7"/>
    <w:multiLevelType w:val="hybridMultilevel"/>
    <w:tmpl w:val="C846AC82"/>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5" w15:restartNumberingAfterBreak="0">
    <w:nsid w:val="2E746644"/>
    <w:multiLevelType w:val="multilevel"/>
    <w:tmpl w:val="FDD223F6"/>
    <w:lvl w:ilvl="0">
      <w:start w:val="1"/>
      <w:numFmt w:val="decimal"/>
      <w:lvlText w:val="%1."/>
      <w:lvlJc w:val="left"/>
      <w:pPr>
        <w:tabs>
          <w:tab w:val="num" w:pos="360"/>
        </w:tabs>
        <w:ind w:left="360" w:hanging="360"/>
      </w:pPr>
      <w:rPr>
        <w:rFonts w:hint="default"/>
        <w:b/>
        <w:bCs/>
        <w:color w:val="0E2841" w:themeColor="text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Letter"/>
      <w:lvlText w:val="%4)"/>
      <w:lvlJc w:val="left"/>
      <w:pPr>
        <w:ind w:left="3119"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6" w15:restartNumberingAfterBreak="0">
    <w:nsid w:val="2F2D0C89"/>
    <w:multiLevelType w:val="hybridMultilevel"/>
    <w:tmpl w:val="5142AB00"/>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15:restartNumberingAfterBreak="0">
    <w:nsid w:val="2F505C90"/>
    <w:multiLevelType w:val="hybridMultilevel"/>
    <w:tmpl w:val="8298916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3123587F"/>
    <w:multiLevelType w:val="hybridMultilevel"/>
    <w:tmpl w:val="915013A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9" w15:restartNumberingAfterBreak="0">
    <w:nsid w:val="315F3492"/>
    <w:multiLevelType w:val="hybridMultilevel"/>
    <w:tmpl w:val="3864C4E2"/>
    <w:lvl w:ilvl="0" w:tplc="E774D372">
      <w:start w:val="4"/>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0" w15:restartNumberingAfterBreak="0">
    <w:nsid w:val="32662AAF"/>
    <w:multiLevelType w:val="hybridMultilevel"/>
    <w:tmpl w:val="6AEC56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2F80101"/>
    <w:multiLevelType w:val="multilevel"/>
    <w:tmpl w:val="6750DFB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37973DB"/>
    <w:multiLevelType w:val="multilevel"/>
    <w:tmpl w:val="26AE6E02"/>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33B4374D"/>
    <w:multiLevelType w:val="hybridMultilevel"/>
    <w:tmpl w:val="FA80B7A2"/>
    <w:lvl w:ilvl="0" w:tplc="5DC26FE4">
      <w:start w:val="1"/>
      <w:numFmt w:val="bullet"/>
      <w:lvlText w:val="□"/>
      <w:lvlJc w:val="left"/>
      <w:pPr>
        <w:ind w:left="360" w:hanging="360"/>
      </w:pPr>
      <w:rPr>
        <w:rFonts w:ascii="Aptos" w:hAnsi="Aptos" w:hint="default"/>
        <w:b/>
        <w:bCs/>
        <w:color w:val="4C94D8" w:themeColor="text2" w:themeTint="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4" w15:restartNumberingAfterBreak="0">
    <w:nsid w:val="34350634"/>
    <w:multiLevelType w:val="hybridMultilevel"/>
    <w:tmpl w:val="6A662C4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5" w15:restartNumberingAfterBreak="0">
    <w:nsid w:val="35D16261"/>
    <w:multiLevelType w:val="multilevel"/>
    <w:tmpl w:val="FBAA3E54"/>
    <w:lvl w:ilvl="0">
      <w:start w:val="1"/>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36E40A9B"/>
    <w:multiLevelType w:val="multilevel"/>
    <w:tmpl w:val="91E231EE"/>
    <w:lvl w:ilvl="0">
      <w:start w:val="1"/>
      <w:numFmt w:val="decimal"/>
      <w:lvlText w:val="%1)"/>
      <w:lvlJc w:val="left"/>
      <w:pPr>
        <w:tabs>
          <w:tab w:val="num" w:pos="360"/>
        </w:tabs>
        <w:ind w:left="360" w:hanging="360"/>
      </w:pPr>
      <w:rPr>
        <w:rFonts w:hint="default"/>
        <w:b/>
        <w:bCs/>
        <w:color w:val="4C94D8" w:themeColor="text2" w:themeTint="8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Letter"/>
      <w:lvlText w:val="%4)"/>
      <w:lvlJc w:val="left"/>
      <w:pPr>
        <w:ind w:left="3119"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7" w15:restartNumberingAfterBreak="0">
    <w:nsid w:val="3731019C"/>
    <w:multiLevelType w:val="hybridMultilevel"/>
    <w:tmpl w:val="F5C64BDA"/>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379519DC"/>
    <w:multiLevelType w:val="hybridMultilevel"/>
    <w:tmpl w:val="62B06526"/>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15:restartNumberingAfterBreak="0">
    <w:nsid w:val="37F74F31"/>
    <w:multiLevelType w:val="hybridMultilevel"/>
    <w:tmpl w:val="D95C3ACA"/>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0" w15:restartNumberingAfterBreak="0">
    <w:nsid w:val="39577591"/>
    <w:multiLevelType w:val="hybridMultilevel"/>
    <w:tmpl w:val="0F6AB95E"/>
    <w:lvl w:ilvl="0" w:tplc="C016923C">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15:restartNumberingAfterBreak="0">
    <w:nsid w:val="39CC17BD"/>
    <w:multiLevelType w:val="hybridMultilevel"/>
    <w:tmpl w:val="9F1EAC66"/>
    <w:lvl w:ilvl="0" w:tplc="673C0316">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C0245D4"/>
    <w:multiLevelType w:val="hybridMultilevel"/>
    <w:tmpl w:val="1BA6281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3" w15:restartNumberingAfterBreak="0">
    <w:nsid w:val="3C566AEC"/>
    <w:multiLevelType w:val="hybridMultilevel"/>
    <w:tmpl w:val="C3A8938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15:restartNumberingAfterBreak="0">
    <w:nsid w:val="3E487FC8"/>
    <w:multiLevelType w:val="multilevel"/>
    <w:tmpl w:val="EAF6666C"/>
    <w:lvl w:ilvl="0">
      <w:start w:val="5"/>
      <w:numFmt w:val="decimal"/>
      <w:lvlText w:val="%1)"/>
      <w:lvlJc w:val="left"/>
      <w:pPr>
        <w:tabs>
          <w:tab w:val="num" w:pos="502"/>
        </w:tabs>
        <w:ind w:left="502" w:hanging="360"/>
      </w:pPr>
      <w:rPr>
        <w:rFonts w:hint="default"/>
        <w:sz w:val="20"/>
      </w:rPr>
    </w:lvl>
    <w:lvl w:ilvl="1">
      <w:start w:val="1"/>
      <w:numFmt w:val="decimal"/>
      <w:lvlText w:val="%2."/>
      <w:lvlJc w:val="left"/>
      <w:pPr>
        <w:tabs>
          <w:tab w:val="num" w:pos="1222"/>
        </w:tabs>
        <w:ind w:left="1222" w:hanging="360"/>
      </w:pPr>
      <w:rPr>
        <w:rFonts w:hint="default"/>
        <w:sz w:val="20"/>
      </w:rPr>
    </w:lvl>
    <w:lvl w:ilvl="2">
      <w:start w:val="1"/>
      <w:numFmt w:val="decimal"/>
      <w:lvlText w:val="%3."/>
      <w:lvlJc w:val="left"/>
      <w:pPr>
        <w:tabs>
          <w:tab w:val="num" w:pos="1942"/>
        </w:tabs>
        <w:ind w:left="1942" w:hanging="360"/>
      </w:pPr>
      <w:rPr>
        <w:rFonts w:hint="default"/>
        <w:sz w:val="20"/>
      </w:rPr>
    </w:lvl>
    <w:lvl w:ilvl="3">
      <w:start w:val="1"/>
      <w:numFmt w:val="decimal"/>
      <w:lvlText w:val="%4."/>
      <w:lvlJc w:val="left"/>
      <w:pPr>
        <w:tabs>
          <w:tab w:val="num" w:pos="2662"/>
        </w:tabs>
        <w:ind w:left="2662" w:hanging="360"/>
      </w:pPr>
      <w:rPr>
        <w:rFonts w:hint="default"/>
        <w:sz w:val="20"/>
      </w:rPr>
    </w:lvl>
    <w:lvl w:ilvl="4">
      <w:start w:val="1"/>
      <w:numFmt w:val="decimal"/>
      <w:lvlText w:val="%5."/>
      <w:lvlJc w:val="left"/>
      <w:pPr>
        <w:tabs>
          <w:tab w:val="num" w:pos="3382"/>
        </w:tabs>
        <w:ind w:left="3382" w:hanging="360"/>
      </w:pPr>
      <w:rPr>
        <w:rFonts w:hint="default"/>
        <w:sz w:val="20"/>
      </w:rPr>
    </w:lvl>
    <w:lvl w:ilvl="5">
      <w:start w:val="1"/>
      <w:numFmt w:val="decimal"/>
      <w:lvlText w:val="%6."/>
      <w:lvlJc w:val="left"/>
      <w:pPr>
        <w:tabs>
          <w:tab w:val="num" w:pos="4102"/>
        </w:tabs>
        <w:ind w:left="4102" w:hanging="360"/>
      </w:pPr>
      <w:rPr>
        <w:rFonts w:hint="default"/>
        <w:sz w:val="20"/>
      </w:rPr>
    </w:lvl>
    <w:lvl w:ilvl="6">
      <w:start w:val="1"/>
      <w:numFmt w:val="decimal"/>
      <w:lvlText w:val="%7."/>
      <w:lvlJc w:val="left"/>
      <w:pPr>
        <w:tabs>
          <w:tab w:val="num" w:pos="4822"/>
        </w:tabs>
        <w:ind w:left="4822" w:hanging="360"/>
      </w:pPr>
      <w:rPr>
        <w:rFonts w:hint="default"/>
        <w:sz w:val="20"/>
      </w:rPr>
    </w:lvl>
    <w:lvl w:ilvl="7">
      <w:start w:val="1"/>
      <w:numFmt w:val="decimal"/>
      <w:lvlText w:val="%8."/>
      <w:lvlJc w:val="left"/>
      <w:pPr>
        <w:tabs>
          <w:tab w:val="num" w:pos="5542"/>
        </w:tabs>
        <w:ind w:left="5542" w:hanging="360"/>
      </w:pPr>
      <w:rPr>
        <w:rFonts w:hint="default"/>
        <w:sz w:val="20"/>
      </w:rPr>
    </w:lvl>
    <w:lvl w:ilvl="8">
      <w:start w:val="1"/>
      <w:numFmt w:val="decimal"/>
      <w:lvlText w:val="%9."/>
      <w:lvlJc w:val="left"/>
      <w:pPr>
        <w:tabs>
          <w:tab w:val="num" w:pos="6262"/>
        </w:tabs>
        <w:ind w:left="6262" w:hanging="360"/>
      </w:pPr>
      <w:rPr>
        <w:rFonts w:hint="default"/>
        <w:sz w:val="20"/>
      </w:rPr>
    </w:lvl>
  </w:abstractNum>
  <w:abstractNum w:abstractNumId="75" w15:restartNumberingAfterBreak="0">
    <w:nsid w:val="3E725799"/>
    <w:multiLevelType w:val="hybridMultilevel"/>
    <w:tmpl w:val="962E07B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6" w15:restartNumberingAfterBreak="0">
    <w:nsid w:val="3EC55C15"/>
    <w:multiLevelType w:val="multilevel"/>
    <w:tmpl w:val="6876FFDC"/>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3F474F3C"/>
    <w:multiLevelType w:val="multilevel"/>
    <w:tmpl w:val="B3FA2418"/>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413849D0"/>
    <w:multiLevelType w:val="hybridMultilevel"/>
    <w:tmpl w:val="6794F42E"/>
    <w:lvl w:ilvl="0" w:tplc="2B26C346">
      <w:start w:val="3"/>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421B3DE8"/>
    <w:multiLevelType w:val="hybridMultilevel"/>
    <w:tmpl w:val="3F1C89E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0" w15:restartNumberingAfterBreak="0">
    <w:nsid w:val="425E4E9A"/>
    <w:multiLevelType w:val="hybridMultilevel"/>
    <w:tmpl w:val="75E422FE"/>
    <w:lvl w:ilvl="0" w:tplc="1CD8FDB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429C1D62"/>
    <w:multiLevelType w:val="multilevel"/>
    <w:tmpl w:val="72D6F848"/>
    <w:lvl w:ilvl="0">
      <w:start w:val="2"/>
      <w:numFmt w:val="decimal"/>
      <w:lvlText w:val="%1."/>
      <w:lvlJc w:val="left"/>
      <w:pPr>
        <w:ind w:left="360" w:hanging="360"/>
      </w:pPr>
      <w:rPr>
        <w:rFonts w:hint="default"/>
        <w:b/>
        <w:bCs/>
        <w:color w:val="0E2841" w:themeColor="text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2" w15:restartNumberingAfterBreak="0">
    <w:nsid w:val="42EB77DE"/>
    <w:multiLevelType w:val="hybridMultilevel"/>
    <w:tmpl w:val="05BC7962"/>
    <w:lvl w:ilvl="0" w:tplc="4AFAC828">
      <w:start w:val="1"/>
      <w:numFmt w:val="bullet"/>
      <w:lvlText w:val="□"/>
      <w:lvlJc w:val="left"/>
      <w:pPr>
        <w:ind w:left="360" w:hanging="360"/>
      </w:pPr>
      <w:rPr>
        <w:rFonts w:ascii="Aptos" w:hAnsi="Aptos" w:hint="default"/>
        <w:b/>
        <w:bCs w:val="0"/>
        <w:color w:val="4C94D8" w:themeColor="text2" w:themeTint="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3" w15:restartNumberingAfterBreak="0">
    <w:nsid w:val="43107BEA"/>
    <w:multiLevelType w:val="hybridMultilevel"/>
    <w:tmpl w:val="051EB5F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15:restartNumberingAfterBreak="0">
    <w:nsid w:val="44DE4203"/>
    <w:multiLevelType w:val="hybridMultilevel"/>
    <w:tmpl w:val="F56E476C"/>
    <w:lvl w:ilvl="0" w:tplc="040C000B">
      <w:start w:val="1"/>
      <w:numFmt w:val="bullet"/>
      <w:lvlText w:val=""/>
      <w:lvlJc w:val="left"/>
      <w:pPr>
        <w:ind w:left="360" w:hanging="360"/>
      </w:pPr>
      <w:rPr>
        <w:rFonts w:ascii="Wingdings" w:hAnsi="Wingdings" w:hint="default"/>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463B7CEA"/>
    <w:multiLevelType w:val="hybridMultilevel"/>
    <w:tmpl w:val="E9F84E4A"/>
    <w:lvl w:ilvl="0" w:tplc="1CD8FDB4">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6" w15:restartNumberingAfterBreak="0">
    <w:nsid w:val="46F90CA8"/>
    <w:multiLevelType w:val="multilevel"/>
    <w:tmpl w:val="A4DE89AA"/>
    <w:lvl w:ilvl="0">
      <w:start w:val="9"/>
      <w:numFmt w:val="decimal"/>
      <w:lvlText w:val="%1."/>
      <w:lvlJc w:val="left"/>
      <w:pPr>
        <w:ind w:left="360" w:hanging="360"/>
      </w:pPr>
      <w:rPr>
        <w:rFonts w:hint="default"/>
        <w:b/>
        <w:bCs w:val="0"/>
        <w:i w:val="0"/>
        <w:color w:val="000000" w:themeColor="text1"/>
      </w:rPr>
    </w:lvl>
    <w:lvl w:ilvl="1">
      <w:start w:val="2"/>
      <w:numFmt w:val="decimal"/>
      <w:lvlText w:val="%1.%2"/>
      <w:lvlJc w:val="left"/>
      <w:pPr>
        <w:ind w:left="786" w:hanging="360"/>
      </w:pPr>
      <w:rPr>
        <w:rFonts w:hint="default"/>
        <w:b w:val="0"/>
        <w:i w:val="0"/>
        <w:color w:val="000000" w:themeColor="text1"/>
      </w:rPr>
    </w:lvl>
    <w:lvl w:ilvl="2">
      <w:start w:val="1"/>
      <w:numFmt w:val="decimal"/>
      <w:lvlText w:val="%1.%2.%3"/>
      <w:lvlJc w:val="left"/>
      <w:pPr>
        <w:ind w:left="1572" w:hanging="720"/>
      </w:pPr>
      <w:rPr>
        <w:rFonts w:hint="default"/>
        <w:b w:val="0"/>
        <w:i w:val="0"/>
        <w:color w:val="000000" w:themeColor="text1"/>
      </w:rPr>
    </w:lvl>
    <w:lvl w:ilvl="3">
      <w:start w:val="1"/>
      <w:numFmt w:val="decimal"/>
      <w:lvlText w:val="%1.%2.%3.%4"/>
      <w:lvlJc w:val="left"/>
      <w:pPr>
        <w:ind w:left="1998" w:hanging="720"/>
      </w:pPr>
      <w:rPr>
        <w:rFonts w:hint="default"/>
        <w:b w:val="0"/>
        <w:i w:val="0"/>
        <w:color w:val="000000" w:themeColor="text1"/>
      </w:rPr>
    </w:lvl>
    <w:lvl w:ilvl="4">
      <w:start w:val="1"/>
      <w:numFmt w:val="decimal"/>
      <w:lvlText w:val="%1.%2.%3.%4.%5"/>
      <w:lvlJc w:val="left"/>
      <w:pPr>
        <w:ind w:left="2784" w:hanging="1080"/>
      </w:pPr>
      <w:rPr>
        <w:rFonts w:hint="default"/>
        <w:b w:val="0"/>
        <w:i w:val="0"/>
        <w:color w:val="000000" w:themeColor="text1"/>
      </w:rPr>
    </w:lvl>
    <w:lvl w:ilvl="5">
      <w:start w:val="1"/>
      <w:numFmt w:val="decimal"/>
      <w:lvlText w:val="%1.%2.%3.%4.%5.%6"/>
      <w:lvlJc w:val="left"/>
      <w:pPr>
        <w:ind w:left="3210" w:hanging="1080"/>
      </w:pPr>
      <w:rPr>
        <w:rFonts w:hint="default"/>
        <w:b w:val="0"/>
        <w:i w:val="0"/>
        <w:color w:val="000000" w:themeColor="text1"/>
      </w:rPr>
    </w:lvl>
    <w:lvl w:ilvl="6">
      <w:start w:val="1"/>
      <w:numFmt w:val="decimal"/>
      <w:lvlText w:val="%1.%2.%3.%4.%5.%6.%7"/>
      <w:lvlJc w:val="left"/>
      <w:pPr>
        <w:ind w:left="3996" w:hanging="1440"/>
      </w:pPr>
      <w:rPr>
        <w:rFonts w:hint="default"/>
        <w:b w:val="0"/>
        <w:i w:val="0"/>
        <w:color w:val="000000" w:themeColor="text1"/>
      </w:rPr>
    </w:lvl>
    <w:lvl w:ilvl="7">
      <w:start w:val="1"/>
      <w:numFmt w:val="decimal"/>
      <w:lvlText w:val="%1.%2.%3.%4.%5.%6.%7.%8"/>
      <w:lvlJc w:val="left"/>
      <w:pPr>
        <w:ind w:left="4422" w:hanging="1440"/>
      </w:pPr>
      <w:rPr>
        <w:rFonts w:hint="default"/>
        <w:b w:val="0"/>
        <w:i w:val="0"/>
        <w:color w:val="000000" w:themeColor="text1"/>
      </w:rPr>
    </w:lvl>
    <w:lvl w:ilvl="8">
      <w:start w:val="1"/>
      <w:numFmt w:val="decimal"/>
      <w:lvlText w:val="%1.%2.%3.%4.%5.%6.%7.%8.%9"/>
      <w:lvlJc w:val="left"/>
      <w:pPr>
        <w:ind w:left="5208" w:hanging="1800"/>
      </w:pPr>
      <w:rPr>
        <w:rFonts w:hint="default"/>
        <w:b w:val="0"/>
        <w:i w:val="0"/>
        <w:color w:val="000000" w:themeColor="text1"/>
      </w:rPr>
    </w:lvl>
  </w:abstractNum>
  <w:abstractNum w:abstractNumId="87" w15:restartNumberingAfterBreak="0">
    <w:nsid w:val="48355C82"/>
    <w:multiLevelType w:val="hybridMultilevel"/>
    <w:tmpl w:val="74E02FEE"/>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488E2D7C"/>
    <w:multiLevelType w:val="hybridMultilevel"/>
    <w:tmpl w:val="7840D590"/>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9" w15:restartNumberingAfterBreak="0">
    <w:nsid w:val="4A532241"/>
    <w:multiLevelType w:val="hybridMultilevel"/>
    <w:tmpl w:val="895AAC5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0" w15:restartNumberingAfterBreak="0">
    <w:nsid w:val="4A8C180B"/>
    <w:multiLevelType w:val="hybridMultilevel"/>
    <w:tmpl w:val="3F5E65E0"/>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1" w15:restartNumberingAfterBreak="0">
    <w:nsid w:val="4C616BFF"/>
    <w:multiLevelType w:val="hybridMultilevel"/>
    <w:tmpl w:val="CBEEF62C"/>
    <w:lvl w:ilvl="0" w:tplc="A5E49430">
      <w:start w:val="1"/>
      <w:numFmt w:val="bullet"/>
      <w:lvlText w:val=""/>
      <w:lvlJc w:val="left"/>
      <w:pPr>
        <w:ind w:left="360" w:hanging="360"/>
      </w:pPr>
      <w:rPr>
        <w:rFonts w:ascii="Wingdings" w:hAnsi="Wingdings" w:hint="default"/>
        <w:color w:val="4C94D8" w:themeColor="text2" w:themeTint="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2" w15:restartNumberingAfterBreak="0">
    <w:nsid w:val="4E9A3410"/>
    <w:multiLevelType w:val="hybridMultilevel"/>
    <w:tmpl w:val="F14CA0B4"/>
    <w:lvl w:ilvl="0" w:tplc="BFD85330">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4FFE771F"/>
    <w:multiLevelType w:val="hybridMultilevel"/>
    <w:tmpl w:val="69E8515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4" w15:restartNumberingAfterBreak="0">
    <w:nsid w:val="500E6AC8"/>
    <w:multiLevelType w:val="hybridMultilevel"/>
    <w:tmpl w:val="B49A2182"/>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15:restartNumberingAfterBreak="0">
    <w:nsid w:val="507C5FB4"/>
    <w:multiLevelType w:val="hybridMultilevel"/>
    <w:tmpl w:val="5746A804"/>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6" w15:restartNumberingAfterBreak="0">
    <w:nsid w:val="510E4318"/>
    <w:multiLevelType w:val="hybridMultilevel"/>
    <w:tmpl w:val="6A36300E"/>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11A1F00"/>
    <w:multiLevelType w:val="hybridMultilevel"/>
    <w:tmpl w:val="5F689DD0"/>
    <w:lvl w:ilvl="0" w:tplc="A4F60332">
      <w:start w:val="1"/>
      <w:numFmt w:val="bullet"/>
      <w:lvlText w:val=""/>
      <w:lvlJc w:val="left"/>
      <w:pPr>
        <w:ind w:left="360" w:hanging="360"/>
      </w:pPr>
      <w:rPr>
        <w:rFonts w:ascii="Wingdings" w:hAnsi="Wingdings" w:hint="default"/>
        <w:b/>
        <w:bCs w:val="0"/>
        <w:color w:val="4C94D8" w:themeColor="text2" w:themeTint="80"/>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8" w15:restartNumberingAfterBreak="0">
    <w:nsid w:val="511B4590"/>
    <w:multiLevelType w:val="hybridMultilevel"/>
    <w:tmpl w:val="BE7E805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9" w15:restartNumberingAfterBreak="0">
    <w:nsid w:val="513064C2"/>
    <w:multiLevelType w:val="hybridMultilevel"/>
    <w:tmpl w:val="91EC786C"/>
    <w:lvl w:ilvl="0" w:tplc="7F160C7C">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0" w15:restartNumberingAfterBreak="0">
    <w:nsid w:val="51526FE9"/>
    <w:multiLevelType w:val="multilevel"/>
    <w:tmpl w:val="3A38EB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1" w15:restartNumberingAfterBreak="0">
    <w:nsid w:val="51724F63"/>
    <w:multiLevelType w:val="hybridMultilevel"/>
    <w:tmpl w:val="9C4455C2"/>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2" w15:restartNumberingAfterBreak="0">
    <w:nsid w:val="537617FC"/>
    <w:multiLevelType w:val="hybridMultilevel"/>
    <w:tmpl w:val="8F0C468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53AB0FF3"/>
    <w:multiLevelType w:val="hybridMultilevel"/>
    <w:tmpl w:val="1C508AA2"/>
    <w:lvl w:ilvl="0" w:tplc="F76EED36">
      <w:start w:val="1"/>
      <w:numFmt w:val="bullet"/>
      <w:lvlText w:val="-"/>
      <w:lvlJc w:val="left"/>
      <w:pPr>
        <w:ind w:left="865" w:hanging="360"/>
      </w:pPr>
      <w:rPr>
        <w:rFonts w:ascii="Aptos" w:eastAsiaTheme="minorHAnsi" w:hAnsi="Aptos" w:cstheme="minorBidi" w:hint="default"/>
      </w:rPr>
    </w:lvl>
    <w:lvl w:ilvl="1" w:tplc="040C0003" w:tentative="1">
      <w:start w:val="1"/>
      <w:numFmt w:val="bullet"/>
      <w:lvlText w:val="o"/>
      <w:lvlJc w:val="left"/>
      <w:pPr>
        <w:ind w:left="1585" w:hanging="360"/>
      </w:pPr>
      <w:rPr>
        <w:rFonts w:ascii="Courier New" w:hAnsi="Courier New" w:cs="Courier New" w:hint="default"/>
      </w:rPr>
    </w:lvl>
    <w:lvl w:ilvl="2" w:tplc="040C0005" w:tentative="1">
      <w:start w:val="1"/>
      <w:numFmt w:val="bullet"/>
      <w:lvlText w:val=""/>
      <w:lvlJc w:val="left"/>
      <w:pPr>
        <w:ind w:left="2305" w:hanging="360"/>
      </w:pPr>
      <w:rPr>
        <w:rFonts w:ascii="Wingdings" w:hAnsi="Wingdings" w:hint="default"/>
      </w:rPr>
    </w:lvl>
    <w:lvl w:ilvl="3" w:tplc="040C0001" w:tentative="1">
      <w:start w:val="1"/>
      <w:numFmt w:val="bullet"/>
      <w:lvlText w:val=""/>
      <w:lvlJc w:val="left"/>
      <w:pPr>
        <w:ind w:left="3025" w:hanging="360"/>
      </w:pPr>
      <w:rPr>
        <w:rFonts w:ascii="Symbol" w:hAnsi="Symbol" w:hint="default"/>
      </w:rPr>
    </w:lvl>
    <w:lvl w:ilvl="4" w:tplc="040C0003" w:tentative="1">
      <w:start w:val="1"/>
      <w:numFmt w:val="bullet"/>
      <w:lvlText w:val="o"/>
      <w:lvlJc w:val="left"/>
      <w:pPr>
        <w:ind w:left="3745" w:hanging="360"/>
      </w:pPr>
      <w:rPr>
        <w:rFonts w:ascii="Courier New" w:hAnsi="Courier New" w:cs="Courier New" w:hint="default"/>
      </w:rPr>
    </w:lvl>
    <w:lvl w:ilvl="5" w:tplc="040C0005" w:tentative="1">
      <w:start w:val="1"/>
      <w:numFmt w:val="bullet"/>
      <w:lvlText w:val=""/>
      <w:lvlJc w:val="left"/>
      <w:pPr>
        <w:ind w:left="4465" w:hanging="360"/>
      </w:pPr>
      <w:rPr>
        <w:rFonts w:ascii="Wingdings" w:hAnsi="Wingdings" w:hint="default"/>
      </w:rPr>
    </w:lvl>
    <w:lvl w:ilvl="6" w:tplc="040C0001" w:tentative="1">
      <w:start w:val="1"/>
      <w:numFmt w:val="bullet"/>
      <w:lvlText w:val=""/>
      <w:lvlJc w:val="left"/>
      <w:pPr>
        <w:ind w:left="5185" w:hanging="360"/>
      </w:pPr>
      <w:rPr>
        <w:rFonts w:ascii="Symbol" w:hAnsi="Symbol" w:hint="default"/>
      </w:rPr>
    </w:lvl>
    <w:lvl w:ilvl="7" w:tplc="040C0003" w:tentative="1">
      <w:start w:val="1"/>
      <w:numFmt w:val="bullet"/>
      <w:lvlText w:val="o"/>
      <w:lvlJc w:val="left"/>
      <w:pPr>
        <w:ind w:left="5905" w:hanging="360"/>
      </w:pPr>
      <w:rPr>
        <w:rFonts w:ascii="Courier New" w:hAnsi="Courier New" w:cs="Courier New" w:hint="default"/>
      </w:rPr>
    </w:lvl>
    <w:lvl w:ilvl="8" w:tplc="040C0005" w:tentative="1">
      <w:start w:val="1"/>
      <w:numFmt w:val="bullet"/>
      <w:lvlText w:val=""/>
      <w:lvlJc w:val="left"/>
      <w:pPr>
        <w:ind w:left="6625" w:hanging="360"/>
      </w:pPr>
      <w:rPr>
        <w:rFonts w:ascii="Wingdings" w:hAnsi="Wingdings" w:hint="default"/>
      </w:rPr>
    </w:lvl>
  </w:abstractNum>
  <w:abstractNum w:abstractNumId="104" w15:restartNumberingAfterBreak="0">
    <w:nsid w:val="53DA1AF0"/>
    <w:multiLevelType w:val="multilevel"/>
    <w:tmpl w:val="4FBA2A12"/>
    <w:lvl w:ilvl="0">
      <w:start w:val="1"/>
      <w:numFmt w:val="decimal"/>
      <w:lvlText w:val="%1."/>
      <w:lvlJc w:val="left"/>
      <w:pPr>
        <w:tabs>
          <w:tab w:val="num" w:pos="360"/>
        </w:tabs>
        <w:ind w:left="360" w:hanging="360"/>
      </w:pPr>
      <w:rPr>
        <w:rFonts w:hint="default"/>
        <w:b/>
        <w:bCs/>
        <w:color w:val="auto"/>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Letter"/>
      <w:lvlText w:val="%4)"/>
      <w:lvlJc w:val="left"/>
      <w:pPr>
        <w:ind w:left="3119"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5" w15:restartNumberingAfterBreak="0">
    <w:nsid w:val="55D7548A"/>
    <w:multiLevelType w:val="multilevel"/>
    <w:tmpl w:val="96641BEA"/>
    <w:lvl w:ilvl="0">
      <w:start w:val="1"/>
      <w:numFmt w:val="decimal"/>
      <w:lvlText w:val="%1."/>
      <w:lvlJc w:val="left"/>
      <w:pPr>
        <w:ind w:left="360" w:hanging="360"/>
      </w:pPr>
      <w:rPr>
        <w:rFonts w:hint="default"/>
        <w:b/>
        <w:bCs/>
        <w:color w:val="4C94D8" w:themeColor="text2" w:themeTint="80"/>
      </w:rPr>
    </w:lvl>
    <w:lvl w:ilvl="1">
      <w:start w:val="1"/>
      <w:numFmt w:val="decimal"/>
      <w:isLgl/>
      <w:lvlText w:val="%1.%2."/>
      <w:lvlJc w:val="left"/>
      <w:pPr>
        <w:ind w:left="522" w:hanging="3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106" w15:restartNumberingAfterBreak="0">
    <w:nsid w:val="56A65E6C"/>
    <w:multiLevelType w:val="multilevel"/>
    <w:tmpl w:val="FD205BEA"/>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57354D5E"/>
    <w:multiLevelType w:val="hybridMultilevel"/>
    <w:tmpl w:val="91D40898"/>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57603921"/>
    <w:multiLevelType w:val="hybridMultilevel"/>
    <w:tmpl w:val="BA3E7F18"/>
    <w:lvl w:ilvl="0" w:tplc="F76EED36">
      <w:start w:val="1"/>
      <w:numFmt w:val="bullet"/>
      <w:lvlText w:val="-"/>
      <w:lvlJc w:val="left"/>
      <w:pPr>
        <w:ind w:left="0" w:hanging="360"/>
      </w:pPr>
      <w:rPr>
        <w:rFonts w:ascii="Aptos" w:eastAsiaTheme="minorHAnsi" w:hAnsi="Aptos" w:cstheme="minorBidi"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109" w15:restartNumberingAfterBreak="0">
    <w:nsid w:val="57FA6A1D"/>
    <w:multiLevelType w:val="hybridMultilevel"/>
    <w:tmpl w:val="2EAE1F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58810B18"/>
    <w:multiLevelType w:val="hybridMultilevel"/>
    <w:tmpl w:val="A20E5B3E"/>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15:restartNumberingAfterBreak="0">
    <w:nsid w:val="58F7439E"/>
    <w:multiLevelType w:val="hybridMultilevel"/>
    <w:tmpl w:val="828800DA"/>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2" w15:restartNumberingAfterBreak="0">
    <w:nsid w:val="5ABE6F43"/>
    <w:multiLevelType w:val="hybridMultilevel"/>
    <w:tmpl w:val="61686D5A"/>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5AEE192F"/>
    <w:multiLevelType w:val="multilevel"/>
    <w:tmpl w:val="6030A91E"/>
    <w:lvl w:ilvl="0">
      <w:start w:val="7"/>
      <w:numFmt w:val="decimal"/>
      <w:lvlText w:val="%1."/>
      <w:lvlJc w:val="left"/>
      <w:pPr>
        <w:ind w:left="360" w:hanging="360"/>
      </w:pPr>
      <w:rPr>
        <w:rFonts w:hint="default"/>
        <w:b/>
        <w:bCs w:val="0"/>
        <w:i w:val="0"/>
        <w:color w:val="000000" w:themeColor="text1"/>
      </w:rPr>
    </w:lvl>
    <w:lvl w:ilvl="1">
      <w:start w:val="2"/>
      <w:numFmt w:val="decimal"/>
      <w:lvlText w:val="%1.%2"/>
      <w:lvlJc w:val="left"/>
      <w:pPr>
        <w:ind w:left="786" w:hanging="360"/>
      </w:pPr>
      <w:rPr>
        <w:rFonts w:hint="default"/>
        <w:b w:val="0"/>
        <w:i w:val="0"/>
        <w:color w:val="000000" w:themeColor="text1"/>
      </w:rPr>
    </w:lvl>
    <w:lvl w:ilvl="2">
      <w:start w:val="1"/>
      <w:numFmt w:val="decimal"/>
      <w:lvlText w:val="%1.%2.%3"/>
      <w:lvlJc w:val="left"/>
      <w:pPr>
        <w:ind w:left="1572" w:hanging="720"/>
      </w:pPr>
      <w:rPr>
        <w:rFonts w:hint="default"/>
        <w:b w:val="0"/>
        <w:i w:val="0"/>
        <w:color w:val="000000" w:themeColor="text1"/>
      </w:rPr>
    </w:lvl>
    <w:lvl w:ilvl="3">
      <w:start w:val="1"/>
      <w:numFmt w:val="decimal"/>
      <w:lvlText w:val="%1.%2.%3.%4"/>
      <w:lvlJc w:val="left"/>
      <w:pPr>
        <w:ind w:left="1998" w:hanging="720"/>
      </w:pPr>
      <w:rPr>
        <w:rFonts w:hint="default"/>
        <w:b w:val="0"/>
        <w:i w:val="0"/>
        <w:color w:val="000000" w:themeColor="text1"/>
      </w:rPr>
    </w:lvl>
    <w:lvl w:ilvl="4">
      <w:start w:val="1"/>
      <w:numFmt w:val="decimal"/>
      <w:lvlText w:val="%1.%2.%3.%4.%5"/>
      <w:lvlJc w:val="left"/>
      <w:pPr>
        <w:ind w:left="2784" w:hanging="1080"/>
      </w:pPr>
      <w:rPr>
        <w:rFonts w:hint="default"/>
        <w:b w:val="0"/>
        <w:i w:val="0"/>
        <w:color w:val="000000" w:themeColor="text1"/>
      </w:rPr>
    </w:lvl>
    <w:lvl w:ilvl="5">
      <w:start w:val="1"/>
      <w:numFmt w:val="decimal"/>
      <w:lvlText w:val="%1.%2.%3.%4.%5.%6"/>
      <w:lvlJc w:val="left"/>
      <w:pPr>
        <w:ind w:left="3210" w:hanging="1080"/>
      </w:pPr>
      <w:rPr>
        <w:rFonts w:hint="default"/>
        <w:b w:val="0"/>
        <w:i w:val="0"/>
        <w:color w:val="000000" w:themeColor="text1"/>
      </w:rPr>
    </w:lvl>
    <w:lvl w:ilvl="6">
      <w:start w:val="1"/>
      <w:numFmt w:val="decimal"/>
      <w:lvlText w:val="%1.%2.%3.%4.%5.%6.%7"/>
      <w:lvlJc w:val="left"/>
      <w:pPr>
        <w:ind w:left="3996" w:hanging="1440"/>
      </w:pPr>
      <w:rPr>
        <w:rFonts w:hint="default"/>
        <w:b w:val="0"/>
        <w:i w:val="0"/>
        <w:color w:val="000000" w:themeColor="text1"/>
      </w:rPr>
    </w:lvl>
    <w:lvl w:ilvl="7">
      <w:start w:val="1"/>
      <w:numFmt w:val="decimal"/>
      <w:lvlText w:val="%1.%2.%3.%4.%5.%6.%7.%8"/>
      <w:lvlJc w:val="left"/>
      <w:pPr>
        <w:ind w:left="4422" w:hanging="1440"/>
      </w:pPr>
      <w:rPr>
        <w:rFonts w:hint="default"/>
        <w:b w:val="0"/>
        <w:i w:val="0"/>
        <w:color w:val="000000" w:themeColor="text1"/>
      </w:rPr>
    </w:lvl>
    <w:lvl w:ilvl="8">
      <w:start w:val="1"/>
      <w:numFmt w:val="decimal"/>
      <w:lvlText w:val="%1.%2.%3.%4.%5.%6.%7.%8.%9"/>
      <w:lvlJc w:val="left"/>
      <w:pPr>
        <w:ind w:left="5208" w:hanging="1800"/>
      </w:pPr>
      <w:rPr>
        <w:rFonts w:hint="default"/>
        <w:b w:val="0"/>
        <w:i w:val="0"/>
        <w:color w:val="000000" w:themeColor="text1"/>
      </w:rPr>
    </w:lvl>
  </w:abstractNum>
  <w:abstractNum w:abstractNumId="114" w15:restartNumberingAfterBreak="0">
    <w:nsid w:val="5AF066AD"/>
    <w:multiLevelType w:val="hybridMultilevel"/>
    <w:tmpl w:val="DAE2BF54"/>
    <w:lvl w:ilvl="0" w:tplc="040C0005">
      <w:start w:val="1"/>
      <w:numFmt w:val="bullet"/>
      <w:lvlText w:val=""/>
      <w:lvlJc w:val="left"/>
      <w:pPr>
        <w:ind w:left="360" w:hanging="360"/>
      </w:pPr>
      <w:rPr>
        <w:rFonts w:ascii="Wingdings" w:hAnsi="Wingdings" w:hint="default"/>
        <w:color w:val="4C94D8" w:themeColor="text2" w:themeTint="80"/>
        <w:sz w:val="18"/>
        <w:szCs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5" w15:restartNumberingAfterBreak="0">
    <w:nsid w:val="5C1C65BD"/>
    <w:multiLevelType w:val="hybridMultilevel"/>
    <w:tmpl w:val="08D88DB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5C527DCF"/>
    <w:multiLevelType w:val="hybridMultilevel"/>
    <w:tmpl w:val="B62E899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7" w15:restartNumberingAfterBreak="0">
    <w:nsid w:val="5C591C7B"/>
    <w:multiLevelType w:val="multilevel"/>
    <w:tmpl w:val="324602AA"/>
    <w:lvl w:ilvl="0">
      <w:start w:val="1"/>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8" w15:restartNumberingAfterBreak="0">
    <w:nsid w:val="5C5F68FA"/>
    <w:multiLevelType w:val="hybridMultilevel"/>
    <w:tmpl w:val="1AA69852"/>
    <w:lvl w:ilvl="0" w:tplc="19FEA29A">
      <w:start w:val="1"/>
      <w:numFmt w:val="decimal"/>
      <w:lvlText w:val="%1)"/>
      <w:lvlJc w:val="left"/>
      <w:pPr>
        <w:ind w:left="720" w:hanging="360"/>
      </w:pPr>
      <w:rPr>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5D955BD3"/>
    <w:multiLevelType w:val="hybridMultilevel"/>
    <w:tmpl w:val="CA441C72"/>
    <w:lvl w:ilvl="0" w:tplc="981A9696">
      <w:start w:val="1"/>
      <w:numFmt w:val="bullet"/>
      <w:lvlText w:val=""/>
      <w:lvlJc w:val="left"/>
      <w:pPr>
        <w:ind w:left="360" w:hanging="360"/>
      </w:pPr>
      <w:rPr>
        <w:rFonts w:ascii="Wingdings" w:hAnsi="Wingdings" w:hint="default"/>
        <w:sz w:val="18"/>
        <w:szCs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0" w15:restartNumberingAfterBreak="0">
    <w:nsid w:val="5E965F10"/>
    <w:multiLevelType w:val="multilevel"/>
    <w:tmpl w:val="49906C04"/>
    <w:lvl w:ilvl="0">
      <w:start w:val="3"/>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313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1" w15:restartNumberingAfterBreak="0">
    <w:nsid w:val="5E9717FC"/>
    <w:multiLevelType w:val="multilevel"/>
    <w:tmpl w:val="00F62C22"/>
    <w:lvl w:ilvl="0">
      <w:start w:val="1"/>
      <w:numFmt w:val="decimal"/>
      <w:lvlText w:val="%1."/>
      <w:lvlJc w:val="left"/>
      <w:pPr>
        <w:ind w:left="360" w:hanging="360"/>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2" w15:restartNumberingAfterBreak="0">
    <w:nsid w:val="5EA23D78"/>
    <w:multiLevelType w:val="hybridMultilevel"/>
    <w:tmpl w:val="26E4593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3" w15:restartNumberingAfterBreak="0">
    <w:nsid w:val="5EAD4F48"/>
    <w:multiLevelType w:val="multilevel"/>
    <w:tmpl w:val="99EEE2C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24" w15:restartNumberingAfterBreak="0">
    <w:nsid w:val="5F841D2F"/>
    <w:multiLevelType w:val="hybridMultilevel"/>
    <w:tmpl w:val="7A686FEE"/>
    <w:lvl w:ilvl="0" w:tplc="1CD8FDB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60237313"/>
    <w:multiLevelType w:val="hybridMultilevel"/>
    <w:tmpl w:val="DAB29C02"/>
    <w:lvl w:ilvl="0" w:tplc="A4CA52FC">
      <w:start w:val="1"/>
      <w:numFmt w:val="bullet"/>
      <w:lvlText w:val="□"/>
      <w:lvlJc w:val="left"/>
      <w:pPr>
        <w:ind w:left="360" w:hanging="360"/>
      </w:pPr>
      <w:rPr>
        <w:rFonts w:ascii="Aptos" w:hAnsi="Apto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6" w15:restartNumberingAfterBreak="0">
    <w:nsid w:val="60C23D23"/>
    <w:multiLevelType w:val="hybridMultilevel"/>
    <w:tmpl w:val="5F081F4C"/>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7" w15:restartNumberingAfterBreak="0">
    <w:nsid w:val="619B537F"/>
    <w:multiLevelType w:val="hybridMultilevel"/>
    <w:tmpl w:val="069CD3D2"/>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8" w15:restartNumberingAfterBreak="0">
    <w:nsid w:val="61C80613"/>
    <w:multiLevelType w:val="multilevel"/>
    <w:tmpl w:val="81865876"/>
    <w:lvl w:ilvl="0">
      <w:start w:val="1"/>
      <w:numFmt w:val="decimal"/>
      <w:lvlText w:val="%1."/>
      <w:lvlJc w:val="left"/>
      <w:pPr>
        <w:ind w:left="360" w:hanging="360"/>
      </w:pPr>
      <w:rPr>
        <w:rFonts w:hint="default"/>
        <w:b/>
        <w:bCs/>
        <w:color w:val="4C94D8" w:themeColor="text2" w:themeTint="8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9" w15:restartNumberingAfterBreak="0">
    <w:nsid w:val="63157681"/>
    <w:multiLevelType w:val="hybridMultilevel"/>
    <w:tmpl w:val="98B0FD52"/>
    <w:lvl w:ilvl="0" w:tplc="FF9249F2">
      <w:start w:val="1"/>
      <w:numFmt w:val="bullet"/>
      <w:lvlText w:val=""/>
      <w:lvlJc w:val="left"/>
      <w:pPr>
        <w:ind w:left="360" w:hanging="360"/>
      </w:pPr>
      <w:rPr>
        <w:rFonts w:ascii="Wingdings" w:hAnsi="Wingdings" w:hint="default"/>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0" w15:restartNumberingAfterBreak="0">
    <w:nsid w:val="6339411C"/>
    <w:multiLevelType w:val="multilevel"/>
    <w:tmpl w:val="B516BC3E"/>
    <w:lvl w:ilvl="0">
      <w:start w:val="1"/>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1" w15:restartNumberingAfterBreak="0">
    <w:nsid w:val="634D48B1"/>
    <w:multiLevelType w:val="hybridMultilevel"/>
    <w:tmpl w:val="F796C890"/>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63795649"/>
    <w:multiLevelType w:val="multilevel"/>
    <w:tmpl w:val="6CE8A0D0"/>
    <w:lvl w:ilvl="0">
      <w:start w:val="1"/>
      <w:numFmt w:val="decimal"/>
      <w:lvlText w:val="%1."/>
      <w:lvlJc w:val="left"/>
      <w:pPr>
        <w:tabs>
          <w:tab w:val="num" w:pos="360"/>
        </w:tabs>
        <w:ind w:left="360" w:hanging="360"/>
      </w:pPr>
      <w:rPr>
        <w:rFonts w:hint="default"/>
        <w:b/>
        <w:bCs/>
        <w:color w:val="4C94D8" w:themeColor="text2" w:themeTint="8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Letter"/>
      <w:lvlText w:val="%4)"/>
      <w:lvlJc w:val="left"/>
      <w:pPr>
        <w:ind w:left="3119"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3" w15:restartNumberingAfterBreak="0">
    <w:nsid w:val="63C66DCE"/>
    <w:multiLevelType w:val="hybridMultilevel"/>
    <w:tmpl w:val="79BA39BE"/>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4" w15:restartNumberingAfterBreak="0">
    <w:nsid w:val="64D043CF"/>
    <w:multiLevelType w:val="hybridMultilevel"/>
    <w:tmpl w:val="4E98A80C"/>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6529106D"/>
    <w:multiLevelType w:val="multilevel"/>
    <w:tmpl w:val="53EC146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700404E"/>
    <w:multiLevelType w:val="hybridMultilevel"/>
    <w:tmpl w:val="D4C4249A"/>
    <w:lvl w:ilvl="0" w:tplc="69204C7A">
      <w:start w:val="1"/>
      <w:numFmt w:val="bullet"/>
      <w:lvlText w:val=""/>
      <w:lvlJc w:val="left"/>
      <w:pPr>
        <w:ind w:left="720" w:hanging="360"/>
      </w:pPr>
      <w:rPr>
        <w:rFonts w:ascii="Wingdings" w:hAnsi="Wingdings" w:hint="default"/>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672A77D9"/>
    <w:multiLevelType w:val="hybridMultilevel"/>
    <w:tmpl w:val="0A0E2E52"/>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8" w15:restartNumberingAfterBreak="0">
    <w:nsid w:val="67CA7DBF"/>
    <w:multiLevelType w:val="hybridMultilevel"/>
    <w:tmpl w:val="2148241A"/>
    <w:lvl w:ilvl="0" w:tplc="7F160C7C">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7E634CA"/>
    <w:multiLevelType w:val="hybridMultilevel"/>
    <w:tmpl w:val="CA441F8E"/>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0" w15:restartNumberingAfterBreak="0">
    <w:nsid w:val="681F3551"/>
    <w:multiLevelType w:val="hybridMultilevel"/>
    <w:tmpl w:val="6420BE52"/>
    <w:lvl w:ilvl="0" w:tplc="C4F2099E">
      <w:start w:val="1"/>
      <w:numFmt w:val="bullet"/>
      <w:lvlText w:val=""/>
      <w:lvlJc w:val="left"/>
      <w:pPr>
        <w:ind w:left="360" w:hanging="360"/>
      </w:pPr>
      <w:rPr>
        <w:rFonts w:ascii="Wingdings" w:hAnsi="Wingdings" w:hint="default"/>
        <w:sz w:val="16"/>
        <w:szCs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1" w15:restartNumberingAfterBreak="0">
    <w:nsid w:val="697D3009"/>
    <w:multiLevelType w:val="multilevel"/>
    <w:tmpl w:val="296A41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69B63099"/>
    <w:multiLevelType w:val="hybridMultilevel"/>
    <w:tmpl w:val="E3A258E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3" w15:restartNumberingAfterBreak="0">
    <w:nsid w:val="6A482D45"/>
    <w:multiLevelType w:val="hybridMultilevel"/>
    <w:tmpl w:val="DF8E0996"/>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4" w15:restartNumberingAfterBreak="0">
    <w:nsid w:val="6A7600F0"/>
    <w:multiLevelType w:val="hybridMultilevel"/>
    <w:tmpl w:val="57E6976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5" w15:restartNumberingAfterBreak="0">
    <w:nsid w:val="6A81203B"/>
    <w:multiLevelType w:val="hybridMultilevel"/>
    <w:tmpl w:val="43661D42"/>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6" w15:restartNumberingAfterBreak="0">
    <w:nsid w:val="6B4A436E"/>
    <w:multiLevelType w:val="hybridMultilevel"/>
    <w:tmpl w:val="5B3C9DEA"/>
    <w:lvl w:ilvl="0" w:tplc="040C0011">
      <w:start w:val="1"/>
      <w:numFmt w:val="decimal"/>
      <w:lvlText w:val="%1)"/>
      <w:lvlJc w:val="left"/>
      <w:pPr>
        <w:ind w:left="360" w:hanging="360"/>
      </w:pPr>
      <w:rPr>
        <w:rFonts w:hint="default"/>
        <w:b/>
        <w:bCs/>
        <w:color w:val="4C94D8" w:themeColor="text2" w:themeTint="8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6B8938AE"/>
    <w:multiLevelType w:val="hybridMultilevel"/>
    <w:tmpl w:val="D25EFF1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8" w15:restartNumberingAfterBreak="0">
    <w:nsid w:val="6C1F32CA"/>
    <w:multiLevelType w:val="hybridMultilevel"/>
    <w:tmpl w:val="734CA47C"/>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9" w15:restartNumberingAfterBreak="0">
    <w:nsid w:val="6C3867DF"/>
    <w:multiLevelType w:val="hybridMultilevel"/>
    <w:tmpl w:val="5576FC7A"/>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C5C5A33"/>
    <w:multiLevelType w:val="hybridMultilevel"/>
    <w:tmpl w:val="2E5AAED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1" w15:restartNumberingAfterBreak="0">
    <w:nsid w:val="6CC107A7"/>
    <w:multiLevelType w:val="hybridMultilevel"/>
    <w:tmpl w:val="1C86B6FA"/>
    <w:lvl w:ilvl="0" w:tplc="2E7C9D80">
      <w:start w:val="1"/>
      <w:numFmt w:val="bullet"/>
      <w:lvlText w:val=""/>
      <w:lvlJc w:val="left"/>
      <w:pPr>
        <w:ind w:left="360" w:hanging="360"/>
      </w:pPr>
      <w:rPr>
        <w:rFonts w:ascii="Wingdings" w:hAnsi="Wingdings" w:hint="default"/>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2" w15:restartNumberingAfterBreak="0">
    <w:nsid w:val="6CCF1909"/>
    <w:multiLevelType w:val="hybridMultilevel"/>
    <w:tmpl w:val="2326D966"/>
    <w:lvl w:ilvl="0" w:tplc="1CD8FDB4">
      <w:numFmt w:val="bullet"/>
      <w:lvlText w:val="-"/>
      <w:lvlJc w:val="left"/>
      <w:pPr>
        <w:ind w:left="360" w:hanging="360"/>
      </w:pPr>
      <w:rPr>
        <w:rFonts w:ascii="Calibri" w:eastAsiaTheme="minorHAnsi" w:hAnsi="Calibri" w:cstheme="minorBidi"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3" w15:restartNumberingAfterBreak="0">
    <w:nsid w:val="6D7D34E9"/>
    <w:multiLevelType w:val="multilevel"/>
    <w:tmpl w:val="2BA4AA22"/>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4" w15:restartNumberingAfterBreak="0">
    <w:nsid w:val="6EB14603"/>
    <w:multiLevelType w:val="hybridMultilevel"/>
    <w:tmpl w:val="3CCE0BB6"/>
    <w:lvl w:ilvl="0" w:tplc="7A1AB48E">
      <w:start w:val="5"/>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7031580B"/>
    <w:multiLevelType w:val="multilevel"/>
    <w:tmpl w:val="316C52EC"/>
    <w:lvl w:ilvl="0">
      <w:start w:val="1"/>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6" w15:restartNumberingAfterBreak="0">
    <w:nsid w:val="721C6D22"/>
    <w:multiLevelType w:val="hybridMultilevel"/>
    <w:tmpl w:val="10E8F682"/>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7" w15:restartNumberingAfterBreak="0">
    <w:nsid w:val="73AD76A2"/>
    <w:multiLevelType w:val="multilevel"/>
    <w:tmpl w:val="BB2645B0"/>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8" w15:restartNumberingAfterBreak="0">
    <w:nsid w:val="768F25E4"/>
    <w:multiLevelType w:val="hybridMultilevel"/>
    <w:tmpl w:val="9E64017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9" w15:restartNumberingAfterBreak="0">
    <w:nsid w:val="7717121D"/>
    <w:multiLevelType w:val="hybridMultilevel"/>
    <w:tmpl w:val="9140C51C"/>
    <w:lvl w:ilvl="0" w:tplc="6434ADD6">
      <w:start w:val="1"/>
      <w:numFmt w:val="decimal"/>
      <w:lvlText w:val="%1)"/>
      <w:lvlJc w:val="left"/>
      <w:pPr>
        <w:ind w:left="502" w:hanging="360"/>
      </w:pPr>
      <w:rPr>
        <w:rFonts w:hint="default"/>
        <w:b/>
        <w:bCs/>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60" w15:restartNumberingAfterBreak="0">
    <w:nsid w:val="77177313"/>
    <w:multiLevelType w:val="multilevel"/>
    <w:tmpl w:val="20E07502"/>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1" w15:restartNumberingAfterBreak="0">
    <w:nsid w:val="77D50725"/>
    <w:multiLevelType w:val="hybridMultilevel"/>
    <w:tmpl w:val="091255E4"/>
    <w:lvl w:ilvl="0" w:tplc="F76EED3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856565E"/>
    <w:multiLevelType w:val="hybridMultilevel"/>
    <w:tmpl w:val="8B862D00"/>
    <w:lvl w:ilvl="0" w:tplc="B1AE0520">
      <w:start w:val="1"/>
      <w:numFmt w:val="bullet"/>
      <w:lvlText w:val=""/>
      <w:lvlJc w:val="left"/>
      <w:pPr>
        <w:ind w:left="360" w:hanging="360"/>
      </w:pPr>
      <w:rPr>
        <w:rFonts w:ascii="Wingdings" w:hAnsi="Wingdings" w:hint="default"/>
        <w:sz w:val="16"/>
        <w:szCs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3" w15:restartNumberingAfterBreak="0">
    <w:nsid w:val="794465D5"/>
    <w:multiLevelType w:val="hybridMultilevel"/>
    <w:tmpl w:val="B1524196"/>
    <w:lvl w:ilvl="0" w:tplc="F76EED36">
      <w:start w:val="1"/>
      <w:numFmt w:val="bullet"/>
      <w:lvlText w:val="-"/>
      <w:lvlJc w:val="left"/>
      <w:pPr>
        <w:ind w:left="360" w:hanging="360"/>
      </w:pPr>
      <w:rPr>
        <w:rFonts w:ascii="Aptos" w:eastAsiaTheme="minorHAnsi" w:hAnsi="Aptos" w:cstheme="minorBidi" w:hint="default"/>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4" w15:restartNumberingAfterBreak="0">
    <w:nsid w:val="799178C6"/>
    <w:multiLevelType w:val="multilevel"/>
    <w:tmpl w:val="C2827550"/>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color w:val="4C94D8" w:themeColor="text2" w:themeTint="80"/>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5" w15:restartNumberingAfterBreak="0">
    <w:nsid w:val="7AA968DF"/>
    <w:multiLevelType w:val="multilevel"/>
    <w:tmpl w:val="99F82BEA"/>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color w:val="4C94D8" w:themeColor="text2" w:themeTint="80"/>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6" w15:restartNumberingAfterBreak="0">
    <w:nsid w:val="7B5831BE"/>
    <w:multiLevelType w:val="multilevel"/>
    <w:tmpl w:val="253E0978"/>
    <w:lvl w:ilvl="0">
      <w:start w:val="1"/>
      <w:numFmt w:val="decimal"/>
      <w:lvlText w:val="%1."/>
      <w:lvlJc w:val="left"/>
      <w:pPr>
        <w:tabs>
          <w:tab w:val="num" w:pos="-66"/>
        </w:tabs>
        <w:ind w:left="-66" w:hanging="360"/>
      </w:pPr>
    </w:lvl>
    <w:lvl w:ilvl="1" w:tentative="1">
      <w:start w:val="1"/>
      <w:numFmt w:val="decimal"/>
      <w:lvlText w:val="%2."/>
      <w:lvlJc w:val="left"/>
      <w:pPr>
        <w:tabs>
          <w:tab w:val="num" w:pos="654"/>
        </w:tabs>
        <w:ind w:left="654" w:hanging="360"/>
      </w:pPr>
    </w:lvl>
    <w:lvl w:ilvl="2" w:tentative="1">
      <w:start w:val="1"/>
      <w:numFmt w:val="decimal"/>
      <w:lvlText w:val="%3."/>
      <w:lvlJc w:val="left"/>
      <w:pPr>
        <w:tabs>
          <w:tab w:val="num" w:pos="1374"/>
        </w:tabs>
        <w:ind w:left="1374" w:hanging="360"/>
      </w:pPr>
    </w:lvl>
    <w:lvl w:ilvl="3" w:tentative="1">
      <w:start w:val="1"/>
      <w:numFmt w:val="decimal"/>
      <w:lvlText w:val="%4."/>
      <w:lvlJc w:val="left"/>
      <w:pPr>
        <w:tabs>
          <w:tab w:val="num" w:pos="2094"/>
        </w:tabs>
        <w:ind w:left="2094" w:hanging="360"/>
      </w:pPr>
    </w:lvl>
    <w:lvl w:ilvl="4" w:tentative="1">
      <w:start w:val="1"/>
      <w:numFmt w:val="decimal"/>
      <w:lvlText w:val="%5."/>
      <w:lvlJc w:val="left"/>
      <w:pPr>
        <w:tabs>
          <w:tab w:val="num" w:pos="2814"/>
        </w:tabs>
        <w:ind w:left="2814" w:hanging="360"/>
      </w:pPr>
    </w:lvl>
    <w:lvl w:ilvl="5" w:tentative="1">
      <w:start w:val="1"/>
      <w:numFmt w:val="decimal"/>
      <w:lvlText w:val="%6."/>
      <w:lvlJc w:val="left"/>
      <w:pPr>
        <w:tabs>
          <w:tab w:val="num" w:pos="3534"/>
        </w:tabs>
        <w:ind w:left="3534" w:hanging="360"/>
      </w:pPr>
    </w:lvl>
    <w:lvl w:ilvl="6" w:tentative="1">
      <w:start w:val="1"/>
      <w:numFmt w:val="decimal"/>
      <w:lvlText w:val="%7."/>
      <w:lvlJc w:val="left"/>
      <w:pPr>
        <w:tabs>
          <w:tab w:val="num" w:pos="4254"/>
        </w:tabs>
        <w:ind w:left="4254" w:hanging="360"/>
      </w:pPr>
    </w:lvl>
    <w:lvl w:ilvl="7" w:tentative="1">
      <w:start w:val="1"/>
      <w:numFmt w:val="decimal"/>
      <w:lvlText w:val="%8."/>
      <w:lvlJc w:val="left"/>
      <w:pPr>
        <w:tabs>
          <w:tab w:val="num" w:pos="4974"/>
        </w:tabs>
        <w:ind w:left="4974" w:hanging="360"/>
      </w:pPr>
    </w:lvl>
    <w:lvl w:ilvl="8" w:tentative="1">
      <w:start w:val="1"/>
      <w:numFmt w:val="decimal"/>
      <w:lvlText w:val="%9."/>
      <w:lvlJc w:val="left"/>
      <w:pPr>
        <w:tabs>
          <w:tab w:val="num" w:pos="5694"/>
        </w:tabs>
        <w:ind w:left="5694" w:hanging="360"/>
      </w:pPr>
    </w:lvl>
  </w:abstractNum>
  <w:abstractNum w:abstractNumId="167" w15:restartNumberingAfterBreak="0">
    <w:nsid w:val="7B67717E"/>
    <w:multiLevelType w:val="hybridMultilevel"/>
    <w:tmpl w:val="49F0D6EA"/>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8" w15:restartNumberingAfterBreak="0">
    <w:nsid w:val="7B762583"/>
    <w:multiLevelType w:val="hybridMultilevel"/>
    <w:tmpl w:val="00B44C50"/>
    <w:lvl w:ilvl="0" w:tplc="8F0C3E46">
      <w:start w:val="1"/>
      <w:numFmt w:val="decimal"/>
      <w:lvlText w:val="%1."/>
      <w:lvlJc w:val="left"/>
      <w:pPr>
        <w:ind w:left="360" w:hanging="360"/>
      </w:pPr>
      <w:rPr>
        <w:rFonts w:hint="default"/>
        <w:b/>
        <w:bCs/>
        <w:color w:val="4C94D8" w:themeColor="text2" w:themeTint="8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7C604695"/>
    <w:multiLevelType w:val="multilevel"/>
    <w:tmpl w:val="31CCB080"/>
    <w:lvl w:ilvl="0">
      <w:start w:val="1"/>
      <w:numFmt w:val="decimal"/>
      <w:lvlText w:val="%1."/>
      <w:lvlJc w:val="left"/>
      <w:pPr>
        <w:tabs>
          <w:tab w:val="num" w:pos="720"/>
        </w:tabs>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0" w15:restartNumberingAfterBreak="0">
    <w:nsid w:val="7CB625FC"/>
    <w:multiLevelType w:val="hybridMultilevel"/>
    <w:tmpl w:val="E0D00FB8"/>
    <w:lvl w:ilvl="0" w:tplc="7F160C7C">
      <w:start w:val="1"/>
      <w:numFmt w:val="bullet"/>
      <w:lvlText w:val="­"/>
      <w:lvlJc w:val="left"/>
      <w:pPr>
        <w:ind w:left="360" w:hanging="360"/>
      </w:pPr>
      <w:rPr>
        <w:rFonts w:ascii="Aptos" w:hAnsi="Apto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1" w15:restartNumberingAfterBreak="0">
    <w:nsid w:val="7DED3AF4"/>
    <w:multiLevelType w:val="hybridMultilevel"/>
    <w:tmpl w:val="03CABF6A"/>
    <w:lvl w:ilvl="0" w:tplc="D3F28E74">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2" w15:restartNumberingAfterBreak="0">
    <w:nsid w:val="7E54296D"/>
    <w:multiLevelType w:val="hybridMultilevel"/>
    <w:tmpl w:val="F9E2E868"/>
    <w:lvl w:ilvl="0" w:tplc="F76EED36">
      <w:start w:val="1"/>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3" w15:restartNumberingAfterBreak="0">
    <w:nsid w:val="7EC52F05"/>
    <w:multiLevelType w:val="multilevel"/>
    <w:tmpl w:val="4E78A546"/>
    <w:lvl w:ilvl="0">
      <w:start w:val="1"/>
      <w:numFmt w:val="bullet"/>
      <w:lvlText w:val="­"/>
      <w:lvlJc w:val="left"/>
      <w:pPr>
        <w:tabs>
          <w:tab w:val="num" w:pos="360"/>
        </w:tabs>
        <w:ind w:left="360" w:hanging="360"/>
      </w:pPr>
      <w:rPr>
        <w:rFonts w:ascii="Aptos" w:hAnsi="Apto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4" w15:restartNumberingAfterBreak="0">
    <w:nsid w:val="7F4F4BD0"/>
    <w:multiLevelType w:val="hybridMultilevel"/>
    <w:tmpl w:val="A95CC54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5" w15:restartNumberingAfterBreak="0">
    <w:nsid w:val="7F6A6CE9"/>
    <w:multiLevelType w:val="hybridMultilevel"/>
    <w:tmpl w:val="B7E07DC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6" w15:restartNumberingAfterBreak="0">
    <w:nsid w:val="7FE71C75"/>
    <w:multiLevelType w:val="hybridMultilevel"/>
    <w:tmpl w:val="E2D21F54"/>
    <w:lvl w:ilvl="0" w:tplc="1CD8FDB4">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54202575">
    <w:abstractNumId w:val="164"/>
  </w:num>
  <w:num w:numId="2" w16cid:durableId="1956012671">
    <w:abstractNumId w:val="65"/>
  </w:num>
  <w:num w:numId="3" w16cid:durableId="22639412">
    <w:abstractNumId w:val="130"/>
  </w:num>
  <w:num w:numId="4" w16cid:durableId="1407607037">
    <w:abstractNumId w:val="155"/>
  </w:num>
  <w:num w:numId="5" w16cid:durableId="1356273913">
    <w:abstractNumId w:val="88"/>
  </w:num>
  <w:num w:numId="6" w16cid:durableId="1605914868">
    <w:abstractNumId w:val="109"/>
  </w:num>
  <w:num w:numId="7" w16cid:durableId="1766536886">
    <w:abstractNumId w:val="34"/>
  </w:num>
  <w:num w:numId="8" w16cid:durableId="1996105278">
    <w:abstractNumId w:val="115"/>
  </w:num>
  <w:num w:numId="9" w16cid:durableId="354114792">
    <w:abstractNumId w:val="1"/>
  </w:num>
  <w:num w:numId="10" w16cid:durableId="509102508">
    <w:abstractNumId w:val="25"/>
  </w:num>
  <w:num w:numId="11" w16cid:durableId="1644194483">
    <w:abstractNumId w:val="37"/>
  </w:num>
  <w:num w:numId="12" w16cid:durableId="1236017105">
    <w:abstractNumId w:val="85"/>
  </w:num>
  <w:num w:numId="13" w16cid:durableId="1670715740">
    <w:abstractNumId w:val="44"/>
  </w:num>
  <w:num w:numId="14" w16cid:durableId="1159610983">
    <w:abstractNumId w:val="45"/>
  </w:num>
  <w:num w:numId="15" w16cid:durableId="305013507">
    <w:abstractNumId w:val="30"/>
  </w:num>
  <w:num w:numId="16" w16cid:durableId="1503468557">
    <w:abstractNumId w:val="121"/>
  </w:num>
  <w:num w:numId="17" w16cid:durableId="372383725">
    <w:abstractNumId w:val="15"/>
  </w:num>
  <w:num w:numId="18" w16cid:durableId="1169519890">
    <w:abstractNumId w:val="14"/>
  </w:num>
  <w:num w:numId="19" w16cid:durableId="1033385315">
    <w:abstractNumId w:val="120"/>
  </w:num>
  <w:num w:numId="20" w16cid:durableId="1808161322">
    <w:abstractNumId w:val="163"/>
  </w:num>
  <w:num w:numId="21" w16cid:durableId="1363360165">
    <w:abstractNumId w:val="69"/>
  </w:num>
  <w:num w:numId="22" w16cid:durableId="630984067">
    <w:abstractNumId w:val="16"/>
  </w:num>
  <w:num w:numId="23" w16cid:durableId="1501192450">
    <w:abstractNumId w:val="139"/>
  </w:num>
  <w:num w:numId="24" w16cid:durableId="1658026516">
    <w:abstractNumId w:val="41"/>
  </w:num>
  <w:num w:numId="25" w16cid:durableId="1736049713">
    <w:abstractNumId w:val="31"/>
  </w:num>
  <w:num w:numId="26" w16cid:durableId="113444015">
    <w:abstractNumId w:val="123"/>
  </w:num>
  <w:num w:numId="27" w16cid:durableId="691027777">
    <w:abstractNumId w:val="119"/>
  </w:num>
  <w:num w:numId="28" w16cid:durableId="502938294">
    <w:abstractNumId w:val="13"/>
  </w:num>
  <w:num w:numId="29" w16cid:durableId="514149355">
    <w:abstractNumId w:val="80"/>
  </w:num>
  <w:num w:numId="30" w16cid:durableId="291062667">
    <w:abstractNumId w:val="92"/>
  </w:num>
  <w:num w:numId="31" w16cid:durableId="228272326">
    <w:abstractNumId w:val="124"/>
  </w:num>
  <w:num w:numId="32" w16cid:durableId="1979218288">
    <w:abstractNumId w:val="176"/>
  </w:num>
  <w:num w:numId="33" w16cid:durableId="932473215">
    <w:abstractNumId w:val="148"/>
  </w:num>
  <w:num w:numId="34" w16cid:durableId="1196315018">
    <w:abstractNumId w:val="151"/>
  </w:num>
  <w:num w:numId="35" w16cid:durableId="1623612384">
    <w:abstractNumId w:val="161"/>
  </w:num>
  <w:num w:numId="36" w16cid:durableId="435489976">
    <w:abstractNumId w:val="22"/>
  </w:num>
  <w:num w:numId="37" w16cid:durableId="1757238661">
    <w:abstractNumId w:val="35"/>
  </w:num>
  <w:num w:numId="38" w16cid:durableId="1990548141">
    <w:abstractNumId w:val="105"/>
  </w:num>
  <w:num w:numId="39" w16cid:durableId="1675840719">
    <w:abstractNumId w:val="127"/>
  </w:num>
  <w:num w:numId="40" w16cid:durableId="577862653">
    <w:abstractNumId w:val="114"/>
  </w:num>
  <w:num w:numId="41" w16cid:durableId="1781488624">
    <w:abstractNumId w:val="118"/>
  </w:num>
  <w:num w:numId="42" w16cid:durableId="2005083974">
    <w:abstractNumId w:val="42"/>
  </w:num>
  <w:num w:numId="43" w16cid:durableId="80412809">
    <w:abstractNumId w:val="47"/>
  </w:num>
  <w:num w:numId="44" w16cid:durableId="1944066184">
    <w:abstractNumId w:val="78"/>
  </w:num>
  <w:num w:numId="45" w16cid:durableId="1224637495">
    <w:abstractNumId w:val="135"/>
  </w:num>
  <w:num w:numId="46" w16cid:durableId="229311622">
    <w:abstractNumId w:val="169"/>
  </w:num>
  <w:num w:numId="47" w16cid:durableId="942499546">
    <w:abstractNumId w:val="9"/>
  </w:num>
  <w:num w:numId="48" w16cid:durableId="490023711">
    <w:abstractNumId w:val="170"/>
  </w:num>
  <w:num w:numId="49" w16cid:durableId="1099982758">
    <w:abstractNumId w:val="11"/>
  </w:num>
  <w:num w:numId="50" w16cid:durableId="970986645">
    <w:abstractNumId w:val="81"/>
  </w:num>
  <w:num w:numId="51" w16cid:durableId="1112359106">
    <w:abstractNumId w:val="12"/>
  </w:num>
  <w:num w:numId="52" w16cid:durableId="141851792">
    <w:abstractNumId w:val="3"/>
  </w:num>
  <w:num w:numId="53" w16cid:durableId="701202212">
    <w:abstractNumId w:val="97"/>
  </w:num>
  <w:num w:numId="54" w16cid:durableId="775098526">
    <w:abstractNumId w:val="67"/>
  </w:num>
  <w:num w:numId="55" w16cid:durableId="467209065">
    <w:abstractNumId w:val="144"/>
  </w:num>
  <w:num w:numId="56" w16cid:durableId="161088365">
    <w:abstractNumId w:val="18"/>
  </w:num>
  <w:num w:numId="57" w16cid:durableId="1848904493">
    <w:abstractNumId w:val="152"/>
  </w:num>
  <w:num w:numId="58" w16cid:durableId="12344301">
    <w:abstractNumId w:val="86"/>
  </w:num>
  <w:num w:numId="59" w16cid:durableId="763456197">
    <w:abstractNumId w:val="113"/>
  </w:num>
  <w:num w:numId="60" w16cid:durableId="297995957">
    <w:abstractNumId w:val="136"/>
  </w:num>
  <w:num w:numId="61" w16cid:durableId="816845536">
    <w:abstractNumId w:val="75"/>
  </w:num>
  <w:num w:numId="62" w16cid:durableId="209730994">
    <w:abstractNumId w:val="21"/>
  </w:num>
  <w:num w:numId="63" w16cid:durableId="1417677640">
    <w:abstractNumId w:val="168"/>
  </w:num>
  <w:num w:numId="64" w16cid:durableId="81151542">
    <w:abstractNumId w:val="102"/>
  </w:num>
  <w:num w:numId="65" w16cid:durableId="1616793914">
    <w:abstractNumId w:val="146"/>
  </w:num>
  <w:num w:numId="66" w16cid:durableId="116267562">
    <w:abstractNumId w:val="142"/>
  </w:num>
  <w:num w:numId="67" w16cid:durableId="1642153351">
    <w:abstractNumId w:val="172"/>
  </w:num>
  <w:num w:numId="68" w16cid:durableId="2135827206">
    <w:abstractNumId w:val="138"/>
  </w:num>
  <w:num w:numId="69" w16cid:durableId="1272392776">
    <w:abstractNumId w:val="159"/>
  </w:num>
  <w:num w:numId="70" w16cid:durableId="470680991">
    <w:abstractNumId w:val="103"/>
  </w:num>
  <w:num w:numId="71" w16cid:durableId="703948605">
    <w:abstractNumId w:val="134"/>
  </w:num>
  <w:num w:numId="72" w16cid:durableId="1000351413">
    <w:abstractNumId w:val="56"/>
  </w:num>
  <w:num w:numId="73" w16cid:durableId="2119836789">
    <w:abstractNumId w:val="108"/>
  </w:num>
  <w:num w:numId="74" w16cid:durableId="1832524419">
    <w:abstractNumId w:val="70"/>
  </w:num>
  <w:num w:numId="75" w16cid:durableId="684786227">
    <w:abstractNumId w:val="4"/>
  </w:num>
  <w:num w:numId="76" w16cid:durableId="410005281">
    <w:abstractNumId w:val="74"/>
  </w:num>
  <w:num w:numId="77" w16cid:durableId="1667632435">
    <w:abstractNumId w:val="117"/>
  </w:num>
  <w:num w:numId="78" w16cid:durableId="298849584">
    <w:abstractNumId w:val="129"/>
  </w:num>
  <w:num w:numId="79" w16cid:durableId="1858537607">
    <w:abstractNumId w:val="96"/>
  </w:num>
  <w:num w:numId="80" w16cid:durableId="124474259">
    <w:abstractNumId w:val="149"/>
  </w:num>
  <w:num w:numId="81" w16cid:durableId="2138909996">
    <w:abstractNumId w:val="26"/>
  </w:num>
  <w:num w:numId="82" w16cid:durableId="1300496956">
    <w:abstractNumId w:val="110"/>
  </w:num>
  <w:num w:numId="83" w16cid:durableId="828980233">
    <w:abstractNumId w:val="131"/>
  </w:num>
  <w:num w:numId="84" w16cid:durableId="800658008">
    <w:abstractNumId w:val="162"/>
  </w:num>
  <w:num w:numId="85" w16cid:durableId="1909069073">
    <w:abstractNumId w:val="156"/>
  </w:num>
  <w:num w:numId="86" w16cid:durableId="1056196922">
    <w:abstractNumId w:val="7"/>
  </w:num>
  <w:num w:numId="87" w16cid:durableId="1406607491">
    <w:abstractNumId w:val="140"/>
  </w:num>
  <w:num w:numId="88" w16cid:durableId="259336945">
    <w:abstractNumId w:val="38"/>
  </w:num>
  <w:num w:numId="89" w16cid:durableId="1226842189">
    <w:abstractNumId w:val="94"/>
  </w:num>
  <w:num w:numId="90" w16cid:durableId="675690776">
    <w:abstractNumId w:val="84"/>
  </w:num>
  <w:num w:numId="91" w16cid:durableId="54202639">
    <w:abstractNumId w:val="19"/>
  </w:num>
  <w:num w:numId="92" w16cid:durableId="487938232">
    <w:abstractNumId w:val="133"/>
  </w:num>
  <w:num w:numId="93" w16cid:durableId="2026588331">
    <w:abstractNumId w:val="8"/>
  </w:num>
  <w:num w:numId="94" w16cid:durableId="1710639459">
    <w:abstractNumId w:val="23"/>
  </w:num>
  <w:num w:numId="95" w16cid:durableId="853149520">
    <w:abstractNumId w:val="73"/>
  </w:num>
  <w:num w:numId="96" w16cid:durableId="536428608">
    <w:abstractNumId w:val="28"/>
  </w:num>
  <w:num w:numId="97" w16cid:durableId="1503277734">
    <w:abstractNumId w:val="79"/>
  </w:num>
  <w:num w:numId="98" w16cid:durableId="986200802">
    <w:abstractNumId w:val="50"/>
  </w:num>
  <w:num w:numId="99" w16cid:durableId="695740782">
    <w:abstractNumId w:val="24"/>
  </w:num>
  <w:num w:numId="100" w16cid:durableId="2129083936">
    <w:abstractNumId w:val="40"/>
  </w:num>
  <w:num w:numId="101" w16cid:durableId="472060019">
    <w:abstractNumId w:val="60"/>
  </w:num>
  <w:num w:numId="102" w16cid:durableId="1400440772">
    <w:abstractNumId w:val="48"/>
  </w:num>
  <w:num w:numId="103" w16cid:durableId="29572595">
    <w:abstractNumId w:val="98"/>
  </w:num>
  <w:num w:numId="104" w16cid:durableId="861821815">
    <w:abstractNumId w:val="64"/>
  </w:num>
  <w:num w:numId="105" w16cid:durableId="2142071148">
    <w:abstractNumId w:val="27"/>
  </w:num>
  <w:num w:numId="106" w16cid:durableId="2142577438">
    <w:abstractNumId w:val="125"/>
  </w:num>
  <w:num w:numId="107" w16cid:durableId="1369841309">
    <w:abstractNumId w:val="20"/>
  </w:num>
  <w:num w:numId="108" w16cid:durableId="1189947678">
    <w:abstractNumId w:val="166"/>
  </w:num>
  <w:num w:numId="109" w16cid:durableId="253511596">
    <w:abstractNumId w:val="82"/>
  </w:num>
  <w:num w:numId="110" w16cid:durableId="1511066825">
    <w:abstractNumId w:val="49"/>
  </w:num>
  <w:num w:numId="111" w16cid:durableId="1494369436">
    <w:abstractNumId w:val="90"/>
  </w:num>
  <w:num w:numId="112" w16cid:durableId="96870729">
    <w:abstractNumId w:val="63"/>
  </w:num>
  <w:num w:numId="113" w16cid:durableId="5980492">
    <w:abstractNumId w:val="95"/>
  </w:num>
  <w:num w:numId="114" w16cid:durableId="1200624409">
    <w:abstractNumId w:val="107"/>
  </w:num>
  <w:num w:numId="115" w16cid:durableId="1678729737">
    <w:abstractNumId w:val="91"/>
  </w:num>
  <w:num w:numId="116" w16cid:durableId="643509044">
    <w:abstractNumId w:val="17"/>
  </w:num>
  <w:num w:numId="117" w16cid:durableId="2129742033">
    <w:abstractNumId w:val="71"/>
  </w:num>
  <w:num w:numId="118" w16cid:durableId="712190354">
    <w:abstractNumId w:val="171"/>
  </w:num>
  <w:num w:numId="119" w16cid:durableId="1012877416">
    <w:abstractNumId w:val="33"/>
  </w:num>
  <w:num w:numId="120" w16cid:durableId="923339631">
    <w:abstractNumId w:val="101"/>
  </w:num>
  <w:num w:numId="121" w16cid:durableId="2120373062">
    <w:abstractNumId w:val="132"/>
  </w:num>
  <w:num w:numId="122" w16cid:durableId="980770756">
    <w:abstractNumId w:val="61"/>
  </w:num>
  <w:num w:numId="123" w16cid:durableId="397242192">
    <w:abstractNumId w:val="153"/>
  </w:num>
  <w:num w:numId="124" w16cid:durableId="685248427">
    <w:abstractNumId w:val="99"/>
  </w:num>
  <w:num w:numId="125" w16cid:durableId="595481897">
    <w:abstractNumId w:val="116"/>
  </w:num>
  <w:num w:numId="126" w16cid:durableId="1590040965">
    <w:abstractNumId w:val="76"/>
  </w:num>
  <w:num w:numId="127" w16cid:durableId="299847211">
    <w:abstractNumId w:val="5"/>
  </w:num>
  <w:num w:numId="128" w16cid:durableId="2091460986">
    <w:abstractNumId w:val="77"/>
  </w:num>
  <w:num w:numId="129" w16cid:durableId="980891889">
    <w:abstractNumId w:val="58"/>
  </w:num>
  <w:num w:numId="130" w16cid:durableId="1775704075">
    <w:abstractNumId w:val="62"/>
  </w:num>
  <w:num w:numId="131" w16cid:durableId="1634406234">
    <w:abstractNumId w:val="160"/>
  </w:num>
  <w:num w:numId="132" w16cid:durableId="39982826">
    <w:abstractNumId w:val="89"/>
  </w:num>
  <w:num w:numId="133" w16cid:durableId="1436906801">
    <w:abstractNumId w:val="141"/>
  </w:num>
  <w:num w:numId="134" w16cid:durableId="838235195">
    <w:abstractNumId w:val="111"/>
  </w:num>
  <w:num w:numId="135" w16cid:durableId="300691703">
    <w:abstractNumId w:val="66"/>
  </w:num>
  <w:num w:numId="136" w16cid:durableId="1174372052">
    <w:abstractNumId w:val="150"/>
  </w:num>
  <w:num w:numId="137" w16cid:durableId="874317780">
    <w:abstractNumId w:val="167"/>
  </w:num>
  <w:num w:numId="138" w16cid:durableId="851142683">
    <w:abstractNumId w:val="55"/>
  </w:num>
  <w:num w:numId="139" w16cid:durableId="705175460">
    <w:abstractNumId w:val="32"/>
  </w:num>
  <w:num w:numId="140" w16cid:durableId="1017660383">
    <w:abstractNumId w:val="175"/>
  </w:num>
  <w:num w:numId="141" w16cid:durableId="691146187">
    <w:abstractNumId w:val="104"/>
  </w:num>
  <w:num w:numId="142" w16cid:durableId="1637028262">
    <w:abstractNumId w:val="54"/>
  </w:num>
  <w:num w:numId="143" w16cid:durableId="292950631">
    <w:abstractNumId w:val="29"/>
  </w:num>
  <w:num w:numId="144" w16cid:durableId="1464956967">
    <w:abstractNumId w:val="100"/>
  </w:num>
  <w:num w:numId="145" w16cid:durableId="1659453177">
    <w:abstractNumId w:val="2"/>
  </w:num>
  <w:num w:numId="146" w16cid:durableId="1877043010">
    <w:abstractNumId w:val="10"/>
  </w:num>
  <w:num w:numId="147" w16cid:durableId="707879102">
    <w:abstractNumId w:val="57"/>
  </w:num>
  <w:num w:numId="148" w16cid:durableId="1953972256">
    <w:abstractNumId w:val="112"/>
  </w:num>
  <w:num w:numId="149" w16cid:durableId="476143935">
    <w:abstractNumId w:val="158"/>
  </w:num>
  <w:num w:numId="150" w16cid:durableId="281112165">
    <w:abstractNumId w:val="154"/>
  </w:num>
  <w:num w:numId="151" w16cid:durableId="1467161011">
    <w:abstractNumId w:val="53"/>
  </w:num>
  <w:num w:numId="152" w16cid:durableId="1064254846">
    <w:abstractNumId w:val="93"/>
  </w:num>
  <w:num w:numId="153" w16cid:durableId="13503727">
    <w:abstractNumId w:val="147"/>
  </w:num>
  <w:num w:numId="154" w16cid:durableId="1631327391">
    <w:abstractNumId w:val="122"/>
  </w:num>
  <w:num w:numId="155" w16cid:durableId="126438306">
    <w:abstractNumId w:val="87"/>
  </w:num>
  <w:num w:numId="156" w16cid:durableId="855117571">
    <w:abstractNumId w:val="36"/>
  </w:num>
  <w:num w:numId="157" w16cid:durableId="867571192">
    <w:abstractNumId w:val="174"/>
  </w:num>
  <w:num w:numId="158" w16cid:durableId="1025864213">
    <w:abstractNumId w:val="126"/>
  </w:num>
  <w:num w:numId="159" w16cid:durableId="1589733310">
    <w:abstractNumId w:val="72"/>
  </w:num>
  <w:num w:numId="160" w16cid:durableId="361324111">
    <w:abstractNumId w:val="83"/>
  </w:num>
  <w:num w:numId="161" w16cid:durableId="1319070134">
    <w:abstractNumId w:val="59"/>
  </w:num>
  <w:num w:numId="162" w16cid:durableId="48847248">
    <w:abstractNumId w:val="52"/>
  </w:num>
  <w:num w:numId="163" w16cid:durableId="631789232">
    <w:abstractNumId w:val="143"/>
  </w:num>
  <w:num w:numId="164" w16cid:durableId="1276862636">
    <w:abstractNumId w:val="39"/>
  </w:num>
  <w:num w:numId="165" w16cid:durableId="774832601">
    <w:abstractNumId w:val="106"/>
  </w:num>
  <w:num w:numId="166" w16cid:durableId="1735159954">
    <w:abstractNumId w:val="128"/>
  </w:num>
  <w:num w:numId="167" w16cid:durableId="1864441223">
    <w:abstractNumId w:val="145"/>
  </w:num>
  <w:num w:numId="168" w16cid:durableId="1074276481">
    <w:abstractNumId w:val="46"/>
  </w:num>
  <w:num w:numId="169" w16cid:durableId="366180729">
    <w:abstractNumId w:val="165"/>
  </w:num>
  <w:num w:numId="170" w16cid:durableId="1652754970">
    <w:abstractNumId w:val="51"/>
  </w:num>
  <w:num w:numId="171" w16cid:durableId="2088456430">
    <w:abstractNumId w:val="0"/>
  </w:num>
  <w:num w:numId="172" w16cid:durableId="219630674">
    <w:abstractNumId w:val="68"/>
  </w:num>
  <w:num w:numId="173" w16cid:durableId="805583584">
    <w:abstractNumId w:val="137"/>
  </w:num>
  <w:num w:numId="174" w16cid:durableId="1420982334">
    <w:abstractNumId w:val="43"/>
  </w:num>
  <w:num w:numId="175" w16cid:durableId="1731803850">
    <w:abstractNumId w:val="6"/>
  </w:num>
  <w:num w:numId="176" w16cid:durableId="274681201">
    <w:abstractNumId w:val="173"/>
  </w:num>
  <w:num w:numId="177" w16cid:durableId="2104178917">
    <w:abstractNumId w:val="157"/>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57E"/>
    <w:rsid w:val="00000BD6"/>
    <w:rsid w:val="00001C25"/>
    <w:rsid w:val="00002938"/>
    <w:rsid w:val="00002D45"/>
    <w:rsid w:val="00005553"/>
    <w:rsid w:val="00006347"/>
    <w:rsid w:val="00011BB5"/>
    <w:rsid w:val="00012901"/>
    <w:rsid w:val="00012D3C"/>
    <w:rsid w:val="00013242"/>
    <w:rsid w:val="0001331A"/>
    <w:rsid w:val="00013E99"/>
    <w:rsid w:val="000140C0"/>
    <w:rsid w:val="000176A1"/>
    <w:rsid w:val="00020BB2"/>
    <w:rsid w:val="00021230"/>
    <w:rsid w:val="00021332"/>
    <w:rsid w:val="00022B17"/>
    <w:rsid w:val="000254B9"/>
    <w:rsid w:val="000259C3"/>
    <w:rsid w:val="000300FF"/>
    <w:rsid w:val="000310AE"/>
    <w:rsid w:val="0003222A"/>
    <w:rsid w:val="00032259"/>
    <w:rsid w:val="0003230B"/>
    <w:rsid w:val="0003354B"/>
    <w:rsid w:val="000359E9"/>
    <w:rsid w:val="00036F44"/>
    <w:rsid w:val="000417CF"/>
    <w:rsid w:val="00041D73"/>
    <w:rsid w:val="00042B53"/>
    <w:rsid w:val="00042F5D"/>
    <w:rsid w:val="000454FE"/>
    <w:rsid w:val="000455BF"/>
    <w:rsid w:val="00047354"/>
    <w:rsid w:val="00051460"/>
    <w:rsid w:val="00052ABE"/>
    <w:rsid w:val="00053149"/>
    <w:rsid w:val="00054838"/>
    <w:rsid w:val="00054DA6"/>
    <w:rsid w:val="000550F7"/>
    <w:rsid w:val="000568CB"/>
    <w:rsid w:val="00056C57"/>
    <w:rsid w:val="00056D8E"/>
    <w:rsid w:val="000575D1"/>
    <w:rsid w:val="00057A84"/>
    <w:rsid w:val="00057C9E"/>
    <w:rsid w:val="00060EF1"/>
    <w:rsid w:val="00062206"/>
    <w:rsid w:val="0006286E"/>
    <w:rsid w:val="000632F5"/>
    <w:rsid w:val="000634C1"/>
    <w:rsid w:val="000635D5"/>
    <w:rsid w:val="0006456E"/>
    <w:rsid w:val="00066E2E"/>
    <w:rsid w:val="00070F43"/>
    <w:rsid w:val="0007217F"/>
    <w:rsid w:val="0007227F"/>
    <w:rsid w:val="00072E59"/>
    <w:rsid w:val="00073163"/>
    <w:rsid w:val="000735A2"/>
    <w:rsid w:val="00074F7C"/>
    <w:rsid w:val="000827E6"/>
    <w:rsid w:val="00082B04"/>
    <w:rsid w:val="00084F08"/>
    <w:rsid w:val="00085145"/>
    <w:rsid w:val="0008555C"/>
    <w:rsid w:val="00086B8C"/>
    <w:rsid w:val="0009039C"/>
    <w:rsid w:val="00090FC9"/>
    <w:rsid w:val="0009187E"/>
    <w:rsid w:val="00094061"/>
    <w:rsid w:val="00097072"/>
    <w:rsid w:val="000A0B7C"/>
    <w:rsid w:val="000A12F7"/>
    <w:rsid w:val="000A22BA"/>
    <w:rsid w:val="000A5469"/>
    <w:rsid w:val="000A681A"/>
    <w:rsid w:val="000A7F1A"/>
    <w:rsid w:val="000B0712"/>
    <w:rsid w:val="000B68D9"/>
    <w:rsid w:val="000B778A"/>
    <w:rsid w:val="000C1CBC"/>
    <w:rsid w:val="000C1EAC"/>
    <w:rsid w:val="000C5D0C"/>
    <w:rsid w:val="000C5EBD"/>
    <w:rsid w:val="000C67B6"/>
    <w:rsid w:val="000C6AAA"/>
    <w:rsid w:val="000D0A61"/>
    <w:rsid w:val="000D1667"/>
    <w:rsid w:val="000D44CD"/>
    <w:rsid w:val="000D525A"/>
    <w:rsid w:val="000D6151"/>
    <w:rsid w:val="000D6515"/>
    <w:rsid w:val="000E0A9B"/>
    <w:rsid w:val="000E2069"/>
    <w:rsid w:val="000E427B"/>
    <w:rsid w:val="000E59C2"/>
    <w:rsid w:val="000E7551"/>
    <w:rsid w:val="000F0898"/>
    <w:rsid w:val="000F1094"/>
    <w:rsid w:val="000F1764"/>
    <w:rsid w:val="000F2418"/>
    <w:rsid w:val="000F3FB0"/>
    <w:rsid w:val="000F4516"/>
    <w:rsid w:val="000F50EE"/>
    <w:rsid w:val="000F5548"/>
    <w:rsid w:val="000F6450"/>
    <w:rsid w:val="000F6931"/>
    <w:rsid w:val="000F6D7E"/>
    <w:rsid w:val="00100A0B"/>
    <w:rsid w:val="00100B84"/>
    <w:rsid w:val="00100FCB"/>
    <w:rsid w:val="00101C9F"/>
    <w:rsid w:val="00104507"/>
    <w:rsid w:val="001056A4"/>
    <w:rsid w:val="00107636"/>
    <w:rsid w:val="00111B55"/>
    <w:rsid w:val="00113359"/>
    <w:rsid w:val="00114503"/>
    <w:rsid w:val="00116138"/>
    <w:rsid w:val="00120147"/>
    <w:rsid w:val="00120347"/>
    <w:rsid w:val="001204B4"/>
    <w:rsid w:val="00120DAF"/>
    <w:rsid w:val="00122B8B"/>
    <w:rsid w:val="00122F38"/>
    <w:rsid w:val="001244C7"/>
    <w:rsid w:val="00124A8B"/>
    <w:rsid w:val="0012564E"/>
    <w:rsid w:val="00125B8F"/>
    <w:rsid w:val="00125CC3"/>
    <w:rsid w:val="001276AB"/>
    <w:rsid w:val="001301E7"/>
    <w:rsid w:val="00131A48"/>
    <w:rsid w:val="001333E7"/>
    <w:rsid w:val="001339DF"/>
    <w:rsid w:val="00134720"/>
    <w:rsid w:val="00143599"/>
    <w:rsid w:val="00145BDB"/>
    <w:rsid w:val="00146E46"/>
    <w:rsid w:val="001473A3"/>
    <w:rsid w:val="001540CE"/>
    <w:rsid w:val="001551B0"/>
    <w:rsid w:val="001551C6"/>
    <w:rsid w:val="00156290"/>
    <w:rsid w:val="00157A6D"/>
    <w:rsid w:val="00160FDF"/>
    <w:rsid w:val="001617AC"/>
    <w:rsid w:val="00161A57"/>
    <w:rsid w:val="001639A3"/>
    <w:rsid w:val="00165015"/>
    <w:rsid w:val="001651E2"/>
    <w:rsid w:val="0016616A"/>
    <w:rsid w:val="00166173"/>
    <w:rsid w:val="00170FD4"/>
    <w:rsid w:val="00175340"/>
    <w:rsid w:val="00175532"/>
    <w:rsid w:val="00183787"/>
    <w:rsid w:val="00183DF0"/>
    <w:rsid w:val="001912F2"/>
    <w:rsid w:val="0019784E"/>
    <w:rsid w:val="001A00C6"/>
    <w:rsid w:val="001A0C07"/>
    <w:rsid w:val="001A17B6"/>
    <w:rsid w:val="001A3426"/>
    <w:rsid w:val="001A456D"/>
    <w:rsid w:val="001A56EF"/>
    <w:rsid w:val="001A7156"/>
    <w:rsid w:val="001A7EA0"/>
    <w:rsid w:val="001B002F"/>
    <w:rsid w:val="001B02C9"/>
    <w:rsid w:val="001B02E8"/>
    <w:rsid w:val="001B3921"/>
    <w:rsid w:val="001B3BD8"/>
    <w:rsid w:val="001B40A5"/>
    <w:rsid w:val="001B4692"/>
    <w:rsid w:val="001B48E6"/>
    <w:rsid w:val="001B6AE5"/>
    <w:rsid w:val="001B6DF8"/>
    <w:rsid w:val="001C1C61"/>
    <w:rsid w:val="001C2E61"/>
    <w:rsid w:val="001C320A"/>
    <w:rsid w:val="001C424D"/>
    <w:rsid w:val="001C42AE"/>
    <w:rsid w:val="001C45AC"/>
    <w:rsid w:val="001C52CF"/>
    <w:rsid w:val="001C7792"/>
    <w:rsid w:val="001C78CB"/>
    <w:rsid w:val="001D0702"/>
    <w:rsid w:val="001D2299"/>
    <w:rsid w:val="001D2813"/>
    <w:rsid w:val="001D29B3"/>
    <w:rsid w:val="001D2EDA"/>
    <w:rsid w:val="001E3309"/>
    <w:rsid w:val="001E3379"/>
    <w:rsid w:val="001E5F70"/>
    <w:rsid w:val="001E70AF"/>
    <w:rsid w:val="001E761A"/>
    <w:rsid w:val="001F08DF"/>
    <w:rsid w:val="001F1C4F"/>
    <w:rsid w:val="001F376D"/>
    <w:rsid w:val="001F673F"/>
    <w:rsid w:val="00200EBA"/>
    <w:rsid w:val="0020193C"/>
    <w:rsid w:val="002023F9"/>
    <w:rsid w:val="00203738"/>
    <w:rsid w:val="00204064"/>
    <w:rsid w:val="00207103"/>
    <w:rsid w:val="00207E2C"/>
    <w:rsid w:val="002100D4"/>
    <w:rsid w:val="00210162"/>
    <w:rsid w:val="0021088A"/>
    <w:rsid w:val="002119F5"/>
    <w:rsid w:val="0021429E"/>
    <w:rsid w:val="00216808"/>
    <w:rsid w:val="00217A5E"/>
    <w:rsid w:val="002209CE"/>
    <w:rsid w:val="00221BF6"/>
    <w:rsid w:val="00223C9A"/>
    <w:rsid w:val="0022608C"/>
    <w:rsid w:val="002260D9"/>
    <w:rsid w:val="0022714A"/>
    <w:rsid w:val="0022760B"/>
    <w:rsid w:val="002335A6"/>
    <w:rsid w:val="00233708"/>
    <w:rsid w:val="00233E5D"/>
    <w:rsid w:val="00235398"/>
    <w:rsid w:val="00236EAA"/>
    <w:rsid w:val="0024160C"/>
    <w:rsid w:val="00241EA0"/>
    <w:rsid w:val="002436E8"/>
    <w:rsid w:val="00245FD7"/>
    <w:rsid w:val="00250959"/>
    <w:rsid w:val="00250FDF"/>
    <w:rsid w:val="00252BF2"/>
    <w:rsid w:val="002533C7"/>
    <w:rsid w:val="00253E92"/>
    <w:rsid w:val="00255CCC"/>
    <w:rsid w:val="00256FBC"/>
    <w:rsid w:val="002570D8"/>
    <w:rsid w:val="00261735"/>
    <w:rsid w:val="00262196"/>
    <w:rsid w:val="002649FA"/>
    <w:rsid w:val="00266929"/>
    <w:rsid w:val="00266A79"/>
    <w:rsid w:val="0027017C"/>
    <w:rsid w:val="00270287"/>
    <w:rsid w:val="002760EF"/>
    <w:rsid w:val="00280BA7"/>
    <w:rsid w:val="00281639"/>
    <w:rsid w:val="00282657"/>
    <w:rsid w:val="002840FC"/>
    <w:rsid w:val="00284EA9"/>
    <w:rsid w:val="00285A45"/>
    <w:rsid w:val="00285B60"/>
    <w:rsid w:val="00287CAA"/>
    <w:rsid w:val="002926FC"/>
    <w:rsid w:val="00294DA0"/>
    <w:rsid w:val="0029527E"/>
    <w:rsid w:val="0029621E"/>
    <w:rsid w:val="00297955"/>
    <w:rsid w:val="002A1090"/>
    <w:rsid w:val="002A31FA"/>
    <w:rsid w:val="002A4620"/>
    <w:rsid w:val="002A4707"/>
    <w:rsid w:val="002A548C"/>
    <w:rsid w:val="002A79CE"/>
    <w:rsid w:val="002A7AC2"/>
    <w:rsid w:val="002B0FC8"/>
    <w:rsid w:val="002B2CB5"/>
    <w:rsid w:val="002B37E3"/>
    <w:rsid w:val="002B4E45"/>
    <w:rsid w:val="002B6CC1"/>
    <w:rsid w:val="002B6DAF"/>
    <w:rsid w:val="002C057B"/>
    <w:rsid w:val="002C0A4C"/>
    <w:rsid w:val="002C102A"/>
    <w:rsid w:val="002C13CA"/>
    <w:rsid w:val="002C377D"/>
    <w:rsid w:val="002C4C66"/>
    <w:rsid w:val="002C4FB1"/>
    <w:rsid w:val="002C56C9"/>
    <w:rsid w:val="002C6480"/>
    <w:rsid w:val="002C7110"/>
    <w:rsid w:val="002C7227"/>
    <w:rsid w:val="002D1A87"/>
    <w:rsid w:val="002D3CE0"/>
    <w:rsid w:val="002D4C90"/>
    <w:rsid w:val="002D4D59"/>
    <w:rsid w:val="002D4E4A"/>
    <w:rsid w:val="002D628F"/>
    <w:rsid w:val="002D6DB9"/>
    <w:rsid w:val="002D7031"/>
    <w:rsid w:val="002E05FF"/>
    <w:rsid w:val="002E22DB"/>
    <w:rsid w:val="002E311E"/>
    <w:rsid w:val="002E4A8A"/>
    <w:rsid w:val="002E4B04"/>
    <w:rsid w:val="002E54FA"/>
    <w:rsid w:val="002E74B2"/>
    <w:rsid w:val="002F0B3F"/>
    <w:rsid w:val="002F1563"/>
    <w:rsid w:val="002F16AC"/>
    <w:rsid w:val="002F20CD"/>
    <w:rsid w:val="002F29BE"/>
    <w:rsid w:val="00300659"/>
    <w:rsid w:val="00301B82"/>
    <w:rsid w:val="003054CC"/>
    <w:rsid w:val="00305E2A"/>
    <w:rsid w:val="0030765A"/>
    <w:rsid w:val="0031080F"/>
    <w:rsid w:val="003132A3"/>
    <w:rsid w:val="00315698"/>
    <w:rsid w:val="00317EDE"/>
    <w:rsid w:val="00322DE5"/>
    <w:rsid w:val="0033198B"/>
    <w:rsid w:val="00332052"/>
    <w:rsid w:val="0033262B"/>
    <w:rsid w:val="00335A2E"/>
    <w:rsid w:val="00337956"/>
    <w:rsid w:val="00340C77"/>
    <w:rsid w:val="00344FCE"/>
    <w:rsid w:val="00346E9C"/>
    <w:rsid w:val="00347B68"/>
    <w:rsid w:val="0035121D"/>
    <w:rsid w:val="00352062"/>
    <w:rsid w:val="00352607"/>
    <w:rsid w:val="003537FF"/>
    <w:rsid w:val="00353E0D"/>
    <w:rsid w:val="00356213"/>
    <w:rsid w:val="003578E6"/>
    <w:rsid w:val="00360B40"/>
    <w:rsid w:val="00362720"/>
    <w:rsid w:val="003628F0"/>
    <w:rsid w:val="00362F0D"/>
    <w:rsid w:val="00364187"/>
    <w:rsid w:val="00366CDC"/>
    <w:rsid w:val="0037170D"/>
    <w:rsid w:val="00371AC6"/>
    <w:rsid w:val="00375C8D"/>
    <w:rsid w:val="003760CB"/>
    <w:rsid w:val="00377DD1"/>
    <w:rsid w:val="003802A9"/>
    <w:rsid w:val="00380342"/>
    <w:rsid w:val="00382283"/>
    <w:rsid w:val="00384054"/>
    <w:rsid w:val="003844B4"/>
    <w:rsid w:val="00385A2A"/>
    <w:rsid w:val="00387199"/>
    <w:rsid w:val="00392C28"/>
    <w:rsid w:val="003971BD"/>
    <w:rsid w:val="003A14A6"/>
    <w:rsid w:val="003A1D88"/>
    <w:rsid w:val="003A39BB"/>
    <w:rsid w:val="003B3A2E"/>
    <w:rsid w:val="003C35C1"/>
    <w:rsid w:val="003C4DD1"/>
    <w:rsid w:val="003C4FF2"/>
    <w:rsid w:val="003C550B"/>
    <w:rsid w:val="003C6C1C"/>
    <w:rsid w:val="003D1236"/>
    <w:rsid w:val="003D1543"/>
    <w:rsid w:val="003D1887"/>
    <w:rsid w:val="003D2BC9"/>
    <w:rsid w:val="003D30DA"/>
    <w:rsid w:val="003D421B"/>
    <w:rsid w:val="003D6504"/>
    <w:rsid w:val="003E02C0"/>
    <w:rsid w:val="003E0BE3"/>
    <w:rsid w:val="003E10B5"/>
    <w:rsid w:val="003E2A46"/>
    <w:rsid w:val="003E3AB9"/>
    <w:rsid w:val="003E3B5C"/>
    <w:rsid w:val="003E5F6D"/>
    <w:rsid w:val="003F050B"/>
    <w:rsid w:val="003F1B46"/>
    <w:rsid w:val="003F46A9"/>
    <w:rsid w:val="003F4EBF"/>
    <w:rsid w:val="003F4FA8"/>
    <w:rsid w:val="003F51A8"/>
    <w:rsid w:val="003F57F4"/>
    <w:rsid w:val="003F6468"/>
    <w:rsid w:val="004009F2"/>
    <w:rsid w:val="00400C57"/>
    <w:rsid w:val="004012A5"/>
    <w:rsid w:val="00402C41"/>
    <w:rsid w:val="00403BAF"/>
    <w:rsid w:val="0040437E"/>
    <w:rsid w:val="004108E3"/>
    <w:rsid w:val="004122C2"/>
    <w:rsid w:val="0041341F"/>
    <w:rsid w:val="004163DE"/>
    <w:rsid w:val="004163EA"/>
    <w:rsid w:val="0042045B"/>
    <w:rsid w:val="004237AE"/>
    <w:rsid w:val="0042514F"/>
    <w:rsid w:val="004257E6"/>
    <w:rsid w:val="00426D14"/>
    <w:rsid w:val="00430308"/>
    <w:rsid w:val="0043177A"/>
    <w:rsid w:val="004343AB"/>
    <w:rsid w:val="00434D9D"/>
    <w:rsid w:val="00435D31"/>
    <w:rsid w:val="00436107"/>
    <w:rsid w:val="00436CC2"/>
    <w:rsid w:val="00436EA7"/>
    <w:rsid w:val="00437420"/>
    <w:rsid w:val="00441015"/>
    <w:rsid w:val="004429BA"/>
    <w:rsid w:val="00442D92"/>
    <w:rsid w:val="0044320E"/>
    <w:rsid w:val="00443269"/>
    <w:rsid w:val="004440C4"/>
    <w:rsid w:val="004445B6"/>
    <w:rsid w:val="0044748E"/>
    <w:rsid w:val="004513EA"/>
    <w:rsid w:val="00453337"/>
    <w:rsid w:val="004541D9"/>
    <w:rsid w:val="004566D5"/>
    <w:rsid w:val="00456811"/>
    <w:rsid w:val="00456C62"/>
    <w:rsid w:val="00463488"/>
    <w:rsid w:val="00463C89"/>
    <w:rsid w:val="004640A5"/>
    <w:rsid w:val="00464E8C"/>
    <w:rsid w:val="00466A7D"/>
    <w:rsid w:val="00470987"/>
    <w:rsid w:val="004712ED"/>
    <w:rsid w:val="0047189F"/>
    <w:rsid w:val="00471D16"/>
    <w:rsid w:val="0047225C"/>
    <w:rsid w:val="00474C33"/>
    <w:rsid w:val="004800B9"/>
    <w:rsid w:val="00481A46"/>
    <w:rsid w:val="0048281E"/>
    <w:rsid w:val="0048332D"/>
    <w:rsid w:val="00484231"/>
    <w:rsid w:val="00484A15"/>
    <w:rsid w:val="00487634"/>
    <w:rsid w:val="004877EA"/>
    <w:rsid w:val="00487FC1"/>
    <w:rsid w:val="00490D54"/>
    <w:rsid w:val="00492EB4"/>
    <w:rsid w:val="004931C7"/>
    <w:rsid w:val="00496BF5"/>
    <w:rsid w:val="00496CCE"/>
    <w:rsid w:val="0049774E"/>
    <w:rsid w:val="00497767"/>
    <w:rsid w:val="004A10AB"/>
    <w:rsid w:val="004A1EAC"/>
    <w:rsid w:val="004A4D48"/>
    <w:rsid w:val="004A4D4D"/>
    <w:rsid w:val="004A7382"/>
    <w:rsid w:val="004B0C20"/>
    <w:rsid w:val="004B0D11"/>
    <w:rsid w:val="004B207E"/>
    <w:rsid w:val="004B2EBE"/>
    <w:rsid w:val="004B3333"/>
    <w:rsid w:val="004B48F4"/>
    <w:rsid w:val="004B50BB"/>
    <w:rsid w:val="004B5228"/>
    <w:rsid w:val="004B78CC"/>
    <w:rsid w:val="004C13A5"/>
    <w:rsid w:val="004C22EF"/>
    <w:rsid w:val="004C45FE"/>
    <w:rsid w:val="004C4666"/>
    <w:rsid w:val="004C557C"/>
    <w:rsid w:val="004D0CF6"/>
    <w:rsid w:val="004D13A8"/>
    <w:rsid w:val="004D289B"/>
    <w:rsid w:val="004D3F14"/>
    <w:rsid w:val="004D52C9"/>
    <w:rsid w:val="004D6689"/>
    <w:rsid w:val="004D7AEB"/>
    <w:rsid w:val="004E2841"/>
    <w:rsid w:val="004E3B03"/>
    <w:rsid w:val="004E3C87"/>
    <w:rsid w:val="004E42D5"/>
    <w:rsid w:val="004E705F"/>
    <w:rsid w:val="004F0220"/>
    <w:rsid w:val="004F16C8"/>
    <w:rsid w:val="004F1E47"/>
    <w:rsid w:val="004F2CB3"/>
    <w:rsid w:val="004F3229"/>
    <w:rsid w:val="004F38C6"/>
    <w:rsid w:val="004F4FFB"/>
    <w:rsid w:val="004F581D"/>
    <w:rsid w:val="004F76EA"/>
    <w:rsid w:val="005009B3"/>
    <w:rsid w:val="00501E85"/>
    <w:rsid w:val="005039AE"/>
    <w:rsid w:val="00503B86"/>
    <w:rsid w:val="00506166"/>
    <w:rsid w:val="0050737E"/>
    <w:rsid w:val="005075FE"/>
    <w:rsid w:val="0050774B"/>
    <w:rsid w:val="00507AEA"/>
    <w:rsid w:val="0051011C"/>
    <w:rsid w:val="005128CC"/>
    <w:rsid w:val="00512D76"/>
    <w:rsid w:val="0051518E"/>
    <w:rsid w:val="00515FF6"/>
    <w:rsid w:val="00517C99"/>
    <w:rsid w:val="00521BCF"/>
    <w:rsid w:val="00523CA0"/>
    <w:rsid w:val="00527F85"/>
    <w:rsid w:val="005321B6"/>
    <w:rsid w:val="005327DE"/>
    <w:rsid w:val="005356BA"/>
    <w:rsid w:val="00537A1B"/>
    <w:rsid w:val="00537A21"/>
    <w:rsid w:val="00542403"/>
    <w:rsid w:val="00542CF0"/>
    <w:rsid w:val="0054384A"/>
    <w:rsid w:val="00543BBB"/>
    <w:rsid w:val="005443D4"/>
    <w:rsid w:val="00544BED"/>
    <w:rsid w:val="00545155"/>
    <w:rsid w:val="00545C69"/>
    <w:rsid w:val="0054780D"/>
    <w:rsid w:val="0055098C"/>
    <w:rsid w:val="00554A51"/>
    <w:rsid w:val="005562B2"/>
    <w:rsid w:val="005564BA"/>
    <w:rsid w:val="005571FC"/>
    <w:rsid w:val="00560B56"/>
    <w:rsid w:val="0056161F"/>
    <w:rsid w:val="00561AEC"/>
    <w:rsid w:val="00561BFE"/>
    <w:rsid w:val="00562218"/>
    <w:rsid w:val="005640AA"/>
    <w:rsid w:val="005657A8"/>
    <w:rsid w:val="00565981"/>
    <w:rsid w:val="00566B5C"/>
    <w:rsid w:val="00566C05"/>
    <w:rsid w:val="00567D8E"/>
    <w:rsid w:val="00570392"/>
    <w:rsid w:val="00570DC8"/>
    <w:rsid w:val="00570EA3"/>
    <w:rsid w:val="00571489"/>
    <w:rsid w:val="005715FC"/>
    <w:rsid w:val="0057173A"/>
    <w:rsid w:val="00572910"/>
    <w:rsid w:val="005753BA"/>
    <w:rsid w:val="00575B08"/>
    <w:rsid w:val="00575B23"/>
    <w:rsid w:val="00575E0C"/>
    <w:rsid w:val="00577BD6"/>
    <w:rsid w:val="00580225"/>
    <w:rsid w:val="00580930"/>
    <w:rsid w:val="005815F7"/>
    <w:rsid w:val="00581A7E"/>
    <w:rsid w:val="00581D14"/>
    <w:rsid w:val="0058344E"/>
    <w:rsid w:val="0058414C"/>
    <w:rsid w:val="00584C7F"/>
    <w:rsid w:val="00585359"/>
    <w:rsid w:val="00586C7C"/>
    <w:rsid w:val="00586E66"/>
    <w:rsid w:val="00590220"/>
    <w:rsid w:val="00591608"/>
    <w:rsid w:val="00592D16"/>
    <w:rsid w:val="005938AD"/>
    <w:rsid w:val="00594D3C"/>
    <w:rsid w:val="00595307"/>
    <w:rsid w:val="00596700"/>
    <w:rsid w:val="005970CD"/>
    <w:rsid w:val="00597633"/>
    <w:rsid w:val="005A23E9"/>
    <w:rsid w:val="005A4A04"/>
    <w:rsid w:val="005A4E08"/>
    <w:rsid w:val="005A527C"/>
    <w:rsid w:val="005A6035"/>
    <w:rsid w:val="005A66E8"/>
    <w:rsid w:val="005A69DC"/>
    <w:rsid w:val="005B16DB"/>
    <w:rsid w:val="005B4838"/>
    <w:rsid w:val="005B4E8E"/>
    <w:rsid w:val="005B66FD"/>
    <w:rsid w:val="005C0506"/>
    <w:rsid w:val="005C0710"/>
    <w:rsid w:val="005C1AC1"/>
    <w:rsid w:val="005C4FE0"/>
    <w:rsid w:val="005C6283"/>
    <w:rsid w:val="005C759B"/>
    <w:rsid w:val="005C7F05"/>
    <w:rsid w:val="005D02C9"/>
    <w:rsid w:val="005D199E"/>
    <w:rsid w:val="005D23EC"/>
    <w:rsid w:val="005D5FB3"/>
    <w:rsid w:val="005D6FA8"/>
    <w:rsid w:val="005E03EA"/>
    <w:rsid w:val="005E1A90"/>
    <w:rsid w:val="005E38C9"/>
    <w:rsid w:val="005E506D"/>
    <w:rsid w:val="005F0CD7"/>
    <w:rsid w:val="005F192D"/>
    <w:rsid w:val="005F1BCC"/>
    <w:rsid w:val="005F22E0"/>
    <w:rsid w:val="005F3B94"/>
    <w:rsid w:val="005F3FD2"/>
    <w:rsid w:val="005F58A9"/>
    <w:rsid w:val="00600FA2"/>
    <w:rsid w:val="0060273C"/>
    <w:rsid w:val="006027E0"/>
    <w:rsid w:val="00603765"/>
    <w:rsid w:val="00604169"/>
    <w:rsid w:val="00604455"/>
    <w:rsid w:val="00607577"/>
    <w:rsid w:val="00611000"/>
    <w:rsid w:val="00614FC5"/>
    <w:rsid w:val="00615384"/>
    <w:rsid w:val="00615AB5"/>
    <w:rsid w:val="006167FD"/>
    <w:rsid w:val="00616A04"/>
    <w:rsid w:val="00616FB2"/>
    <w:rsid w:val="0061775F"/>
    <w:rsid w:val="00620FC7"/>
    <w:rsid w:val="00622B18"/>
    <w:rsid w:val="006250DE"/>
    <w:rsid w:val="00626358"/>
    <w:rsid w:val="006264FE"/>
    <w:rsid w:val="00627667"/>
    <w:rsid w:val="006279B3"/>
    <w:rsid w:val="0063213A"/>
    <w:rsid w:val="00632D17"/>
    <w:rsid w:val="006331F6"/>
    <w:rsid w:val="006332C2"/>
    <w:rsid w:val="00633B0D"/>
    <w:rsid w:val="0063619C"/>
    <w:rsid w:val="006366BC"/>
    <w:rsid w:val="0064425E"/>
    <w:rsid w:val="00646C04"/>
    <w:rsid w:val="0064722E"/>
    <w:rsid w:val="006513AB"/>
    <w:rsid w:val="00653626"/>
    <w:rsid w:val="0065665B"/>
    <w:rsid w:val="00657AEB"/>
    <w:rsid w:val="00661905"/>
    <w:rsid w:val="00662F07"/>
    <w:rsid w:val="00663A10"/>
    <w:rsid w:val="00664BC5"/>
    <w:rsid w:val="00666B88"/>
    <w:rsid w:val="006716BB"/>
    <w:rsid w:val="0067247F"/>
    <w:rsid w:val="00672C2C"/>
    <w:rsid w:val="00674E84"/>
    <w:rsid w:val="00674E93"/>
    <w:rsid w:val="00677108"/>
    <w:rsid w:val="0067785D"/>
    <w:rsid w:val="00677F76"/>
    <w:rsid w:val="00680259"/>
    <w:rsid w:val="00680923"/>
    <w:rsid w:val="00680CFE"/>
    <w:rsid w:val="00682A4C"/>
    <w:rsid w:val="00683D1B"/>
    <w:rsid w:val="006842A9"/>
    <w:rsid w:val="0068489E"/>
    <w:rsid w:val="006850FF"/>
    <w:rsid w:val="006864A7"/>
    <w:rsid w:val="00687277"/>
    <w:rsid w:val="00690937"/>
    <w:rsid w:val="00696130"/>
    <w:rsid w:val="00697E3A"/>
    <w:rsid w:val="006A0A7E"/>
    <w:rsid w:val="006A1D1F"/>
    <w:rsid w:val="006A245B"/>
    <w:rsid w:val="006A3237"/>
    <w:rsid w:val="006A42BA"/>
    <w:rsid w:val="006C004C"/>
    <w:rsid w:val="006C1538"/>
    <w:rsid w:val="006D0AFE"/>
    <w:rsid w:val="006D1E27"/>
    <w:rsid w:val="006D23B0"/>
    <w:rsid w:val="006D2CDA"/>
    <w:rsid w:val="006D2DEB"/>
    <w:rsid w:val="006D307D"/>
    <w:rsid w:val="006D310D"/>
    <w:rsid w:val="006D43B5"/>
    <w:rsid w:val="006D4A51"/>
    <w:rsid w:val="006E0921"/>
    <w:rsid w:val="006F080B"/>
    <w:rsid w:val="006F0E76"/>
    <w:rsid w:val="006F2FCE"/>
    <w:rsid w:val="006F50F8"/>
    <w:rsid w:val="006F6359"/>
    <w:rsid w:val="006F6A06"/>
    <w:rsid w:val="00700FDE"/>
    <w:rsid w:val="0070371E"/>
    <w:rsid w:val="00703778"/>
    <w:rsid w:val="00704B69"/>
    <w:rsid w:val="007064ED"/>
    <w:rsid w:val="00710A13"/>
    <w:rsid w:val="00710E32"/>
    <w:rsid w:val="00711145"/>
    <w:rsid w:val="0071254D"/>
    <w:rsid w:val="007133B0"/>
    <w:rsid w:val="00716C73"/>
    <w:rsid w:val="00720057"/>
    <w:rsid w:val="0072029D"/>
    <w:rsid w:val="00721A7E"/>
    <w:rsid w:val="00721C53"/>
    <w:rsid w:val="00722D85"/>
    <w:rsid w:val="00723129"/>
    <w:rsid w:val="0072460A"/>
    <w:rsid w:val="00724AF9"/>
    <w:rsid w:val="00725054"/>
    <w:rsid w:val="00725235"/>
    <w:rsid w:val="0072647D"/>
    <w:rsid w:val="00726FB1"/>
    <w:rsid w:val="00727767"/>
    <w:rsid w:val="00727E4C"/>
    <w:rsid w:val="00730579"/>
    <w:rsid w:val="007315F6"/>
    <w:rsid w:val="007326BA"/>
    <w:rsid w:val="00732800"/>
    <w:rsid w:val="00732FFC"/>
    <w:rsid w:val="00733068"/>
    <w:rsid w:val="00735971"/>
    <w:rsid w:val="00735FCB"/>
    <w:rsid w:val="0073714A"/>
    <w:rsid w:val="0074393D"/>
    <w:rsid w:val="00750956"/>
    <w:rsid w:val="00750EC9"/>
    <w:rsid w:val="0075539A"/>
    <w:rsid w:val="00756924"/>
    <w:rsid w:val="00760A64"/>
    <w:rsid w:val="00762527"/>
    <w:rsid w:val="00764D7E"/>
    <w:rsid w:val="0076603C"/>
    <w:rsid w:val="00766CA3"/>
    <w:rsid w:val="00766FFA"/>
    <w:rsid w:val="007672DE"/>
    <w:rsid w:val="00767848"/>
    <w:rsid w:val="007715CF"/>
    <w:rsid w:val="00771CED"/>
    <w:rsid w:val="00772945"/>
    <w:rsid w:val="00775069"/>
    <w:rsid w:val="0077602D"/>
    <w:rsid w:val="007766FE"/>
    <w:rsid w:val="0078082B"/>
    <w:rsid w:val="00781914"/>
    <w:rsid w:val="00784181"/>
    <w:rsid w:val="00785828"/>
    <w:rsid w:val="0079061A"/>
    <w:rsid w:val="00792D99"/>
    <w:rsid w:val="00794175"/>
    <w:rsid w:val="0079433B"/>
    <w:rsid w:val="007945EE"/>
    <w:rsid w:val="00797D2C"/>
    <w:rsid w:val="007A275F"/>
    <w:rsid w:val="007A48DA"/>
    <w:rsid w:val="007A67BB"/>
    <w:rsid w:val="007B06E3"/>
    <w:rsid w:val="007B14FA"/>
    <w:rsid w:val="007B1C82"/>
    <w:rsid w:val="007B21E9"/>
    <w:rsid w:val="007B46E3"/>
    <w:rsid w:val="007B49D7"/>
    <w:rsid w:val="007B4B4B"/>
    <w:rsid w:val="007B5442"/>
    <w:rsid w:val="007B5B22"/>
    <w:rsid w:val="007C1A84"/>
    <w:rsid w:val="007C25E2"/>
    <w:rsid w:val="007C5600"/>
    <w:rsid w:val="007C70BF"/>
    <w:rsid w:val="007C7780"/>
    <w:rsid w:val="007D23EB"/>
    <w:rsid w:val="007D2CE7"/>
    <w:rsid w:val="007D3427"/>
    <w:rsid w:val="007D4817"/>
    <w:rsid w:val="007D5A29"/>
    <w:rsid w:val="007D6C17"/>
    <w:rsid w:val="007E3611"/>
    <w:rsid w:val="007E5B86"/>
    <w:rsid w:val="007E6858"/>
    <w:rsid w:val="007E7EFD"/>
    <w:rsid w:val="007F0838"/>
    <w:rsid w:val="007F16D8"/>
    <w:rsid w:val="007F1706"/>
    <w:rsid w:val="007F1747"/>
    <w:rsid w:val="007F3CF7"/>
    <w:rsid w:val="007F604F"/>
    <w:rsid w:val="007F6339"/>
    <w:rsid w:val="007F6A1C"/>
    <w:rsid w:val="00800110"/>
    <w:rsid w:val="00800BE0"/>
    <w:rsid w:val="00806109"/>
    <w:rsid w:val="00807346"/>
    <w:rsid w:val="008124DB"/>
    <w:rsid w:val="008144B8"/>
    <w:rsid w:val="008146E0"/>
    <w:rsid w:val="00815CEA"/>
    <w:rsid w:val="0081737D"/>
    <w:rsid w:val="008177A9"/>
    <w:rsid w:val="0082007E"/>
    <w:rsid w:val="0082184C"/>
    <w:rsid w:val="00824530"/>
    <w:rsid w:val="0082457B"/>
    <w:rsid w:val="00825085"/>
    <w:rsid w:val="00825711"/>
    <w:rsid w:val="00826B5B"/>
    <w:rsid w:val="00826FC5"/>
    <w:rsid w:val="00827426"/>
    <w:rsid w:val="00831552"/>
    <w:rsid w:val="008317FD"/>
    <w:rsid w:val="0083200F"/>
    <w:rsid w:val="00835340"/>
    <w:rsid w:val="00836764"/>
    <w:rsid w:val="00836903"/>
    <w:rsid w:val="00837A12"/>
    <w:rsid w:val="0084207D"/>
    <w:rsid w:val="00842DF4"/>
    <w:rsid w:val="0084460A"/>
    <w:rsid w:val="008454CC"/>
    <w:rsid w:val="00845B12"/>
    <w:rsid w:val="008518D6"/>
    <w:rsid w:val="00851C77"/>
    <w:rsid w:val="00851CAD"/>
    <w:rsid w:val="0085750A"/>
    <w:rsid w:val="008602A9"/>
    <w:rsid w:val="00861F21"/>
    <w:rsid w:val="00862A69"/>
    <w:rsid w:val="00863573"/>
    <w:rsid w:val="00864680"/>
    <w:rsid w:val="00865868"/>
    <w:rsid w:val="008660C4"/>
    <w:rsid w:val="00866B23"/>
    <w:rsid w:val="008670C9"/>
    <w:rsid w:val="008728DF"/>
    <w:rsid w:val="008768F3"/>
    <w:rsid w:val="008775A4"/>
    <w:rsid w:val="008815CD"/>
    <w:rsid w:val="00882228"/>
    <w:rsid w:val="00883C80"/>
    <w:rsid w:val="00884D77"/>
    <w:rsid w:val="008854BA"/>
    <w:rsid w:val="00885F43"/>
    <w:rsid w:val="00886CB4"/>
    <w:rsid w:val="00890765"/>
    <w:rsid w:val="008915B7"/>
    <w:rsid w:val="00893FE7"/>
    <w:rsid w:val="0089422D"/>
    <w:rsid w:val="008949E0"/>
    <w:rsid w:val="00894B94"/>
    <w:rsid w:val="00894DCE"/>
    <w:rsid w:val="00897136"/>
    <w:rsid w:val="008971BC"/>
    <w:rsid w:val="00897290"/>
    <w:rsid w:val="008974C0"/>
    <w:rsid w:val="008A0004"/>
    <w:rsid w:val="008A0164"/>
    <w:rsid w:val="008A0A11"/>
    <w:rsid w:val="008A0AE7"/>
    <w:rsid w:val="008A0B44"/>
    <w:rsid w:val="008A1547"/>
    <w:rsid w:val="008A1BE3"/>
    <w:rsid w:val="008A1C03"/>
    <w:rsid w:val="008A1DB4"/>
    <w:rsid w:val="008A277A"/>
    <w:rsid w:val="008A28EA"/>
    <w:rsid w:val="008A28EC"/>
    <w:rsid w:val="008A2D6F"/>
    <w:rsid w:val="008A52AD"/>
    <w:rsid w:val="008A76E5"/>
    <w:rsid w:val="008B39D0"/>
    <w:rsid w:val="008B3C47"/>
    <w:rsid w:val="008C0D87"/>
    <w:rsid w:val="008C38AF"/>
    <w:rsid w:val="008C622D"/>
    <w:rsid w:val="008C6DCA"/>
    <w:rsid w:val="008D06F8"/>
    <w:rsid w:val="008D0957"/>
    <w:rsid w:val="008D4B34"/>
    <w:rsid w:val="008D7464"/>
    <w:rsid w:val="008E24A5"/>
    <w:rsid w:val="008E547A"/>
    <w:rsid w:val="008E5EAF"/>
    <w:rsid w:val="008E77A7"/>
    <w:rsid w:val="008E7BB1"/>
    <w:rsid w:val="008F0F3C"/>
    <w:rsid w:val="008F200E"/>
    <w:rsid w:val="008F30D4"/>
    <w:rsid w:val="008F6C11"/>
    <w:rsid w:val="008F7954"/>
    <w:rsid w:val="008F7CC0"/>
    <w:rsid w:val="00900292"/>
    <w:rsid w:val="0090048D"/>
    <w:rsid w:val="009039FE"/>
    <w:rsid w:val="00904E85"/>
    <w:rsid w:val="00905FF5"/>
    <w:rsid w:val="00906988"/>
    <w:rsid w:val="009114B6"/>
    <w:rsid w:val="00912FA3"/>
    <w:rsid w:val="009155E4"/>
    <w:rsid w:val="00916401"/>
    <w:rsid w:val="0092199F"/>
    <w:rsid w:val="0092452B"/>
    <w:rsid w:val="00924B98"/>
    <w:rsid w:val="00925C9C"/>
    <w:rsid w:val="00926322"/>
    <w:rsid w:val="00926F93"/>
    <w:rsid w:val="00927AAF"/>
    <w:rsid w:val="00927D24"/>
    <w:rsid w:val="00930BDF"/>
    <w:rsid w:val="0093229B"/>
    <w:rsid w:val="009341AA"/>
    <w:rsid w:val="00934B92"/>
    <w:rsid w:val="009436F1"/>
    <w:rsid w:val="00943BA4"/>
    <w:rsid w:val="00945432"/>
    <w:rsid w:val="00946ED0"/>
    <w:rsid w:val="00950206"/>
    <w:rsid w:val="00950C23"/>
    <w:rsid w:val="00950D66"/>
    <w:rsid w:val="009512DD"/>
    <w:rsid w:val="0095202A"/>
    <w:rsid w:val="00954192"/>
    <w:rsid w:val="00955CF1"/>
    <w:rsid w:val="00956766"/>
    <w:rsid w:val="00957CAA"/>
    <w:rsid w:val="00962131"/>
    <w:rsid w:val="00962F5B"/>
    <w:rsid w:val="00963397"/>
    <w:rsid w:val="00963DA5"/>
    <w:rsid w:val="00965143"/>
    <w:rsid w:val="00966FB5"/>
    <w:rsid w:val="009700C3"/>
    <w:rsid w:val="00970A51"/>
    <w:rsid w:val="00970BF3"/>
    <w:rsid w:val="00971F81"/>
    <w:rsid w:val="0097274E"/>
    <w:rsid w:val="00972C35"/>
    <w:rsid w:val="00973810"/>
    <w:rsid w:val="00973F78"/>
    <w:rsid w:val="00975CC4"/>
    <w:rsid w:val="009764AE"/>
    <w:rsid w:val="00976602"/>
    <w:rsid w:val="00976B1F"/>
    <w:rsid w:val="00980700"/>
    <w:rsid w:val="00981725"/>
    <w:rsid w:val="009820AD"/>
    <w:rsid w:val="00982C18"/>
    <w:rsid w:val="00983CAF"/>
    <w:rsid w:val="009866ED"/>
    <w:rsid w:val="00986E8F"/>
    <w:rsid w:val="00987C1D"/>
    <w:rsid w:val="00990FD1"/>
    <w:rsid w:val="00991011"/>
    <w:rsid w:val="00991464"/>
    <w:rsid w:val="00991C3E"/>
    <w:rsid w:val="00993147"/>
    <w:rsid w:val="0099642A"/>
    <w:rsid w:val="00997332"/>
    <w:rsid w:val="00997BA7"/>
    <w:rsid w:val="009A0A40"/>
    <w:rsid w:val="009A0B73"/>
    <w:rsid w:val="009A10EA"/>
    <w:rsid w:val="009A274B"/>
    <w:rsid w:val="009A328A"/>
    <w:rsid w:val="009A44ED"/>
    <w:rsid w:val="009A4B03"/>
    <w:rsid w:val="009A5CDC"/>
    <w:rsid w:val="009A6A37"/>
    <w:rsid w:val="009B2539"/>
    <w:rsid w:val="009B2AAD"/>
    <w:rsid w:val="009B331B"/>
    <w:rsid w:val="009B41FD"/>
    <w:rsid w:val="009B49B2"/>
    <w:rsid w:val="009B595F"/>
    <w:rsid w:val="009B6CFC"/>
    <w:rsid w:val="009C08AA"/>
    <w:rsid w:val="009C2F2E"/>
    <w:rsid w:val="009C7ABE"/>
    <w:rsid w:val="009C7B1B"/>
    <w:rsid w:val="009D2258"/>
    <w:rsid w:val="009D2825"/>
    <w:rsid w:val="009D3858"/>
    <w:rsid w:val="009D3FC3"/>
    <w:rsid w:val="009D43B3"/>
    <w:rsid w:val="009D4513"/>
    <w:rsid w:val="009D5585"/>
    <w:rsid w:val="009D7330"/>
    <w:rsid w:val="009D7B00"/>
    <w:rsid w:val="009E272F"/>
    <w:rsid w:val="009E27C7"/>
    <w:rsid w:val="009E31B6"/>
    <w:rsid w:val="009E38C8"/>
    <w:rsid w:val="009E605C"/>
    <w:rsid w:val="009E65D4"/>
    <w:rsid w:val="009F0E68"/>
    <w:rsid w:val="009F1345"/>
    <w:rsid w:val="009F1A39"/>
    <w:rsid w:val="009F207F"/>
    <w:rsid w:val="009F5D8A"/>
    <w:rsid w:val="009F78F9"/>
    <w:rsid w:val="009F7ED1"/>
    <w:rsid w:val="00A0197B"/>
    <w:rsid w:val="00A03B4E"/>
    <w:rsid w:val="00A03E00"/>
    <w:rsid w:val="00A04427"/>
    <w:rsid w:val="00A074D1"/>
    <w:rsid w:val="00A11764"/>
    <w:rsid w:val="00A125AC"/>
    <w:rsid w:val="00A133AB"/>
    <w:rsid w:val="00A13A42"/>
    <w:rsid w:val="00A14D04"/>
    <w:rsid w:val="00A15986"/>
    <w:rsid w:val="00A16397"/>
    <w:rsid w:val="00A16A53"/>
    <w:rsid w:val="00A16AE7"/>
    <w:rsid w:val="00A16CA6"/>
    <w:rsid w:val="00A17133"/>
    <w:rsid w:val="00A17A16"/>
    <w:rsid w:val="00A209B7"/>
    <w:rsid w:val="00A20C46"/>
    <w:rsid w:val="00A21D8F"/>
    <w:rsid w:val="00A238CB"/>
    <w:rsid w:val="00A239D8"/>
    <w:rsid w:val="00A24DB1"/>
    <w:rsid w:val="00A25B8E"/>
    <w:rsid w:val="00A26375"/>
    <w:rsid w:val="00A3141D"/>
    <w:rsid w:val="00A31D0F"/>
    <w:rsid w:val="00A32716"/>
    <w:rsid w:val="00A327C9"/>
    <w:rsid w:val="00A33744"/>
    <w:rsid w:val="00A378EE"/>
    <w:rsid w:val="00A420FD"/>
    <w:rsid w:val="00A4257E"/>
    <w:rsid w:val="00A4415C"/>
    <w:rsid w:val="00A52FA9"/>
    <w:rsid w:val="00A542A6"/>
    <w:rsid w:val="00A55568"/>
    <w:rsid w:val="00A56D27"/>
    <w:rsid w:val="00A60336"/>
    <w:rsid w:val="00A60BF4"/>
    <w:rsid w:val="00A61BB8"/>
    <w:rsid w:val="00A6374A"/>
    <w:rsid w:val="00A71387"/>
    <w:rsid w:val="00A746D7"/>
    <w:rsid w:val="00A80D28"/>
    <w:rsid w:val="00A8248C"/>
    <w:rsid w:val="00A83E75"/>
    <w:rsid w:val="00A84308"/>
    <w:rsid w:val="00A846C7"/>
    <w:rsid w:val="00A865A9"/>
    <w:rsid w:val="00A86FEB"/>
    <w:rsid w:val="00A90AD9"/>
    <w:rsid w:val="00A940A7"/>
    <w:rsid w:val="00A952B4"/>
    <w:rsid w:val="00A95E2D"/>
    <w:rsid w:val="00A97774"/>
    <w:rsid w:val="00AA6B24"/>
    <w:rsid w:val="00AA704B"/>
    <w:rsid w:val="00AA7161"/>
    <w:rsid w:val="00AA74FE"/>
    <w:rsid w:val="00AA7C6E"/>
    <w:rsid w:val="00AB358D"/>
    <w:rsid w:val="00AB416B"/>
    <w:rsid w:val="00AB4998"/>
    <w:rsid w:val="00AB7184"/>
    <w:rsid w:val="00AB748B"/>
    <w:rsid w:val="00AC0E58"/>
    <w:rsid w:val="00AC1384"/>
    <w:rsid w:val="00AC15B0"/>
    <w:rsid w:val="00AC1A1E"/>
    <w:rsid w:val="00AC4BA6"/>
    <w:rsid w:val="00AC5942"/>
    <w:rsid w:val="00AC760C"/>
    <w:rsid w:val="00AD65FA"/>
    <w:rsid w:val="00AD7296"/>
    <w:rsid w:val="00AE0015"/>
    <w:rsid w:val="00AE0EB9"/>
    <w:rsid w:val="00AE37EC"/>
    <w:rsid w:val="00AE4682"/>
    <w:rsid w:val="00AE59A0"/>
    <w:rsid w:val="00AE5AC5"/>
    <w:rsid w:val="00AE6F5F"/>
    <w:rsid w:val="00AE740C"/>
    <w:rsid w:val="00AF05DD"/>
    <w:rsid w:val="00AF1830"/>
    <w:rsid w:val="00AF3A07"/>
    <w:rsid w:val="00AF4135"/>
    <w:rsid w:val="00AF5FD2"/>
    <w:rsid w:val="00AF6332"/>
    <w:rsid w:val="00AF692B"/>
    <w:rsid w:val="00B0031A"/>
    <w:rsid w:val="00B02F77"/>
    <w:rsid w:val="00B0305D"/>
    <w:rsid w:val="00B033F5"/>
    <w:rsid w:val="00B10A09"/>
    <w:rsid w:val="00B1130B"/>
    <w:rsid w:val="00B12B16"/>
    <w:rsid w:val="00B136C0"/>
    <w:rsid w:val="00B17C87"/>
    <w:rsid w:val="00B20603"/>
    <w:rsid w:val="00B20AED"/>
    <w:rsid w:val="00B21A9E"/>
    <w:rsid w:val="00B2221F"/>
    <w:rsid w:val="00B26602"/>
    <w:rsid w:val="00B27C9D"/>
    <w:rsid w:val="00B30167"/>
    <w:rsid w:val="00B30B0A"/>
    <w:rsid w:val="00B30BB1"/>
    <w:rsid w:val="00B311C4"/>
    <w:rsid w:val="00B31A8D"/>
    <w:rsid w:val="00B344DF"/>
    <w:rsid w:val="00B416BF"/>
    <w:rsid w:val="00B41D90"/>
    <w:rsid w:val="00B43F99"/>
    <w:rsid w:val="00B44C76"/>
    <w:rsid w:val="00B46E82"/>
    <w:rsid w:val="00B478F2"/>
    <w:rsid w:val="00B5050B"/>
    <w:rsid w:val="00B51CB7"/>
    <w:rsid w:val="00B53390"/>
    <w:rsid w:val="00B5359D"/>
    <w:rsid w:val="00B53C67"/>
    <w:rsid w:val="00B56B71"/>
    <w:rsid w:val="00B57C86"/>
    <w:rsid w:val="00B6137D"/>
    <w:rsid w:val="00B63171"/>
    <w:rsid w:val="00B636EC"/>
    <w:rsid w:val="00B64D78"/>
    <w:rsid w:val="00B66BB0"/>
    <w:rsid w:val="00B67262"/>
    <w:rsid w:val="00B6753B"/>
    <w:rsid w:val="00B67EE8"/>
    <w:rsid w:val="00B71731"/>
    <w:rsid w:val="00B719AF"/>
    <w:rsid w:val="00B7355E"/>
    <w:rsid w:val="00B7494E"/>
    <w:rsid w:val="00B74C99"/>
    <w:rsid w:val="00B754AA"/>
    <w:rsid w:val="00B75EE6"/>
    <w:rsid w:val="00B7654A"/>
    <w:rsid w:val="00B778EB"/>
    <w:rsid w:val="00B829C6"/>
    <w:rsid w:val="00B82F45"/>
    <w:rsid w:val="00B83BE5"/>
    <w:rsid w:val="00B8406A"/>
    <w:rsid w:val="00B842B0"/>
    <w:rsid w:val="00B85715"/>
    <w:rsid w:val="00B87452"/>
    <w:rsid w:val="00B90EE3"/>
    <w:rsid w:val="00B912C3"/>
    <w:rsid w:val="00B9321E"/>
    <w:rsid w:val="00B9546E"/>
    <w:rsid w:val="00B965CC"/>
    <w:rsid w:val="00B97586"/>
    <w:rsid w:val="00B97DEB"/>
    <w:rsid w:val="00BA40D2"/>
    <w:rsid w:val="00BA6C36"/>
    <w:rsid w:val="00BB20AF"/>
    <w:rsid w:val="00BB4DC5"/>
    <w:rsid w:val="00BB5467"/>
    <w:rsid w:val="00BB5D80"/>
    <w:rsid w:val="00BB75F6"/>
    <w:rsid w:val="00BB7882"/>
    <w:rsid w:val="00BC0544"/>
    <w:rsid w:val="00BC240C"/>
    <w:rsid w:val="00BC30D3"/>
    <w:rsid w:val="00BC3F81"/>
    <w:rsid w:val="00BC6070"/>
    <w:rsid w:val="00BD2322"/>
    <w:rsid w:val="00BD3B8A"/>
    <w:rsid w:val="00BD49F4"/>
    <w:rsid w:val="00BD4BBE"/>
    <w:rsid w:val="00BD5BF7"/>
    <w:rsid w:val="00BD7211"/>
    <w:rsid w:val="00BE21D3"/>
    <w:rsid w:val="00BE21F8"/>
    <w:rsid w:val="00BE4067"/>
    <w:rsid w:val="00BE4219"/>
    <w:rsid w:val="00BE483C"/>
    <w:rsid w:val="00BE603E"/>
    <w:rsid w:val="00BE7C37"/>
    <w:rsid w:val="00BF01DD"/>
    <w:rsid w:val="00BF0D64"/>
    <w:rsid w:val="00BF1F8A"/>
    <w:rsid w:val="00BF2373"/>
    <w:rsid w:val="00BF55A1"/>
    <w:rsid w:val="00BF58B4"/>
    <w:rsid w:val="00BF6A09"/>
    <w:rsid w:val="00C00A2B"/>
    <w:rsid w:val="00C01294"/>
    <w:rsid w:val="00C017E3"/>
    <w:rsid w:val="00C02889"/>
    <w:rsid w:val="00C03C4E"/>
    <w:rsid w:val="00C04B7D"/>
    <w:rsid w:val="00C04D5F"/>
    <w:rsid w:val="00C0612D"/>
    <w:rsid w:val="00C062EA"/>
    <w:rsid w:val="00C071D3"/>
    <w:rsid w:val="00C1099B"/>
    <w:rsid w:val="00C11A7B"/>
    <w:rsid w:val="00C14664"/>
    <w:rsid w:val="00C15068"/>
    <w:rsid w:val="00C15471"/>
    <w:rsid w:val="00C22B87"/>
    <w:rsid w:val="00C23917"/>
    <w:rsid w:val="00C24934"/>
    <w:rsid w:val="00C30AE3"/>
    <w:rsid w:val="00C3145A"/>
    <w:rsid w:val="00C315E7"/>
    <w:rsid w:val="00C31790"/>
    <w:rsid w:val="00C327B5"/>
    <w:rsid w:val="00C34A82"/>
    <w:rsid w:val="00C3564E"/>
    <w:rsid w:val="00C36272"/>
    <w:rsid w:val="00C37356"/>
    <w:rsid w:val="00C4090C"/>
    <w:rsid w:val="00C41C63"/>
    <w:rsid w:val="00C428FE"/>
    <w:rsid w:val="00C4685C"/>
    <w:rsid w:val="00C53DED"/>
    <w:rsid w:val="00C54657"/>
    <w:rsid w:val="00C557D1"/>
    <w:rsid w:val="00C55DED"/>
    <w:rsid w:val="00C57BB3"/>
    <w:rsid w:val="00C6184F"/>
    <w:rsid w:val="00C72C53"/>
    <w:rsid w:val="00C73A1E"/>
    <w:rsid w:val="00C74428"/>
    <w:rsid w:val="00C841BE"/>
    <w:rsid w:val="00C873F6"/>
    <w:rsid w:val="00C90441"/>
    <w:rsid w:val="00C9254A"/>
    <w:rsid w:val="00CA1775"/>
    <w:rsid w:val="00CA1C8A"/>
    <w:rsid w:val="00CA3896"/>
    <w:rsid w:val="00CA44EB"/>
    <w:rsid w:val="00CA4B3B"/>
    <w:rsid w:val="00CA570F"/>
    <w:rsid w:val="00CB18B2"/>
    <w:rsid w:val="00CB2EAD"/>
    <w:rsid w:val="00CB3322"/>
    <w:rsid w:val="00CB4458"/>
    <w:rsid w:val="00CB51E1"/>
    <w:rsid w:val="00CC03CD"/>
    <w:rsid w:val="00CC177E"/>
    <w:rsid w:val="00CC1D85"/>
    <w:rsid w:val="00CC1EC7"/>
    <w:rsid w:val="00CC2180"/>
    <w:rsid w:val="00CC3AAA"/>
    <w:rsid w:val="00CC44BC"/>
    <w:rsid w:val="00CC4A8E"/>
    <w:rsid w:val="00CC54B8"/>
    <w:rsid w:val="00CC6D04"/>
    <w:rsid w:val="00CD1BEF"/>
    <w:rsid w:val="00CD29E9"/>
    <w:rsid w:val="00CD3DAD"/>
    <w:rsid w:val="00CD6E9A"/>
    <w:rsid w:val="00CD7E2A"/>
    <w:rsid w:val="00CE584E"/>
    <w:rsid w:val="00CE60F4"/>
    <w:rsid w:val="00CE66FA"/>
    <w:rsid w:val="00CF1025"/>
    <w:rsid w:val="00CF1ABB"/>
    <w:rsid w:val="00CF3A31"/>
    <w:rsid w:val="00CF3EE2"/>
    <w:rsid w:val="00CF4B1C"/>
    <w:rsid w:val="00CF559E"/>
    <w:rsid w:val="00CF6298"/>
    <w:rsid w:val="00CF677E"/>
    <w:rsid w:val="00CF7D85"/>
    <w:rsid w:val="00D03074"/>
    <w:rsid w:val="00D0322E"/>
    <w:rsid w:val="00D0345B"/>
    <w:rsid w:val="00D068EE"/>
    <w:rsid w:val="00D07800"/>
    <w:rsid w:val="00D10BF9"/>
    <w:rsid w:val="00D125A5"/>
    <w:rsid w:val="00D14825"/>
    <w:rsid w:val="00D14B38"/>
    <w:rsid w:val="00D158A6"/>
    <w:rsid w:val="00D20CC6"/>
    <w:rsid w:val="00D21CA8"/>
    <w:rsid w:val="00D225D2"/>
    <w:rsid w:val="00D24B65"/>
    <w:rsid w:val="00D25D96"/>
    <w:rsid w:val="00D2659C"/>
    <w:rsid w:val="00D26E13"/>
    <w:rsid w:val="00D27FCA"/>
    <w:rsid w:val="00D30987"/>
    <w:rsid w:val="00D324CB"/>
    <w:rsid w:val="00D33B66"/>
    <w:rsid w:val="00D34D10"/>
    <w:rsid w:val="00D35F9E"/>
    <w:rsid w:val="00D43314"/>
    <w:rsid w:val="00D45B0E"/>
    <w:rsid w:val="00D4637A"/>
    <w:rsid w:val="00D467B3"/>
    <w:rsid w:val="00D504A3"/>
    <w:rsid w:val="00D508E5"/>
    <w:rsid w:val="00D52E29"/>
    <w:rsid w:val="00D5551A"/>
    <w:rsid w:val="00D56941"/>
    <w:rsid w:val="00D56970"/>
    <w:rsid w:val="00D56FE1"/>
    <w:rsid w:val="00D605BE"/>
    <w:rsid w:val="00D60BE5"/>
    <w:rsid w:val="00D617EB"/>
    <w:rsid w:val="00D61A02"/>
    <w:rsid w:val="00D66336"/>
    <w:rsid w:val="00D668ED"/>
    <w:rsid w:val="00D66E6E"/>
    <w:rsid w:val="00D671EE"/>
    <w:rsid w:val="00D7002F"/>
    <w:rsid w:val="00D7212D"/>
    <w:rsid w:val="00D72A3E"/>
    <w:rsid w:val="00D72A86"/>
    <w:rsid w:val="00D739EF"/>
    <w:rsid w:val="00D747DF"/>
    <w:rsid w:val="00D80220"/>
    <w:rsid w:val="00D81878"/>
    <w:rsid w:val="00D83027"/>
    <w:rsid w:val="00D841D6"/>
    <w:rsid w:val="00D84C57"/>
    <w:rsid w:val="00D859FD"/>
    <w:rsid w:val="00D872D9"/>
    <w:rsid w:val="00D90E04"/>
    <w:rsid w:val="00D912BD"/>
    <w:rsid w:val="00D91495"/>
    <w:rsid w:val="00D95414"/>
    <w:rsid w:val="00D95A94"/>
    <w:rsid w:val="00D974E3"/>
    <w:rsid w:val="00DA03F5"/>
    <w:rsid w:val="00DA19C7"/>
    <w:rsid w:val="00DA2C18"/>
    <w:rsid w:val="00DA3E6B"/>
    <w:rsid w:val="00DA7A98"/>
    <w:rsid w:val="00DA7AAA"/>
    <w:rsid w:val="00DA7DA0"/>
    <w:rsid w:val="00DB2DE0"/>
    <w:rsid w:val="00DB4216"/>
    <w:rsid w:val="00DB4241"/>
    <w:rsid w:val="00DB5FCD"/>
    <w:rsid w:val="00DB6F19"/>
    <w:rsid w:val="00DB7BE9"/>
    <w:rsid w:val="00DC2544"/>
    <w:rsid w:val="00DC76B0"/>
    <w:rsid w:val="00DD19DF"/>
    <w:rsid w:val="00DD24EF"/>
    <w:rsid w:val="00DD4821"/>
    <w:rsid w:val="00DD50D2"/>
    <w:rsid w:val="00DD571A"/>
    <w:rsid w:val="00DD5F03"/>
    <w:rsid w:val="00DE1FA5"/>
    <w:rsid w:val="00DE20F9"/>
    <w:rsid w:val="00DE3111"/>
    <w:rsid w:val="00DE36E3"/>
    <w:rsid w:val="00DE52A8"/>
    <w:rsid w:val="00DE6D7E"/>
    <w:rsid w:val="00DE742C"/>
    <w:rsid w:val="00DF264F"/>
    <w:rsid w:val="00DF3FBF"/>
    <w:rsid w:val="00DF4057"/>
    <w:rsid w:val="00DF4BC7"/>
    <w:rsid w:val="00DF5C4E"/>
    <w:rsid w:val="00DF6A3B"/>
    <w:rsid w:val="00E014DB"/>
    <w:rsid w:val="00E052EA"/>
    <w:rsid w:val="00E05B19"/>
    <w:rsid w:val="00E05F50"/>
    <w:rsid w:val="00E07C88"/>
    <w:rsid w:val="00E07CF0"/>
    <w:rsid w:val="00E12DED"/>
    <w:rsid w:val="00E13A7D"/>
    <w:rsid w:val="00E154BD"/>
    <w:rsid w:val="00E160CE"/>
    <w:rsid w:val="00E1768D"/>
    <w:rsid w:val="00E203B7"/>
    <w:rsid w:val="00E2104D"/>
    <w:rsid w:val="00E21912"/>
    <w:rsid w:val="00E21D1F"/>
    <w:rsid w:val="00E23927"/>
    <w:rsid w:val="00E258B6"/>
    <w:rsid w:val="00E30992"/>
    <w:rsid w:val="00E31554"/>
    <w:rsid w:val="00E3245D"/>
    <w:rsid w:val="00E32EC5"/>
    <w:rsid w:val="00E33D67"/>
    <w:rsid w:val="00E33F4F"/>
    <w:rsid w:val="00E34684"/>
    <w:rsid w:val="00E35C99"/>
    <w:rsid w:val="00E36913"/>
    <w:rsid w:val="00E40B98"/>
    <w:rsid w:val="00E4205C"/>
    <w:rsid w:val="00E4219D"/>
    <w:rsid w:val="00E430AF"/>
    <w:rsid w:val="00E43904"/>
    <w:rsid w:val="00E45064"/>
    <w:rsid w:val="00E459E9"/>
    <w:rsid w:val="00E45A63"/>
    <w:rsid w:val="00E477F9"/>
    <w:rsid w:val="00E517A6"/>
    <w:rsid w:val="00E51907"/>
    <w:rsid w:val="00E52D73"/>
    <w:rsid w:val="00E531C8"/>
    <w:rsid w:val="00E55DF4"/>
    <w:rsid w:val="00E55E58"/>
    <w:rsid w:val="00E57834"/>
    <w:rsid w:val="00E6022E"/>
    <w:rsid w:val="00E617A8"/>
    <w:rsid w:val="00E628DB"/>
    <w:rsid w:val="00E62AB9"/>
    <w:rsid w:val="00E62F0B"/>
    <w:rsid w:val="00E65527"/>
    <w:rsid w:val="00E65D73"/>
    <w:rsid w:val="00E67CA7"/>
    <w:rsid w:val="00E71DE4"/>
    <w:rsid w:val="00E759C7"/>
    <w:rsid w:val="00E82904"/>
    <w:rsid w:val="00E82E7B"/>
    <w:rsid w:val="00E84A59"/>
    <w:rsid w:val="00E86B6D"/>
    <w:rsid w:val="00E902A2"/>
    <w:rsid w:val="00E9138A"/>
    <w:rsid w:val="00E9381B"/>
    <w:rsid w:val="00E95859"/>
    <w:rsid w:val="00E9677F"/>
    <w:rsid w:val="00E967F2"/>
    <w:rsid w:val="00E96A36"/>
    <w:rsid w:val="00EA0BDE"/>
    <w:rsid w:val="00EA1810"/>
    <w:rsid w:val="00EA21EC"/>
    <w:rsid w:val="00EA6A27"/>
    <w:rsid w:val="00EA7B0A"/>
    <w:rsid w:val="00EB000C"/>
    <w:rsid w:val="00EB1407"/>
    <w:rsid w:val="00EB30A9"/>
    <w:rsid w:val="00EB623F"/>
    <w:rsid w:val="00EB6BD7"/>
    <w:rsid w:val="00EB7439"/>
    <w:rsid w:val="00EC0233"/>
    <w:rsid w:val="00EC076E"/>
    <w:rsid w:val="00EC0843"/>
    <w:rsid w:val="00EC0B2A"/>
    <w:rsid w:val="00EC13E5"/>
    <w:rsid w:val="00EC3503"/>
    <w:rsid w:val="00EC366B"/>
    <w:rsid w:val="00EC52D8"/>
    <w:rsid w:val="00EC653B"/>
    <w:rsid w:val="00EC7342"/>
    <w:rsid w:val="00ED0BF5"/>
    <w:rsid w:val="00ED29DE"/>
    <w:rsid w:val="00ED2E48"/>
    <w:rsid w:val="00ED66FF"/>
    <w:rsid w:val="00EE14E1"/>
    <w:rsid w:val="00EE56A4"/>
    <w:rsid w:val="00EF02B9"/>
    <w:rsid w:val="00EF47C9"/>
    <w:rsid w:val="00EF48C6"/>
    <w:rsid w:val="00EF63E8"/>
    <w:rsid w:val="00F016A9"/>
    <w:rsid w:val="00F0179C"/>
    <w:rsid w:val="00F01F77"/>
    <w:rsid w:val="00F036AE"/>
    <w:rsid w:val="00F057F5"/>
    <w:rsid w:val="00F065E0"/>
    <w:rsid w:val="00F0731A"/>
    <w:rsid w:val="00F0751A"/>
    <w:rsid w:val="00F123D1"/>
    <w:rsid w:val="00F12D27"/>
    <w:rsid w:val="00F12FCE"/>
    <w:rsid w:val="00F13448"/>
    <w:rsid w:val="00F14436"/>
    <w:rsid w:val="00F153F6"/>
    <w:rsid w:val="00F219F0"/>
    <w:rsid w:val="00F23648"/>
    <w:rsid w:val="00F237F4"/>
    <w:rsid w:val="00F24433"/>
    <w:rsid w:val="00F249B1"/>
    <w:rsid w:val="00F25BA9"/>
    <w:rsid w:val="00F26E16"/>
    <w:rsid w:val="00F30E35"/>
    <w:rsid w:val="00F31248"/>
    <w:rsid w:val="00F3127C"/>
    <w:rsid w:val="00F325C3"/>
    <w:rsid w:val="00F33921"/>
    <w:rsid w:val="00F353D0"/>
    <w:rsid w:val="00F36157"/>
    <w:rsid w:val="00F37CE1"/>
    <w:rsid w:val="00F40D97"/>
    <w:rsid w:val="00F41CC1"/>
    <w:rsid w:val="00F42AE0"/>
    <w:rsid w:val="00F42CEF"/>
    <w:rsid w:val="00F47761"/>
    <w:rsid w:val="00F47F3E"/>
    <w:rsid w:val="00F51EB5"/>
    <w:rsid w:val="00F53ECA"/>
    <w:rsid w:val="00F55126"/>
    <w:rsid w:val="00F55F54"/>
    <w:rsid w:val="00F563C9"/>
    <w:rsid w:val="00F57FF0"/>
    <w:rsid w:val="00F6204E"/>
    <w:rsid w:val="00F63826"/>
    <w:rsid w:val="00F65241"/>
    <w:rsid w:val="00F664C6"/>
    <w:rsid w:val="00F66BB6"/>
    <w:rsid w:val="00F71346"/>
    <w:rsid w:val="00F71608"/>
    <w:rsid w:val="00F7215A"/>
    <w:rsid w:val="00F72CC7"/>
    <w:rsid w:val="00F75CE2"/>
    <w:rsid w:val="00F761EF"/>
    <w:rsid w:val="00F76B57"/>
    <w:rsid w:val="00F77E92"/>
    <w:rsid w:val="00F83CD2"/>
    <w:rsid w:val="00F84D62"/>
    <w:rsid w:val="00F874B0"/>
    <w:rsid w:val="00F87589"/>
    <w:rsid w:val="00F877B3"/>
    <w:rsid w:val="00F87AB1"/>
    <w:rsid w:val="00F903A1"/>
    <w:rsid w:val="00F91B3B"/>
    <w:rsid w:val="00F92B3B"/>
    <w:rsid w:val="00F950AD"/>
    <w:rsid w:val="00F9641E"/>
    <w:rsid w:val="00FA10D3"/>
    <w:rsid w:val="00FA2658"/>
    <w:rsid w:val="00FA3082"/>
    <w:rsid w:val="00FA4011"/>
    <w:rsid w:val="00FA513A"/>
    <w:rsid w:val="00FB159D"/>
    <w:rsid w:val="00FB5084"/>
    <w:rsid w:val="00FB7CD8"/>
    <w:rsid w:val="00FB7D81"/>
    <w:rsid w:val="00FC0B38"/>
    <w:rsid w:val="00FC2C29"/>
    <w:rsid w:val="00FC2E0A"/>
    <w:rsid w:val="00FC7F33"/>
    <w:rsid w:val="00FD1B4A"/>
    <w:rsid w:val="00FD1B96"/>
    <w:rsid w:val="00FD2F8B"/>
    <w:rsid w:val="00FD3395"/>
    <w:rsid w:val="00FD7FD5"/>
    <w:rsid w:val="00FE1026"/>
    <w:rsid w:val="00FE12FF"/>
    <w:rsid w:val="00FE314A"/>
    <w:rsid w:val="00FE3927"/>
    <w:rsid w:val="00FE3B25"/>
    <w:rsid w:val="00FF279A"/>
    <w:rsid w:val="00FF32C0"/>
    <w:rsid w:val="00FF5982"/>
    <w:rsid w:val="00FF62C7"/>
    <w:rsid w:val="00FF71C3"/>
    <w:rsid w:val="00FF7966"/>
    <w:rsid w:val="00FF7F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25CA2E8"/>
  <w15:chartTrackingRefBased/>
  <w15:docId w15:val="{B99FA4C8-C88F-4E8D-AB42-6EBB5A69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AB9"/>
  </w:style>
  <w:style w:type="paragraph" w:styleId="Titre1">
    <w:name w:val="heading 1"/>
    <w:basedOn w:val="Normal"/>
    <w:next w:val="Normal"/>
    <w:link w:val="Titre1Car"/>
    <w:uiPriority w:val="9"/>
    <w:qFormat/>
    <w:rsid w:val="00A42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2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425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425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425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425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25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25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25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25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425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425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425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425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425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25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25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257E"/>
    <w:rPr>
      <w:rFonts w:eastAsiaTheme="majorEastAsia" w:cstheme="majorBidi"/>
      <w:color w:val="272727" w:themeColor="text1" w:themeTint="D8"/>
    </w:rPr>
  </w:style>
  <w:style w:type="paragraph" w:styleId="Titre">
    <w:name w:val="Title"/>
    <w:basedOn w:val="Normal"/>
    <w:next w:val="Normal"/>
    <w:link w:val="TitreCar"/>
    <w:uiPriority w:val="10"/>
    <w:qFormat/>
    <w:rsid w:val="00A4257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25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257E"/>
    <w:pPr>
      <w:numPr>
        <w:ilvl w:val="1"/>
      </w:numPr>
      <w:ind w:left="357"/>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25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257E"/>
    <w:pPr>
      <w:spacing w:before="160"/>
      <w:jc w:val="center"/>
    </w:pPr>
    <w:rPr>
      <w:i/>
      <w:iCs/>
      <w:color w:val="404040" w:themeColor="text1" w:themeTint="BF"/>
    </w:rPr>
  </w:style>
  <w:style w:type="character" w:customStyle="1" w:styleId="CitationCar">
    <w:name w:val="Citation Car"/>
    <w:basedOn w:val="Policepardfaut"/>
    <w:link w:val="Citation"/>
    <w:uiPriority w:val="29"/>
    <w:rsid w:val="00A4257E"/>
    <w:rPr>
      <w:i/>
      <w:iCs/>
      <w:color w:val="404040" w:themeColor="text1" w:themeTint="BF"/>
    </w:rPr>
  </w:style>
  <w:style w:type="paragraph" w:styleId="Paragraphedeliste">
    <w:name w:val="List Paragraph"/>
    <w:basedOn w:val="Normal"/>
    <w:uiPriority w:val="34"/>
    <w:qFormat/>
    <w:rsid w:val="00A4257E"/>
    <w:pPr>
      <w:ind w:left="720"/>
      <w:contextualSpacing/>
    </w:pPr>
  </w:style>
  <w:style w:type="character" w:styleId="Accentuationintense">
    <w:name w:val="Intense Emphasis"/>
    <w:basedOn w:val="Policepardfaut"/>
    <w:uiPriority w:val="21"/>
    <w:qFormat/>
    <w:rsid w:val="00A4257E"/>
    <w:rPr>
      <w:i/>
      <w:iCs/>
      <w:color w:val="0F4761" w:themeColor="accent1" w:themeShade="BF"/>
    </w:rPr>
  </w:style>
  <w:style w:type="paragraph" w:styleId="Citationintense">
    <w:name w:val="Intense Quote"/>
    <w:basedOn w:val="Normal"/>
    <w:next w:val="Normal"/>
    <w:link w:val="CitationintenseCar"/>
    <w:uiPriority w:val="30"/>
    <w:qFormat/>
    <w:rsid w:val="00A42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4257E"/>
    <w:rPr>
      <w:i/>
      <w:iCs/>
      <w:color w:val="0F4761" w:themeColor="accent1" w:themeShade="BF"/>
    </w:rPr>
  </w:style>
  <w:style w:type="character" w:styleId="Rfrenceintense">
    <w:name w:val="Intense Reference"/>
    <w:basedOn w:val="Policepardfaut"/>
    <w:uiPriority w:val="32"/>
    <w:qFormat/>
    <w:rsid w:val="00A4257E"/>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4D52C9"/>
    <w:pPr>
      <w:spacing w:after="0"/>
    </w:pPr>
    <w:rPr>
      <w:sz w:val="20"/>
      <w:szCs w:val="20"/>
    </w:rPr>
  </w:style>
  <w:style w:type="character" w:customStyle="1" w:styleId="NotedebasdepageCar">
    <w:name w:val="Note de bas de page Car"/>
    <w:basedOn w:val="Policepardfaut"/>
    <w:link w:val="Notedebasdepage"/>
    <w:uiPriority w:val="99"/>
    <w:semiHidden/>
    <w:rsid w:val="004D52C9"/>
    <w:rPr>
      <w:sz w:val="20"/>
      <w:szCs w:val="20"/>
    </w:rPr>
  </w:style>
  <w:style w:type="character" w:styleId="Appelnotedebasdep">
    <w:name w:val="footnote reference"/>
    <w:basedOn w:val="Policepardfaut"/>
    <w:uiPriority w:val="99"/>
    <w:semiHidden/>
    <w:unhideWhenUsed/>
    <w:rsid w:val="004D52C9"/>
    <w:rPr>
      <w:vertAlign w:val="superscript"/>
    </w:rPr>
  </w:style>
  <w:style w:type="character" w:styleId="lev">
    <w:name w:val="Strong"/>
    <w:basedOn w:val="Policepardfaut"/>
    <w:uiPriority w:val="22"/>
    <w:qFormat/>
    <w:rsid w:val="00B7494E"/>
    <w:rPr>
      <w:b/>
      <w:bCs/>
    </w:rPr>
  </w:style>
  <w:style w:type="character" w:styleId="Lienhypertexte">
    <w:name w:val="Hyperlink"/>
    <w:basedOn w:val="Policepardfaut"/>
    <w:uiPriority w:val="99"/>
    <w:unhideWhenUsed/>
    <w:rsid w:val="00A6374A"/>
    <w:rPr>
      <w:color w:val="467886" w:themeColor="hyperlink"/>
      <w:u w:val="single"/>
    </w:rPr>
  </w:style>
  <w:style w:type="character" w:styleId="Mentionnonrsolue">
    <w:name w:val="Unresolved Mention"/>
    <w:basedOn w:val="Policepardfaut"/>
    <w:uiPriority w:val="99"/>
    <w:semiHidden/>
    <w:unhideWhenUsed/>
    <w:rsid w:val="00A6374A"/>
    <w:rPr>
      <w:color w:val="605E5C"/>
      <w:shd w:val="clear" w:color="auto" w:fill="E1DFDD"/>
    </w:rPr>
  </w:style>
  <w:style w:type="character" w:styleId="Lienhypertextesuivivisit">
    <w:name w:val="FollowedHyperlink"/>
    <w:basedOn w:val="Policepardfaut"/>
    <w:uiPriority w:val="99"/>
    <w:semiHidden/>
    <w:unhideWhenUsed/>
    <w:rsid w:val="00A6374A"/>
    <w:rPr>
      <w:color w:val="96607D" w:themeColor="followedHyperlink"/>
      <w:u w:val="single"/>
    </w:rPr>
  </w:style>
  <w:style w:type="paragraph" w:styleId="En-tte">
    <w:name w:val="header"/>
    <w:basedOn w:val="Normal"/>
    <w:link w:val="En-tteCar"/>
    <w:uiPriority w:val="99"/>
    <w:unhideWhenUsed/>
    <w:rsid w:val="002A31FA"/>
    <w:pPr>
      <w:tabs>
        <w:tab w:val="center" w:pos="4536"/>
        <w:tab w:val="right" w:pos="9072"/>
      </w:tabs>
      <w:spacing w:after="0"/>
    </w:pPr>
  </w:style>
  <w:style w:type="character" w:customStyle="1" w:styleId="En-tteCar">
    <w:name w:val="En-tête Car"/>
    <w:basedOn w:val="Policepardfaut"/>
    <w:link w:val="En-tte"/>
    <w:uiPriority w:val="99"/>
    <w:rsid w:val="002A31FA"/>
  </w:style>
  <w:style w:type="paragraph" w:styleId="Pieddepage">
    <w:name w:val="footer"/>
    <w:basedOn w:val="Normal"/>
    <w:link w:val="PieddepageCar"/>
    <w:uiPriority w:val="99"/>
    <w:unhideWhenUsed/>
    <w:rsid w:val="002A31FA"/>
    <w:pPr>
      <w:tabs>
        <w:tab w:val="center" w:pos="4536"/>
        <w:tab w:val="right" w:pos="9072"/>
      </w:tabs>
      <w:spacing w:after="0"/>
    </w:pPr>
  </w:style>
  <w:style w:type="character" w:customStyle="1" w:styleId="PieddepageCar">
    <w:name w:val="Pied de page Car"/>
    <w:basedOn w:val="Policepardfaut"/>
    <w:link w:val="Pieddepage"/>
    <w:uiPriority w:val="99"/>
    <w:rsid w:val="002A31FA"/>
  </w:style>
  <w:style w:type="table" w:styleId="Grilledutableau">
    <w:name w:val="Table Grid"/>
    <w:basedOn w:val="TableauNormal"/>
    <w:uiPriority w:val="39"/>
    <w:rsid w:val="00D25D9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73714A"/>
    <w:pPr>
      <w:spacing w:after="0"/>
    </w:pPr>
    <w:rPr>
      <w:sz w:val="20"/>
      <w:szCs w:val="20"/>
    </w:rPr>
  </w:style>
  <w:style w:type="character" w:customStyle="1" w:styleId="NotedefinCar">
    <w:name w:val="Note de fin Car"/>
    <w:basedOn w:val="Policepardfaut"/>
    <w:link w:val="Notedefin"/>
    <w:uiPriority w:val="99"/>
    <w:semiHidden/>
    <w:rsid w:val="0073714A"/>
    <w:rPr>
      <w:sz w:val="20"/>
      <w:szCs w:val="20"/>
    </w:rPr>
  </w:style>
  <w:style w:type="character" w:styleId="Appeldenotedefin">
    <w:name w:val="endnote reference"/>
    <w:basedOn w:val="Policepardfaut"/>
    <w:uiPriority w:val="99"/>
    <w:semiHidden/>
    <w:unhideWhenUsed/>
    <w:rsid w:val="0073714A"/>
    <w:rPr>
      <w:vertAlign w:val="superscript"/>
    </w:rPr>
  </w:style>
  <w:style w:type="character" w:styleId="Marquedecommentaire">
    <w:name w:val="annotation reference"/>
    <w:basedOn w:val="Policepardfaut"/>
    <w:uiPriority w:val="99"/>
    <w:semiHidden/>
    <w:unhideWhenUsed/>
    <w:rsid w:val="000550F7"/>
    <w:rPr>
      <w:sz w:val="16"/>
      <w:szCs w:val="16"/>
    </w:rPr>
  </w:style>
  <w:style w:type="paragraph" w:styleId="Commentaire">
    <w:name w:val="annotation text"/>
    <w:basedOn w:val="Normal"/>
    <w:link w:val="CommentaireCar"/>
    <w:uiPriority w:val="99"/>
    <w:semiHidden/>
    <w:unhideWhenUsed/>
    <w:rsid w:val="000550F7"/>
    <w:rPr>
      <w:sz w:val="20"/>
      <w:szCs w:val="20"/>
    </w:rPr>
  </w:style>
  <w:style w:type="character" w:customStyle="1" w:styleId="CommentaireCar">
    <w:name w:val="Commentaire Car"/>
    <w:basedOn w:val="Policepardfaut"/>
    <w:link w:val="Commentaire"/>
    <w:uiPriority w:val="99"/>
    <w:semiHidden/>
    <w:rsid w:val="000550F7"/>
    <w:rPr>
      <w:sz w:val="20"/>
      <w:szCs w:val="20"/>
    </w:rPr>
  </w:style>
  <w:style w:type="paragraph" w:styleId="Objetducommentaire">
    <w:name w:val="annotation subject"/>
    <w:basedOn w:val="Commentaire"/>
    <w:next w:val="Commentaire"/>
    <w:link w:val="ObjetducommentaireCar"/>
    <w:uiPriority w:val="99"/>
    <w:semiHidden/>
    <w:unhideWhenUsed/>
    <w:rsid w:val="000550F7"/>
    <w:rPr>
      <w:b/>
      <w:bCs/>
    </w:rPr>
  </w:style>
  <w:style w:type="character" w:customStyle="1" w:styleId="ObjetducommentaireCar">
    <w:name w:val="Objet du commentaire Car"/>
    <w:basedOn w:val="CommentaireCar"/>
    <w:link w:val="Objetducommentaire"/>
    <w:uiPriority w:val="99"/>
    <w:semiHidden/>
    <w:rsid w:val="000550F7"/>
    <w:rPr>
      <w:b/>
      <w:bCs/>
      <w:sz w:val="20"/>
      <w:szCs w:val="20"/>
    </w:rPr>
  </w:style>
  <w:style w:type="paragraph" w:styleId="NormalWeb">
    <w:name w:val="Normal (Web)"/>
    <w:basedOn w:val="Normal"/>
    <w:uiPriority w:val="99"/>
    <w:unhideWhenUsed/>
    <w:rsid w:val="00453337"/>
    <w:pPr>
      <w:spacing w:before="100" w:beforeAutospacing="1" w:after="100" w:afterAutospacing="1"/>
      <w:jc w:val="left"/>
    </w:pPr>
    <w:rPr>
      <w:rFonts w:ascii="Times New Roman" w:eastAsia="Times New Roman" w:hAnsi="Times New Roman" w:cs="Times New Roman"/>
      <w:kern w:val="0"/>
      <w:lang w:eastAsia="fr-FR"/>
      <w14:ligatures w14:val="none"/>
    </w:rPr>
  </w:style>
  <w:style w:type="paragraph" w:styleId="En-ttedetabledesmatires">
    <w:name w:val="TOC Heading"/>
    <w:basedOn w:val="Titre1"/>
    <w:next w:val="Normal"/>
    <w:uiPriority w:val="39"/>
    <w:unhideWhenUsed/>
    <w:qFormat/>
    <w:rsid w:val="00B43F99"/>
    <w:pPr>
      <w:spacing w:before="240" w:after="0" w:line="259" w:lineRule="auto"/>
      <w:jc w:val="left"/>
      <w:outlineLvl w:val="9"/>
    </w:pPr>
    <w:rPr>
      <w:kern w:val="0"/>
      <w:sz w:val="32"/>
      <w:szCs w:val="32"/>
      <w:lang w:eastAsia="fr-FR"/>
      <w14:ligatures w14:val="none"/>
    </w:rPr>
  </w:style>
  <w:style w:type="character" w:styleId="Accentuation">
    <w:name w:val="Emphasis"/>
    <w:basedOn w:val="Policepardfaut"/>
    <w:uiPriority w:val="20"/>
    <w:qFormat/>
    <w:rsid w:val="00BB7882"/>
    <w:rPr>
      <w:i/>
      <w:iCs/>
    </w:rPr>
  </w:style>
  <w:style w:type="table" w:styleId="Listemoyenne2-Accent1">
    <w:name w:val="Medium List 2 Accent 1"/>
    <w:basedOn w:val="TableauNormal"/>
    <w:uiPriority w:val="66"/>
    <w:rsid w:val="00616A04"/>
    <w:pPr>
      <w:spacing w:after="0"/>
      <w:jc w:val="left"/>
    </w:pPr>
    <w:rPr>
      <w:rFonts w:asciiTheme="majorHAnsi" w:eastAsiaTheme="majorEastAsia" w:hAnsiTheme="majorHAnsi" w:cstheme="majorBidi"/>
      <w:color w:val="000000" w:themeColor="text1"/>
      <w:kern w:val="0"/>
      <w:sz w:val="22"/>
      <w:szCs w:val="22"/>
      <w:lang w:eastAsia="fr-FR"/>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isselectedend">
    <w:name w:val="isselectedend"/>
    <w:basedOn w:val="Normal"/>
    <w:rsid w:val="00CA3896"/>
    <w:pPr>
      <w:spacing w:before="100" w:beforeAutospacing="1" w:after="100" w:afterAutospacing="1"/>
      <w:jc w:val="left"/>
    </w:pPr>
    <w:rPr>
      <w:rFonts w:ascii="Times New Roman" w:eastAsia="Times New Roman" w:hAnsi="Times New Roman" w:cs="Times New Roman"/>
      <w:kern w:val="0"/>
      <w:lang w:eastAsia="fr-FR"/>
      <w14:ligatures w14:val="none"/>
    </w:rPr>
  </w:style>
  <w:style w:type="paragraph" w:styleId="TM3">
    <w:name w:val="toc 3"/>
    <w:basedOn w:val="Normal"/>
    <w:next w:val="Normal"/>
    <w:autoRedefine/>
    <w:uiPriority w:val="39"/>
    <w:unhideWhenUsed/>
    <w:rsid w:val="0064722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7603">
      <w:bodyDiv w:val="1"/>
      <w:marLeft w:val="0"/>
      <w:marRight w:val="0"/>
      <w:marTop w:val="0"/>
      <w:marBottom w:val="0"/>
      <w:divBdr>
        <w:top w:val="none" w:sz="0" w:space="0" w:color="auto"/>
        <w:left w:val="none" w:sz="0" w:space="0" w:color="auto"/>
        <w:bottom w:val="none" w:sz="0" w:space="0" w:color="auto"/>
        <w:right w:val="none" w:sz="0" w:space="0" w:color="auto"/>
      </w:divBdr>
    </w:div>
    <w:div w:id="57048173">
      <w:bodyDiv w:val="1"/>
      <w:marLeft w:val="0"/>
      <w:marRight w:val="0"/>
      <w:marTop w:val="0"/>
      <w:marBottom w:val="0"/>
      <w:divBdr>
        <w:top w:val="none" w:sz="0" w:space="0" w:color="auto"/>
        <w:left w:val="none" w:sz="0" w:space="0" w:color="auto"/>
        <w:bottom w:val="none" w:sz="0" w:space="0" w:color="auto"/>
        <w:right w:val="none" w:sz="0" w:space="0" w:color="auto"/>
      </w:divBdr>
    </w:div>
    <w:div w:id="58135814">
      <w:bodyDiv w:val="1"/>
      <w:marLeft w:val="0"/>
      <w:marRight w:val="0"/>
      <w:marTop w:val="0"/>
      <w:marBottom w:val="0"/>
      <w:divBdr>
        <w:top w:val="none" w:sz="0" w:space="0" w:color="auto"/>
        <w:left w:val="none" w:sz="0" w:space="0" w:color="auto"/>
        <w:bottom w:val="none" w:sz="0" w:space="0" w:color="auto"/>
        <w:right w:val="none" w:sz="0" w:space="0" w:color="auto"/>
      </w:divBdr>
    </w:div>
    <w:div w:id="70126227">
      <w:bodyDiv w:val="1"/>
      <w:marLeft w:val="0"/>
      <w:marRight w:val="0"/>
      <w:marTop w:val="0"/>
      <w:marBottom w:val="0"/>
      <w:divBdr>
        <w:top w:val="none" w:sz="0" w:space="0" w:color="auto"/>
        <w:left w:val="none" w:sz="0" w:space="0" w:color="auto"/>
        <w:bottom w:val="none" w:sz="0" w:space="0" w:color="auto"/>
        <w:right w:val="none" w:sz="0" w:space="0" w:color="auto"/>
      </w:divBdr>
    </w:div>
    <w:div w:id="138882055">
      <w:bodyDiv w:val="1"/>
      <w:marLeft w:val="0"/>
      <w:marRight w:val="0"/>
      <w:marTop w:val="0"/>
      <w:marBottom w:val="0"/>
      <w:divBdr>
        <w:top w:val="none" w:sz="0" w:space="0" w:color="auto"/>
        <w:left w:val="none" w:sz="0" w:space="0" w:color="auto"/>
        <w:bottom w:val="none" w:sz="0" w:space="0" w:color="auto"/>
        <w:right w:val="none" w:sz="0" w:space="0" w:color="auto"/>
      </w:divBdr>
    </w:div>
    <w:div w:id="172230470">
      <w:bodyDiv w:val="1"/>
      <w:marLeft w:val="0"/>
      <w:marRight w:val="0"/>
      <w:marTop w:val="0"/>
      <w:marBottom w:val="0"/>
      <w:divBdr>
        <w:top w:val="none" w:sz="0" w:space="0" w:color="auto"/>
        <w:left w:val="none" w:sz="0" w:space="0" w:color="auto"/>
        <w:bottom w:val="none" w:sz="0" w:space="0" w:color="auto"/>
        <w:right w:val="none" w:sz="0" w:space="0" w:color="auto"/>
      </w:divBdr>
      <w:divsChild>
        <w:div w:id="926688753">
          <w:marLeft w:val="0"/>
          <w:marRight w:val="0"/>
          <w:marTop w:val="360"/>
          <w:marBottom w:val="180"/>
          <w:divBdr>
            <w:top w:val="none" w:sz="0" w:space="0" w:color="auto"/>
            <w:left w:val="none" w:sz="0" w:space="0" w:color="auto"/>
            <w:bottom w:val="none" w:sz="0" w:space="0" w:color="auto"/>
            <w:right w:val="none" w:sz="0" w:space="0" w:color="auto"/>
          </w:divBdr>
        </w:div>
        <w:div w:id="451899293">
          <w:marLeft w:val="0"/>
          <w:marRight w:val="0"/>
          <w:marTop w:val="180"/>
          <w:marBottom w:val="240"/>
          <w:divBdr>
            <w:top w:val="none" w:sz="0" w:space="0" w:color="auto"/>
            <w:left w:val="none" w:sz="0" w:space="0" w:color="auto"/>
            <w:bottom w:val="none" w:sz="0" w:space="0" w:color="auto"/>
            <w:right w:val="none" w:sz="0" w:space="0" w:color="auto"/>
          </w:divBdr>
        </w:div>
      </w:divsChild>
    </w:div>
    <w:div w:id="178979262">
      <w:bodyDiv w:val="1"/>
      <w:marLeft w:val="0"/>
      <w:marRight w:val="0"/>
      <w:marTop w:val="0"/>
      <w:marBottom w:val="0"/>
      <w:divBdr>
        <w:top w:val="none" w:sz="0" w:space="0" w:color="auto"/>
        <w:left w:val="none" w:sz="0" w:space="0" w:color="auto"/>
        <w:bottom w:val="none" w:sz="0" w:space="0" w:color="auto"/>
        <w:right w:val="none" w:sz="0" w:space="0" w:color="auto"/>
      </w:divBdr>
    </w:div>
    <w:div w:id="181676650">
      <w:bodyDiv w:val="1"/>
      <w:marLeft w:val="0"/>
      <w:marRight w:val="0"/>
      <w:marTop w:val="0"/>
      <w:marBottom w:val="0"/>
      <w:divBdr>
        <w:top w:val="none" w:sz="0" w:space="0" w:color="auto"/>
        <w:left w:val="none" w:sz="0" w:space="0" w:color="auto"/>
        <w:bottom w:val="none" w:sz="0" w:space="0" w:color="auto"/>
        <w:right w:val="none" w:sz="0" w:space="0" w:color="auto"/>
      </w:divBdr>
    </w:div>
    <w:div w:id="227613494">
      <w:bodyDiv w:val="1"/>
      <w:marLeft w:val="0"/>
      <w:marRight w:val="0"/>
      <w:marTop w:val="0"/>
      <w:marBottom w:val="0"/>
      <w:divBdr>
        <w:top w:val="none" w:sz="0" w:space="0" w:color="auto"/>
        <w:left w:val="none" w:sz="0" w:space="0" w:color="auto"/>
        <w:bottom w:val="none" w:sz="0" w:space="0" w:color="auto"/>
        <w:right w:val="none" w:sz="0" w:space="0" w:color="auto"/>
      </w:divBdr>
    </w:div>
    <w:div w:id="252400034">
      <w:bodyDiv w:val="1"/>
      <w:marLeft w:val="0"/>
      <w:marRight w:val="0"/>
      <w:marTop w:val="0"/>
      <w:marBottom w:val="0"/>
      <w:divBdr>
        <w:top w:val="none" w:sz="0" w:space="0" w:color="auto"/>
        <w:left w:val="none" w:sz="0" w:space="0" w:color="auto"/>
        <w:bottom w:val="none" w:sz="0" w:space="0" w:color="auto"/>
        <w:right w:val="none" w:sz="0" w:space="0" w:color="auto"/>
      </w:divBdr>
    </w:div>
    <w:div w:id="260914799">
      <w:bodyDiv w:val="1"/>
      <w:marLeft w:val="0"/>
      <w:marRight w:val="0"/>
      <w:marTop w:val="0"/>
      <w:marBottom w:val="0"/>
      <w:divBdr>
        <w:top w:val="none" w:sz="0" w:space="0" w:color="auto"/>
        <w:left w:val="none" w:sz="0" w:space="0" w:color="auto"/>
        <w:bottom w:val="none" w:sz="0" w:space="0" w:color="auto"/>
        <w:right w:val="none" w:sz="0" w:space="0" w:color="auto"/>
      </w:divBdr>
      <w:divsChild>
        <w:div w:id="521751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79845843">
      <w:bodyDiv w:val="1"/>
      <w:marLeft w:val="0"/>
      <w:marRight w:val="0"/>
      <w:marTop w:val="0"/>
      <w:marBottom w:val="0"/>
      <w:divBdr>
        <w:top w:val="none" w:sz="0" w:space="0" w:color="auto"/>
        <w:left w:val="none" w:sz="0" w:space="0" w:color="auto"/>
        <w:bottom w:val="none" w:sz="0" w:space="0" w:color="auto"/>
        <w:right w:val="none" w:sz="0" w:space="0" w:color="auto"/>
      </w:divBdr>
      <w:divsChild>
        <w:div w:id="35280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35294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588310">
      <w:bodyDiv w:val="1"/>
      <w:marLeft w:val="0"/>
      <w:marRight w:val="0"/>
      <w:marTop w:val="0"/>
      <w:marBottom w:val="0"/>
      <w:divBdr>
        <w:top w:val="none" w:sz="0" w:space="0" w:color="auto"/>
        <w:left w:val="none" w:sz="0" w:space="0" w:color="auto"/>
        <w:bottom w:val="none" w:sz="0" w:space="0" w:color="auto"/>
        <w:right w:val="none" w:sz="0" w:space="0" w:color="auto"/>
      </w:divBdr>
    </w:div>
    <w:div w:id="330065690">
      <w:bodyDiv w:val="1"/>
      <w:marLeft w:val="0"/>
      <w:marRight w:val="0"/>
      <w:marTop w:val="0"/>
      <w:marBottom w:val="0"/>
      <w:divBdr>
        <w:top w:val="none" w:sz="0" w:space="0" w:color="auto"/>
        <w:left w:val="none" w:sz="0" w:space="0" w:color="auto"/>
        <w:bottom w:val="none" w:sz="0" w:space="0" w:color="auto"/>
        <w:right w:val="none" w:sz="0" w:space="0" w:color="auto"/>
      </w:divBdr>
    </w:div>
    <w:div w:id="344213665">
      <w:bodyDiv w:val="1"/>
      <w:marLeft w:val="0"/>
      <w:marRight w:val="0"/>
      <w:marTop w:val="0"/>
      <w:marBottom w:val="0"/>
      <w:divBdr>
        <w:top w:val="none" w:sz="0" w:space="0" w:color="auto"/>
        <w:left w:val="none" w:sz="0" w:space="0" w:color="auto"/>
        <w:bottom w:val="none" w:sz="0" w:space="0" w:color="auto"/>
        <w:right w:val="none" w:sz="0" w:space="0" w:color="auto"/>
      </w:divBdr>
    </w:div>
    <w:div w:id="353459994">
      <w:bodyDiv w:val="1"/>
      <w:marLeft w:val="0"/>
      <w:marRight w:val="0"/>
      <w:marTop w:val="0"/>
      <w:marBottom w:val="0"/>
      <w:divBdr>
        <w:top w:val="none" w:sz="0" w:space="0" w:color="auto"/>
        <w:left w:val="none" w:sz="0" w:space="0" w:color="auto"/>
        <w:bottom w:val="none" w:sz="0" w:space="0" w:color="auto"/>
        <w:right w:val="none" w:sz="0" w:space="0" w:color="auto"/>
      </w:divBdr>
    </w:div>
    <w:div w:id="405954248">
      <w:bodyDiv w:val="1"/>
      <w:marLeft w:val="0"/>
      <w:marRight w:val="0"/>
      <w:marTop w:val="0"/>
      <w:marBottom w:val="0"/>
      <w:divBdr>
        <w:top w:val="none" w:sz="0" w:space="0" w:color="auto"/>
        <w:left w:val="none" w:sz="0" w:space="0" w:color="auto"/>
        <w:bottom w:val="none" w:sz="0" w:space="0" w:color="auto"/>
        <w:right w:val="none" w:sz="0" w:space="0" w:color="auto"/>
      </w:divBdr>
      <w:divsChild>
        <w:div w:id="13356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314792">
      <w:bodyDiv w:val="1"/>
      <w:marLeft w:val="0"/>
      <w:marRight w:val="0"/>
      <w:marTop w:val="0"/>
      <w:marBottom w:val="0"/>
      <w:divBdr>
        <w:top w:val="none" w:sz="0" w:space="0" w:color="auto"/>
        <w:left w:val="none" w:sz="0" w:space="0" w:color="auto"/>
        <w:bottom w:val="none" w:sz="0" w:space="0" w:color="auto"/>
        <w:right w:val="none" w:sz="0" w:space="0" w:color="auto"/>
      </w:divBdr>
      <w:divsChild>
        <w:div w:id="182485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161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717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781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97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875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13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7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175153">
      <w:bodyDiv w:val="1"/>
      <w:marLeft w:val="0"/>
      <w:marRight w:val="0"/>
      <w:marTop w:val="0"/>
      <w:marBottom w:val="0"/>
      <w:divBdr>
        <w:top w:val="none" w:sz="0" w:space="0" w:color="auto"/>
        <w:left w:val="none" w:sz="0" w:space="0" w:color="auto"/>
        <w:bottom w:val="none" w:sz="0" w:space="0" w:color="auto"/>
        <w:right w:val="none" w:sz="0" w:space="0" w:color="auto"/>
      </w:divBdr>
    </w:div>
    <w:div w:id="425423356">
      <w:bodyDiv w:val="1"/>
      <w:marLeft w:val="0"/>
      <w:marRight w:val="0"/>
      <w:marTop w:val="0"/>
      <w:marBottom w:val="0"/>
      <w:divBdr>
        <w:top w:val="none" w:sz="0" w:space="0" w:color="auto"/>
        <w:left w:val="none" w:sz="0" w:space="0" w:color="auto"/>
        <w:bottom w:val="none" w:sz="0" w:space="0" w:color="auto"/>
        <w:right w:val="none" w:sz="0" w:space="0" w:color="auto"/>
      </w:divBdr>
    </w:div>
    <w:div w:id="436143181">
      <w:bodyDiv w:val="1"/>
      <w:marLeft w:val="0"/>
      <w:marRight w:val="0"/>
      <w:marTop w:val="0"/>
      <w:marBottom w:val="0"/>
      <w:divBdr>
        <w:top w:val="none" w:sz="0" w:space="0" w:color="auto"/>
        <w:left w:val="none" w:sz="0" w:space="0" w:color="auto"/>
        <w:bottom w:val="none" w:sz="0" w:space="0" w:color="auto"/>
        <w:right w:val="none" w:sz="0" w:space="0" w:color="auto"/>
      </w:divBdr>
      <w:divsChild>
        <w:div w:id="435103174">
          <w:blockQuote w:val="1"/>
          <w:marLeft w:val="720"/>
          <w:marRight w:val="720"/>
          <w:marTop w:val="100"/>
          <w:marBottom w:val="100"/>
          <w:divBdr>
            <w:top w:val="none" w:sz="0" w:space="0" w:color="auto"/>
            <w:left w:val="none" w:sz="0" w:space="0" w:color="auto"/>
            <w:bottom w:val="none" w:sz="0" w:space="0" w:color="auto"/>
            <w:right w:val="none" w:sz="0" w:space="0" w:color="auto"/>
          </w:divBdr>
        </w:div>
        <w:div w:id="50771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77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74180553">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8439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276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8087817">
      <w:bodyDiv w:val="1"/>
      <w:marLeft w:val="0"/>
      <w:marRight w:val="0"/>
      <w:marTop w:val="0"/>
      <w:marBottom w:val="0"/>
      <w:divBdr>
        <w:top w:val="none" w:sz="0" w:space="0" w:color="auto"/>
        <w:left w:val="none" w:sz="0" w:space="0" w:color="auto"/>
        <w:bottom w:val="none" w:sz="0" w:space="0" w:color="auto"/>
        <w:right w:val="none" w:sz="0" w:space="0" w:color="auto"/>
      </w:divBdr>
      <w:divsChild>
        <w:div w:id="219100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03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923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700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46484">
          <w:marLeft w:val="0"/>
          <w:marRight w:val="0"/>
          <w:marTop w:val="0"/>
          <w:marBottom w:val="0"/>
          <w:divBdr>
            <w:top w:val="none" w:sz="0" w:space="0" w:color="auto"/>
            <w:left w:val="none" w:sz="0" w:space="0" w:color="auto"/>
            <w:bottom w:val="none" w:sz="0" w:space="0" w:color="auto"/>
            <w:right w:val="none" w:sz="0" w:space="0" w:color="auto"/>
          </w:divBdr>
        </w:div>
        <w:div w:id="1023435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6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558519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6083">
          <w:marLeft w:val="0"/>
          <w:marRight w:val="0"/>
          <w:marTop w:val="0"/>
          <w:marBottom w:val="0"/>
          <w:divBdr>
            <w:top w:val="none" w:sz="0" w:space="0" w:color="auto"/>
            <w:left w:val="none" w:sz="0" w:space="0" w:color="auto"/>
            <w:bottom w:val="none" w:sz="0" w:space="0" w:color="auto"/>
            <w:right w:val="none" w:sz="0" w:space="0" w:color="auto"/>
          </w:divBdr>
        </w:div>
        <w:div w:id="285282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85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425091">
          <w:marLeft w:val="0"/>
          <w:marRight w:val="0"/>
          <w:marTop w:val="0"/>
          <w:marBottom w:val="0"/>
          <w:divBdr>
            <w:top w:val="none" w:sz="0" w:space="0" w:color="auto"/>
            <w:left w:val="none" w:sz="0" w:space="0" w:color="auto"/>
            <w:bottom w:val="none" w:sz="0" w:space="0" w:color="auto"/>
            <w:right w:val="none" w:sz="0" w:space="0" w:color="auto"/>
          </w:divBdr>
        </w:div>
        <w:div w:id="2142263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927923">
          <w:marLeft w:val="0"/>
          <w:marRight w:val="0"/>
          <w:marTop w:val="0"/>
          <w:marBottom w:val="0"/>
          <w:divBdr>
            <w:top w:val="none" w:sz="0" w:space="0" w:color="auto"/>
            <w:left w:val="none" w:sz="0" w:space="0" w:color="auto"/>
            <w:bottom w:val="none" w:sz="0" w:space="0" w:color="auto"/>
            <w:right w:val="none" w:sz="0" w:space="0" w:color="auto"/>
          </w:divBdr>
        </w:div>
        <w:div w:id="376664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306565">
          <w:marLeft w:val="0"/>
          <w:marRight w:val="0"/>
          <w:marTop w:val="0"/>
          <w:marBottom w:val="0"/>
          <w:divBdr>
            <w:top w:val="none" w:sz="0" w:space="0" w:color="auto"/>
            <w:left w:val="none" w:sz="0" w:space="0" w:color="auto"/>
            <w:bottom w:val="none" w:sz="0" w:space="0" w:color="auto"/>
            <w:right w:val="none" w:sz="0" w:space="0" w:color="auto"/>
          </w:divBdr>
        </w:div>
        <w:div w:id="10254495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2674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51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354621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853004">
      <w:bodyDiv w:val="1"/>
      <w:marLeft w:val="0"/>
      <w:marRight w:val="0"/>
      <w:marTop w:val="0"/>
      <w:marBottom w:val="0"/>
      <w:divBdr>
        <w:top w:val="none" w:sz="0" w:space="0" w:color="auto"/>
        <w:left w:val="none" w:sz="0" w:space="0" w:color="auto"/>
        <w:bottom w:val="none" w:sz="0" w:space="0" w:color="auto"/>
        <w:right w:val="none" w:sz="0" w:space="0" w:color="auto"/>
      </w:divBdr>
    </w:div>
    <w:div w:id="465971715">
      <w:bodyDiv w:val="1"/>
      <w:marLeft w:val="0"/>
      <w:marRight w:val="0"/>
      <w:marTop w:val="0"/>
      <w:marBottom w:val="0"/>
      <w:divBdr>
        <w:top w:val="none" w:sz="0" w:space="0" w:color="auto"/>
        <w:left w:val="none" w:sz="0" w:space="0" w:color="auto"/>
        <w:bottom w:val="none" w:sz="0" w:space="0" w:color="auto"/>
        <w:right w:val="none" w:sz="0" w:space="0" w:color="auto"/>
      </w:divBdr>
    </w:div>
    <w:div w:id="481771609">
      <w:bodyDiv w:val="1"/>
      <w:marLeft w:val="0"/>
      <w:marRight w:val="0"/>
      <w:marTop w:val="0"/>
      <w:marBottom w:val="0"/>
      <w:divBdr>
        <w:top w:val="none" w:sz="0" w:space="0" w:color="auto"/>
        <w:left w:val="none" w:sz="0" w:space="0" w:color="auto"/>
        <w:bottom w:val="none" w:sz="0" w:space="0" w:color="auto"/>
        <w:right w:val="none" w:sz="0" w:space="0" w:color="auto"/>
      </w:divBdr>
    </w:div>
    <w:div w:id="482160652">
      <w:bodyDiv w:val="1"/>
      <w:marLeft w:val="0"/>
      <w:marRight w:val="0"/>
      <w:marTop w:val="0"/>
      <w:marBottom w:val="0"/>
      <w:divBdr>
        <w:top w:val="none" w:sz="0" w:space="0" w:color="auto"/>
        <w:left w:val="none" w:sz="0" w:space="0" w:color="auto"/>
        <w:bottom w:val="none" w:sz="0" w:space="0" w:color="auto"/>
        <w:right w:val="none" w:sz="0" w:space="0" w:color="auto"/>
      </w:divBdr>
    </w:div>
    <w:div w:id="496654870">
      <w:bodyDiv w:val="1"/>
      <w:marLeft w:val="0"/>
      <w:marRight w:val="0"/>
      <w:marTop w:val="0"/>
      <w:marBottom w:val="0"/>
      <w:divBdr>
        <w:top w:val="none" w:sz="0" w:space="0" w:color="auto"/>
        <w:left w:val="none" w:sz="0" w:space="0" w:color="auto"/>
        <w:bottom w:val="none" w:sz="0" w:space="0" w:color="auto"/>
        <w:right w:val="none" w:sz="0" w:space="0" w:color="auto"/>
      </w:divBdr>
      <w:divsChild>
        <w:div w:id="1527983360">
          <w:marLeft w:val="0"/>
          <w:marRight w:val="0"/>
          <w:marTop w:val="360"/>
          <w:marBottom w:val="180"/>
          <w:divBdr>
            <w:top w:val="none" w:sz="0" w:space="0" w:color="auto"/>
            <w:left w:val="none" w:sz="0" w:space="0" w:color="auto"/>
            <w:bottom w:val="none" w:sz="0" w:space="0" w:color="auto"/>
            <w:right w:val="none" w:sz="0" w:space="0" w:color="auto"/>
          </w:divBdr>
        </w:div>
        <w:div w:id="676270912">
          <w:marLeft w:val="0"/>
          <w:marRight w:val="0"/>
          <w:marTop w:val="360"/>
          <w:marBottom w:val="180"/>
          <w:divBdr>
            <w:top w:val="none" w:sz="0" w:space="0" w:color="auto"/>
            <w:left w:val="none" w:sz="0" w:space="0" w:color="auto"/>
            <w:bottom w:val="none" w:sz="0" w:space="0" w:color="auto"/>
            <w:right w:val="none" w:sz="0" w:space="0" w:color="auto"/>
          </w:divBdr>
        </w:div>
        <w:div w:id="120151649">
          <w:marLeft w:val="0"/>
          <w:marRight w:val="0"/>
          <w:marTop w:val="180"/>
          <w:marBottom w:val="240"/>
          <w:divBdr>
            <w:top w:val="none" w:sz="0" w:space="0" w:color="auto"/>
            <w:left w:val="none" w:sz="0" w:space="0" w:color="auto"/>
            <w:bottom w:val="none" w:sz="0" w:space="0" w:color="auto"/>
            <w:right w:val="none" w:sz="0" w:space="0" w:color="auto"/>
          </w:divBdr>
        </w:div>
        <w:div w:id="550046135">
          <w:marLeft w:val="0"/>
          <w:marRight w:val="0"/>
          <w:marTop w:val="360"/>
          <w:marBottom w:val="180"/>
          <w:divBdr>
            <w:top w:val="none" w:sz="0" w:space="0" w:color="auto"/>
            <w:left w:val="none" w:sz="0" w:space="0" w:color="auto"/>
            <w:bottom w:val="none" w:sz="0" w:space="0" w:color="auto"/>
            <w:right w:val="none" w:sz="0" w:space="0" w:color="auto"/>
          </w:divBdr>
        </w:div>
        <w:div w:id="1113479780">
          <w:marLeft w:val="0"/>
          <w:marRight w:val="0"/>
          <w:marTop w:val="180"/>
          <w:marBottom w:val="240"/>
          <w:divBdr>
            <w:top w:val="none" w:sz="0" w:space="0" w:color="auto"/>
            <w:left w:val="none" w:sz="0" w:space="0" w:color="auto"/>
            <w:bottom w:val="none" w:sz="0" w:space="0" w:color="auto"/>
            <w:right w:val="none" w:sz="0" w:space="0" w:color="auto"/>
          </w:divBdr>
        </w:div>
        <w:div w:id="1029185939">
          <w:marLeft w:val="0"/>
          <w:marRight w:val="0"/>
          <w:marTop w:val="60"/>
          <w:marBottom w:val="180"/>
          <w:divBdr>
            <w:top w:val="none" w:sz="0" w:space="0" w:color="auto"/>
            <w:left w:val="none" w:sz="0" w:space="0" w:color="auto"/>
            <w:bottom w:val="none" w:sz="0" w:space="0" w:color="auto"/>
            <w:right w:val="none" w:sz="0" w:space="0" w:color="auto"/>
          </w:divBdr>
        </w:div>
      </w:divsChild>
    </w:div>
    <w:div w:id="531579712">
      <w:bodyDiv w:val="1"/>
      <w:marLeft w:val="0"/>
      <w:marRight w:val="0"/>
      <w:marTop w:val="0"/>
      <w:marBottom w:val="0"/>
      <w:divBdr>
        <w:top w:val="none" w:sz="0" w:space="0" w:color="auto"/>
        <w:left w:val="none" w:sz="0" w:space="0" w:color="auto"/>
        <w:bottom w:val="none" w:sz="0" w:space="0" w:color="auto"/>
        <w:right w:val="none" w:sz="0" w:space="0" w:color="auto"/>
      </w:divBdr>
      <w:divsChild>
        <w:div w:id="3485319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928665">
          <w:marLeft w:val="0"/>
          <w:marRight w:val="0"/>
          <w:marTop w:val="0"/>
          <w:marBottom w:val="0"/>
          <w:divBdr>
            <w:top w:val="none" w:sz="0" w:space="0" w:color="auto"/>
            <w:left w:val="none" w:sz="0" w:space="0" w:color="auto"/>
            <w:bottom w:val="none" w:sz="0" w:space="0" w:color="auto"/>
            <w:right w:val="none" w:sz="0" w:space="0" w:color="auto"/>
          </w:divBdr>
        </w:div>
        <w:div w:id="1706514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012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867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861234">
      <w:bodyDiv w:val="1"/>
      <w:marLeft w:val="0"/>
      <w:marRight w:val="0"/>
      <w:marTop w:val="0"/>
      <w:marBottom w:val="0"/>
      <w:divBdr>
        <w:top w:val="none" w:sz="0" w:space="0" w:color="auto"/>
        <w:left w:val="none" w:sz="0" w:space="0" w:color="auto"/>
        <w:bottom w:val="none" w:sz="0" w:space="0" w:color="auto"/>
        <w:right w:val="none" w:sz="0" w:space="0" w:color="auto"/>
      </w:divBdr>
      <w:divsChild>
        <w:div w:id="202326028">
          <w:blockQuote w:val="1"/>
          <w:marLeft w:val="720"/>
          <w:marRight w:val="720"/>
          <w:marTop w:val="100"/>
          <w:marBottom w:val="100"/>
          <w:divBdr>
            <w:top w:val="none" w:sz="0" w:space="0" w:color="auto"/>
            <w:left w:val="none" w:sz="0" w:space="0" w:color="auto"/>
            <w:bottom w:val="none" w:sz="0" w:space="0" w:color="auto"/>
            <w:right w:val="none" w:sz="0" w:space="0" w:color="auto"/>
          </w:divBdr>
        </w:div>
        <w:div w:id="399404079">
          <w:marLeft w:val="0"/>
          <w:marRight w:val="0"/>
          <w:marTop w:val="0"/>
          <w:marBottom w:val="0"/>
          <w:divBdr>
            <w:top w:val="none" w:sz="0" w:space="0" w:color="auto"/>
            <w:left w:val="none" w:sz="0" w:space="0" w:color="auto"/>
            <w:bottom w:val="none" w:sz="0" w:space="0" w:color="auto"/>
            <w:right w:val="none" w:sz="0" w:space="0" w:color="auto"/>
          </w:divBdr>
        </w:div>
      </w:divsChild>
    </w:div>
    <w:div w:id="606275666">
      <w:bodyDiv w:val="1"/>
      <w:marLeft w:val="0"/>
      <w:marRight w:val="0"/>
      <w:marTop w:val="0"/>
      <w:marBottom w:val="0"/>
      <w:divBdr>
        <w:top w:val="none" w:sz="0" w:space="0" w:color="auto"/>
        <w:left w:val="none" w:sz="0" w:space="0" w:color="auto"/>
        <w:bottom w:val="none" w:sz="0" w:space="0" w:color="auto"/>
        <w:right w:val="none" w:sz="0" w:space="0" w:color="auto"/>
      </w:divBdr>
    </w:div>
    <w:div w:id="628707249">
      <w:bodyDiv w:val="1"/>
      <w:marLeft w:val="0"/>
      <w:marRight w:val="0"/>
      <w:marTop w:val="0"/>
      <w:marBottom w:val="0"/>
      <w:divBdr>
        <w:top w:val="none" w:sz="0" w:space="0" w:color="auto"/>
        <w:left w:val="none" w:sz="0" w:space="0" w:color="auto"/>
        <w:bottom w:val="none" w:sz="0" w:space="0" w:color="auto"/>
        <w:right w:val="none" w:sz="0" w:space="0" w:color="auto"/>
      </w:divBdr>
      <w:divsChild>
        <w:div w:id="1036544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14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5818682">
      <w:bodyDiv w:val="1"/>
      <w:marLeft w:val="0"/>
      <w:marRight w:val="0"/>
      <w:marTop w:val="0"/>
      <w:marBottom w:val="0"/>
      <w:divBdr>
        <w:top w:val="none" w:sz="0" w:space="0" w:color="auto"/>
        <w:left w:val="none" w:sz="0" w:space="0" w:color="auto"/>
        <w:bottom w:val="none" w:sz="0" w:space="0" w:color="auto"/>
        <w:right w:val="none" w:sz="0" w:space="0" w:color="auto"/>
      </w:divBdr>
    </w:div>
    <w:div w:id="656610005">
      <w:bodyDiv w:val="1"/>
      <w:marLeft w:val="0"/>
      <w:marRight w:val="0"/>
      <w:marTop w:val="0"/>
      <w:marBottom w:val="0"/>
      <w:divBdr>
        <w:top w:val="none" w:sz="0" w:space="0" w:color="auto"/>
        <w:left w:val="none" w:sz="0" w:space="0" w:color="auto"/>
        <w:bottom w:val="none" w:sz="0" w:space="0" w:color="auto"/>
        <w:right w:val="none" w:sz="0" w:space="0" w:color="auto"/>
      </w:divBdr>
    </w:div>
    <w:div w:id="719061117">
      <w:bodyDiv w:val="1"/>
      <w:marLeft w:val="0"/>
      <w:marRight w:val="0"/>
      <w:marTop w:val="0"/>
      <w:marBottom w:val="0"/>
      <w:divBdr>
        <w:top w:val="none" w:sz="0" w:space="0" w:color="auto"/>
        <w:left w:val="none" w:sz="0" w:space="0" w:color="auto"/>
        <w:bottom w:val="none" w:sz="0" w:space="0" w:color="auto"/>
        <w:right w:val="none" w:sz="0" w:space="0" w:color="auto"/>
      </w:divBdr>
    </w:div>
    <w:div w:id="756831181">
      <w:bodyDiv w:val="1"/>
      <w:marLeft w:val="0"/>
      <w:marRight w:val="0"/>
      <w:marTop w:val="0"/>
      <w:marBottom w:val="0"/>
      <w:divBdr>
        <w:top w:val="none" w:sz="0" w:space="0" w:color="auto"/>
        <w:left w:val="none" w:sz="0" w:space="0" w:color="auto"/>
        <w:bottom w:val="none" w:sz="0" w:space="0" w:color="auto"/>
        <w:right w:val="none" w:sz="0" w:space="0" w:color="auto"/>
      </w:divBdr>
    </w:div>
    <w:div w:id="777483207">
      <w:bodyDiv w:val="1"/>
      <w:marLeft w:val="0"/>
      <w:marRight w:val="0"/>
      <w:marTop w:val="0"/>
      <w:marBottom w:val="0"/>
      <w:divBdr>
        <w:top w:val="none" w:sz="0" w:space="0" w:color="auto"/>
        <w:left w:val="none" w:sz="0" w:space="0" w:color="auto"/>
        <w:bottom w:val="none" w:sz="0" w:space="0" w:color="auto"/>
        <w:right w:val="none" w:sz="0" w:space="0" w:color="auto"/>
      </w:divBdr>
    </w:div>
    <w:div w:id="808480701">
      <w:bodyDiv w:val="1"/>
      <w:marLeft w:val="0"/>
      <w:marRight w:val="0"/>
      <w:marTop w:val="0"/>
      <w:marBottom w:val="0"/>
      <w:divBdr>
        <w:top w:val="none" w:sz="0" w:space="0" w:color="auto"/>
        <w:left w:val="none" w:sz="0" w:space="0" w:color="auto"/>
        <w:bottom w:val="none" w:sz="0" w:space="0" w:color="auto"/>
        <w:right w:val="none" w:sz="0" w:space="0" w:color="auto"/>
      </w:divBdr>
    </w:div>
    <w:div w:id="842545948">
      <w:bodyDiv w:val="1"/>
      <w:marLeft w:val="0"/>
      <w:marRight w:val="0"/>
      <w:marTop w:val="0"/>
      <w:marBottom w:val="0"/>
      <w:divBdr>
        <w:top w:val="none" w:sz="0" w:space="0" w:color="auto"/>
        <w:left w:val="none" w:sz="0" w:space="0" w:color="auto"/>
        <w:bottom w:val="none" w:sz="0" w:space="0" w:color="auto"/>
        <w:right w:val="none" w:sz="0" w:space="0" w:color="auto"/>
      </w:divBdr>
    </w:div>
    <w:div w:id="868106392">
      <w:bodyDiv w:val="1"/>
      <w:marLeft w:val="0"/>
      <w:marRight w:val="0"/>
      <w:marTop w:val="0"/>
      <w:marBottom w:val="0"/>
      <w:divBdr>
        <w:top w:val="none" w:sz="0" w:space="0" w:color="auto"/>
        <w:left w:val="none" w:sz="0" w:space="0" w:color="auto"/>
        <w:bottom w:val="none" w:sz="0" w:space="0" w:color="auto"/>
        <w:right w:val="none" w:sz="0" w:space="0" w:color="auto"/>
      </w:divBdr>
      <w:divsChild>
        <w:div w:id="724720163">
          <w:blockQuote w:val="1"/>
          <w:marLeft w:val="720"/>
          <w:marRight w:val="720"/>
          <w:marTop w:val="100"/>
          <w:marBottom w:val="100"/>
          <w:divBdr>
            <w:top w:val="none" w:sz="0" w:space="0" w:color="auto"/>
            <w:left w:val="none" w:sz="0" w:space="0" w:color="auto"/>
            <w:bottom w:val="none" w:sz="0" w:space="0" w:color="auto"/>
            <w:right w:val="none" w:sz="0" w:space="0" w:color="auto"/>
          </w:divBdr>
        </w:div>
        <w:div w:id="524251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860200">
      <w:bodyDiv w:val="1"/>
      <w:marLeft w:val="0"/>
      <w:marRight w:val="0"/>
      <w:marTop w:val="0"/>
      <w:marBottom w:val="0"/>
      <w:divBdr>
        <w:top w:val="none" w:sz="0" w:space="0" w:color="auto"/>
        <w:left w:val="none" w:sz="0" w:space="0" w:color="auto"/>
        <w:bottom w:val="none" w:sz="0" w:space="0" w:color="auto"/>
        <w:right w:val="none" w:sz="0" w:space="0" w:color="auto"/>
      </w:divBdr>
    </w:div>
    <w:div w:id="956254618">
      <w:bodyDiv w:val="1"/>
      <w:marLeft w:val="0"/>
      <w:marRight w:val="0"/>
      <w:marTop w:val="0"/>
      <w:marBottom w:val="0"/>
      <w:divBdr>
        <w:top w:val="none" w:sz="0" w:space="0" w:color="auto"/>
        <w:left w:val="none" w:sz="0" w:space="0" w:color="auto"/>
        <w:bottom w:val="none" w:sz="0" w:space="0" w:color="auto"/>
        <w:right w:val="none" w:sz="0" w:space="0" w:color="auto"/>
      </w:divBdr>
      <w:divsChild>
        <w:div w:id="2026058188">
          <w:blockQuote w:val="1"/>
          <w:marLeft w:val="720"/>
          <w:marRight w:val="720"/>
          <w:marTop w:val="100"/>
          <w:marBottom w:val="100"/>
          <w:divBdr>
            <w:top w:val="none" w:sz="0" w:space="0" w:color="auto"/>
            <w:left w:val="none" w:sz="0" w:space="0" w:color="auto"/>
            <w:bottom w:val="none" w:sz="0" w:space="0" w:color="auto"/>
            <w:right w:val="none" w:sz="0" w:space="0" w:color="auto"/>
          </w:divBdr>
        </w:div>
        <w:div w:id="99447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8072490">
      <w:bodyDiv w:val="1"/>
      <w:marLeft w:val="0"/>
      <w:marRight w:val="0"/>
      <w:marTop w:val="0"/>
      <w:marBottom w:val="0"/>
      <w:divBdr>
        <w:top w:val="none" w:sz="0" w:space="0" w:color="auto"/>
        <w:left w:val="none" w:sz="0" w:space="0" w:color="auto"/>
        <w:bottom w:val="none" w:sz="0" w:space="0" w:color="auto"/>
        <w:right w:val="none" w:sz="0" w:space="0" w:color="auto"/>
      </w:divBdr>
    </w:div>
    <w:div w:id="968317298">
      <w:bodyDiv w:val="1"/>
      <w:marLeft w:val="0"/>
      <w:marRight w:val="0"/>
      <w:marTop w:val="0"/>
      <w:marBottom w:val="0"/>
      <w:divBdr>
        <w:top w:val="none" w:sz="0" w:space="0" w:color="auto"/>
        <w:left w:val="none" w:sz="0" w:space="0" w:color="auto"/>
        <w:bottom w:val="none" w:sz="0" w:space="0" w:color="auto"/>
        <w:right w:val="none" w:sz="0" w:space="0" w:color="auto"/>
      </w:divBdr>
    </w:div>
    <w:div w:id="971132741">
      <w:bodyDiv w:val="1"/>
      <w:marLeft w:val="0"/>
      <w:marRight w:val="0"/>
      <w:marTop w:val="0"/>
      <w:marBottom w:val="0"/>
      <w:divBdr>
        <w:top w:val="none" w:sz="0" w:space="0" w:color="auto"/>
        <w:left w:val="none" w:sz="0" w:space="0" w:color="auto"/>
        <w:bottom w:val="none" w:sz="0" w:space="0" w:color="auto"/>
        <w:right w:val="none" w:sz="0" w:space="0" w:color="auto"/>
      </w:divBdr>
    </w:div>
    <w:div w:id="990139204">
      <w:bodyDiv w:val="1"/>
      <w:marLeft w:val="0"/>
      <w:marRight w:val="0"/>
      <w:marTop w:val="0"/>
      <w:marBottom w:val="0"/>
      <w:divBdr>
        <w:top w:val="none" w:sz="0" w:space="0" w:color="auto"/>
        <w:left w:val="none" w:sz="0" w:space="0" w:color="auto"/>
        <w:bottom w:val="none" w:sz="0" w:space="0" w:color="auto"/>
        <w:right w:val="none" w:sz="0" w:space="0" w:color="auto"/>
      </w:divBdr>
    </w:div>
    <w:div w:id="1020007721">
      <w:bodyDiv w:val="1"/>
      <w:marLeft w:val="0"/>
      <w:marRight w:val="0"/>
      <w:marTop w:val="0"/>
      <w:marBottom w:val="0"/>
      <w:divBdr>
        <w:top w:val="none" w:sz="0" w:space="0" w:color="auto"/>
        <w:left w:val="none" w:sz="0" w:space="0" w:color="auto"/>
        <w:bottom w:val="none" w:sz="0" w:space="0" w:color="auto"/>
        <w:right w:val="none" w:sz="0" w:space="0" w:color="auto"/>
      </w:divBdr>
    </w:div>
    <w:div w:id="1025789208">
      <w:bodyDiv w:val="1"/>
      <w:marLeft w:val="0"/>
      <w:marRight w:val="0"/>
      <w:marTop w:val="0"/>
      <w:marBottom w:val="0"/>
      <w:divBdr>
        <w:top w:val="none" w:sz="0" w:space="0" w:color="auto"/>
        <w:left w:val="none" w:sz="0" w:space="0" w:color="auto"/>
        <w:bottom w:val="none" w:sz="0" w:space="0" w:color="auto"/>
        <w:right w:val="none" w:sz="0" w:space="0" w:color="auto"/>
      </w:divBdr>
    </w:div>
    <w:div w:id="1080444114">
      <w:bodyDiv w:val="1"/>
      <w:marLeft w:val="0"/>
      <w:marRight w:val="0"/>
      <w:marTop w:val="0"/>
      <w:marBottom w:val="0"/>
      <w:divBdr>
        <w:top w:val="none" w:sz="0" w:space="0" w:color="auto"/>
        <w:left w:val="none" w:sz="0" w:space="0" w:color="auto"/>
        <w:bottom w:val="none" w:sz="0" w:space="0" w:color="auto"/>
        <w:right w:val="none" w:sz="0" w:space="0" w:color="auto"/>
      </w:divBdr>
    </w:div>
    <w:div w:id="1100681150">
      <w:bodyDiv w:val="1"/>
      <w:marLeft w:val="0"/>
      <w:marRight w:val="0"/>
      <w:marTop w:val="0"/>
      <w:marBottom w:val="0"/>
      <w:divBdr>
        <w:top w:val="none" w:sz="0" w:space="0" w:color="auto"/>
        <w:left w:val="none" w:sz="0" w:space="0" w:color="auto"/>
        <w:bottom w:val="none" w:sz="0" w:space="0" w:color="auto"/>
        <w:right w:val="none" w:sz="0" w:space="0" w:color="auto"/>
      </w:divBdr>
    </w:div>
    <w:div w:id="1100687335">
      <w:bodyDiv w:val="1"/>
      <w:marLeft w:val="0"/>
      <w:marRight w:val="0"/>
      <w:marTop w:val="0"/>
      <w:marBottom w:val="0"/>
      <w:divBdr>
        <w:top w:val="none" w:sz="0" w:space="0" w:color="auto"/>
        <w:left w:val="none" w:sz="0" w:space="0" w:color="auto"/>
        <w:bottom w:val="none" w:sz="0" w:space="0" w:color="auto"/>
        <w:right w:val="none" w:sz="0" w:space="0" w:color="auto"/>
      </w:divBdr>
    </w:div>
    <w:div w:id="1104691134">
      <w:bodyDiv w:val="1"/>
      <w:marLeft w:val="0"/>
      <w:marRight w:val="0"/>
      <w:marTop w:val="0"/>
      <w:marBottom w:val="0"/>
      <w:divBdr>
        <w:top w:val="none" w:sz="0" w:space="0" w:color="auto"/>
        <w:left w:val="none" w:sz="0" w:space="0" w:color="auto"/>
        <w:bottom w:val="none" w:sz="0" w:space="0" w:color="auto"/>
        <w:right w:val="none" w:sz="0" w:space="0" w:color="auto"/>
      </w:divBdr>
    </w:div>
    <w:div w:id="1116219705">
      <w:bodyDiv w:val="1"/>
      <w:marLeft w:val="0"/>
      <w:marRight w:val="0"/>
      <w:marTop w:val="0"/>
      <w:marBottom w:val="0"/>
      <w:divBdr>
        <w:top w:val="none" w:sz="0" w:space="0" w:color="auto"/>
        <w:left w:val="none" w:sz="0" w:space="0" w:color="auto"/>
        <w:bottom w:val="none" w:sz="0" w:space="0" w:color="auto"/>
        <w:right w:val="none" w:sz="0" w:space="0" w:color="auto"/>
      </w:divBdr>
    </w:div>
    <w:div w:id="1134837162">
      <w:bodyDiv w:val="1"/>
      <w:marLeft w:val="0"/>
      <w:marRight w:val="0"/>
      <w:marTop w:val="0"/>
      <w:marBottom w:val="0"/>
      <w:divBdr>
        <w:top w:val="none" w:sz="0" w:space="0" w:color="auto"/>
        <w:left w:val="none" w:sz="0" w:space="0" w:color="auto"/>
        <w:bottom w:val="none" w:sz="0" w:space="0" w:color="auto"/>
        <w:right w:val="none" w:sz="0" w:space="0" w:color="auto"/>
      </w:divBdr>
    </w:div>
    <w:div w:id="1167090597">
      <w:bodyDiv w:val="1"/>
      <w:marLeft w:val="0"/>
      <w:marRight w:val="0"/>
      <w:marTop w:val="0"/>
      <w:marBottom w:val="0"/>
      <w:divBdr>
        <w:top w:val="none" w:sz="0" w:space="0" w:color="auto"/>
        <w:left w:val="none" w:sz="0" w:space="0" w:color="auto"/>
        <w:bottom w:val="none" w:sz="0" w:space="0" w:color="auto"/>
        <w:right w:val="none" w:sz="0" w:space="0" w:color="auto"/>
      </w:divBdr>
    </w:div>
    <w:div w:id="1273249013">
      <w:bodyDiv w:val="1"/>
      <w:marLeft w:val="0"/>
      <w:marRight w:val="0"/>
      <w:marTop w:val="0"/>
      <w:marBottom w:val="0"/>
      <w:divBdr>
        <w:top w:val="none" w:sz="0" w:space="0" w:color="auto"/>
        <w:left w:val="none" w:sz="0" w:space="0" w:color="auto"/>
        <w:bottom w:val="none" w:sz="0" w:space="0" w:color="auto"/>
        <w:right w:val="none" w:sz="0" w:space="0" w:color="auto"/>
      </w:divBdr>
    </w:div>
    <w:div w:id="1280527810">
      <w:bodyDiv w:val="1"/>
      <w:marLeft w:val="0"/>
      <w:marRight w:val="0"/>
      <w:marTop w:val="0"/>
      <w:marBottom w:val="0"/>
      <w:divBdr>
        <w:top w:val="none" w:sz="0" w:space="0" w:color="auto"/>
        <w:left w:val="none" w:sz="0" w:space="0" w:color="auto"/>
        <w:bottom w:val="none" w:sz="0" w:space="0" w:color="auto"/>
        <w:right w:val="none" w:sz="0" w:space="0" w:color="auto"/>
      </w:divBdr>
    </w:div>
    <w:div w:id="1285306245">
      <w:bodyDiv w:val="1"/>
      <w:marLeft w:val="0"/>
      <w:marRight w:val="0"/>
      <w:marTop w:val="0"/>
      <w:marBottom w:val="0"/>
      <w:divBdr>
        <w:top w:val="none" w:sz="0" w:space="0" w:color="auto"/>
        <w:left w:val="none" w:sz="0" w:space="0" w:color="auto"/>
        <w:bottom w:val="none" w:sz="0" w:space="0" w:color="auto"/>
        <w:right w:val="none" w:sz="0" w:space="0" w:color="auto"/>
      </w:divBdr>
      <w:divsChild>
        <w:div w:id="681322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338265">
          <w:blockQuote w:val="1"/>
          <w:marLeft w:val="720"/>
          <w:marRight w:val="720"/>
          <w:marTop w:val="100"/>
          <w:marBottom w:val="100"/>
          <w:divBdr>
            <w:top w:val="none" w:sz="0" w:space="0" w:color="auto"/>
            <w:left w:val="none" w:sz="0" w:space="0" w:color="auto"/>
            <w:bottom w:val="none" w:sz="0" w:space="0" w:color="auto"/>
            <w:right w:val="none" w:sz="0" w:space="0" w:color="auto"/>
          </w:divBdr>
        </w:div>
        <w:div w:id="919367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3423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998308">
          <w:blockQuote w:val="1"/>
          <w:marLeft w:val="720"/>
          <w:marRight w:val="720"/>
          <w:marTop w:val="100"/>
          <w:marBottom w:val="100"/>
          <w:divBdr>
            <w:top w:val="none" w:sz="0" w:space="0" w:color="auto"/>
            <w:left w:val="none" w:sz="0" w:space="0" w:color="auto"/>
            <w:bottom w:val="none" w:sz="0" w:space="0" w:color="auto"/>
            <w:right w:val="none" w:sz="0" w:space="0" w:color="auto"/>
          </w:divBdr>
        </w:div>
        <w:div w:id="631982049">
          <w:marLeft w:val="0"/>
          <w:marRight w:val="0"/>
          <w:marTop w:val="0"/>
          <w:marBottom w:val="0"/>
          <w:divBdr>
            <w:top w:val="none" w:sz="0" w:space="0" w:color="auto"/>
            <w:left w:val="none" w:sz="0" w:space="0" w:color="auto"/>
            <w:bottom w:val="none" w:sz="0" w:space="0" w:color="auto"/>
            <w:right w:val="none" w:sz="0" w:space="0" w:color="auto"/>
          </w:divBdr>
        </w:div>
        <w:div w:id="1127429885">
          <w:blockQuote w:val="1"/>
          <w:marLeft w:val="720"/>
          <w:marRight w:val="720"/>
          <w:marTop w:val="100"/>
          <w:marBottom w:val="100"/>
          <w:divBdr>
            <w:top w:val="none" w:sz="0" w:space="0" w:color="auto"/>
            <w:left w:val="none" w:sz="0" w:space="0" w:color="auto"/>
            <w:bottom w:val="none" w:sz="0" w:space="0" w:color="auto"/>
            <w:right w:val="none" w:sz="0" w:space="0" w:color="auto"/>
          </w:divBdr>
        </w:div>
        <w:div w:id="45109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995932">
          <w:marLeft w:val="0"/>
          <w:marRight w:val="0"/>
          <w:marTop w:val="0"/>
          <w:marBottom w:val="0"/>
          <w:divBdr>
            <w:top w:val="none" w:sz="0" w:space="0" w:color="auto"/>
            <w:left w:val="none" w:sz="0" w:space="0" w:color="auto"/>
            <w:bottom w:val="none" w:sz="0" w:space="0" w:color="auto"/>
            <w:right w:val="none" w:sz="0" w:space="0" w:color="auto"/>
          </w:divBdr>
        </w:div>
        <w:div w:id="260846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4478427">
      <w:bodyDiv w:val="1"/>
      <w:marLeft w:val="0"/>
      <w:marRight w:val="0"/>
      <w:marTop w:val="0"/>
      <w:marBottom w:val="0"/>
      <w:divBdr>
        <w:top w:val="none" w:sz="0" w:space="0" w:color="auto"/>
        <w:left w:val="none" w:sz="0" w:space="0" w:color="auto"/>
        <w:bottom w:val="none" w:sz="0" w:space="0" w:color="auto"/>
        <w:right w:val="none" w:sz="0" w:space="0" w:color="auto"/>
      </w:divBdr>
    </w:div>
    <w:div w:id="1314720583">
      <w:bodyDiv w:val="1"/>
      <w:marLeft w:val="0"/>
      <w:marRight w:val="0"/>
      <w:marTop w:val="0"/>
      <w:marBottom w:val="0"/>
      <w:divBdr>
        <w:top w:val="none" w:sz="0" w:space="0" w:color="auto"/>
        <w:left w:val="none" w:sz="0" w:space="0" w:color="auto"/>
        <w:bottom w:val="none" w:sz="0" w:space="0" w:color="auto"/>
        <w:right w:val="none" w:sz="0" w:space="0" w:color="auto"/>
      </w:divBdr>
      <w:divsChild>
        <w:div w:id="1175801676">
          <w:blockQuote w:val="1"/>
          <w:marLeft w:val="720"/>
          <w:marRight w:val="720"/>
          <w:marTop w:val="100"/>
          <w:marBottom w:val="100"/>
          <w:divBdr>
            <w:top w:val="none" w:sz="0" w:space="0" w:color="auto"/>
            <w:left w:val="none" w:sz="0" w:space="0" w:color="auto"/>
            <w:bottom w:val="none" w:sz="0" w:space="0" w:color="auto"/>
            <w:right w:val="none" w:sz="0" w:space="0" w:color="auto"/>
          </w:divBdr>
        </w:div>
        <w:div w:id="65241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955436">
          <w:blockQuote w:val="1"/>
          <w:marLeft w:val="720"/>
          <w:marRight w:val="720"/>
          <w:marTop w:val="100"/>
          <w:marBottom w:val="100"/>
          <w:divBdr>
            <w:top w:val="none" w:sz="0" w:space="0" w:color="auto"/>
            <w:left w:val="none" w:sz="0" w:space="0" w:color="auto"/>
            <w:bottom w:val="none" w:sz="0" w:space="0" w:color="auto"/>
            <w:right w:val="none" w:sz="0" w:space="0" w:color="auto"/>
          </w:divBdr>
        </w:div>
        <w:div w:id="418871478">
          <w:blockQuote w:val="1"/>
          <w:marLeft w:val="720"/>
          <w:marRight w:val="720"/>
          <w:marTop w:val="100"/>
          <w:marBottom w:val="100"/>
          <w:divBdr>
            <w:top w:val="none" w:sz="0" w:space="0" w:color="auto"/>
            <w:left w:val="none" w:sz="0" w:space="0" w:color="auto"/>
            <w:bottom w:val="none" w:sz="0" w:space="0" w:color="auto"/>
            <w:right w:val="none" w:sz="0" w:space="0" w:color="auto"/>
          </w:divBdr>
        </w:div>
        <w:div w:id="376857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400625">
      <w:bodyDiv w:val="1"/>
      <w:marLeft w:val="0"/>
      <w:marRight w:val="0"/>
      <w:marTop w:val="0"/>
      <w:marBottom w:val="0"/>
      <w:divBdr>
        <w:top w:val="none" w:sz="0" w:space="0" w:color="auto"/>
        <w:left w:val="none" w:sz="0" w:space="0" w:color="auto"/>
        <w:bottom w:val="none" w:sz="0" w:space="0" w:color="auto"/>
        <w:right w:val="none" w:sz="0" w:space="0" w:color="auto"/>
      </w:divBdr>
    </w:div>
    <w:div w:id="1397704839">
      <w:bodyDiv w:val="1"/>
      <w:marLeft w:val="0"/>
      <w:marRight w:val="0"/>
      <w:marTop w:val="0"/>
      <w:marBottom w:val="0"/>
      <w:divBdr>
        <w:top w:val="none" w:sz="0" w:space="0" w:color="auto"/>
        <w:left w:val="none" w:sz="0" w:space="0" w:color="auto"/>
        <w:bottom w:val="none" w:sz="0" w:space="0" w:color="auto"/>
        <w:right w:val="none" w:sz="0" w:space="0" w:color="auto"/>
      </w:divBdr>
    </w:div>
    <w:div w:id="1456290682">
      <w:bodyDiv w:val="1"/>
      <w:marLeft w:val="0"/>
      <w:marRight w:val="0"/>
      <w:marTop w:val="0"/>
      <w:marBottom w:val="0"/>
      <w:divBdr>
        <w:top w:val="none" w:sz="0" w:space="0" w:color="auto"/>
        <w:left w:val="none" w:sz="0" w:space="0" w:color="auto"/>
        <w:bottom w:val="none" w:sz="0" w:space="0" w:color="auto"/>
        <w:right w:val="none" w:sz="0" w:space="0" w:color="auto"/>
      </w:divBdr>
    </w:div>
    <w:div w:id="1463693575">
      <w:bodyDiv w:val="1"/>
      <w:marLeft w:val="0"/>
      <w:marRight w:val="0"/>
      <w:marTop w:val="0"/>
      <w:marBottom w:val="0"/>
      <w:divBdr>
        <w:top w:val="none" w:sz="0" w:space="0" w:color="auto"/>
        <w:left w:val="none" w:sz="0" w:space="0" w:color="auto"/>
        <w:bottom w:val="none" w:sz="0" w:space="0" w:color="auto"/>
        <w:right w:val="none" w:sz="0" w:space="0" w:color="auto"/>
      </w:divBdr>
    </w:div>
    <w:div w:id="1506556119">
      <w:bodyDiv w:val="1"/>
      <w:marLeft w:val="0"/>
      <w:marRight w:val="0"/>
      <w:marTop w:val="0"/>
      <w:marBottom w:val="0"/>
      <w:divBdr>
        <w:top w:val="none" w:sz="0" w:space="0" w:color="auto"/>
        <w:left w:val="none" w:sz="0" w:space="0" w:color="auto"/>
        <w:bottom w:val="none" w:sz="0" w:space="0" w:color="auto"/>
        <w:right w:val="none" w:sz="0" w:space="0" w:color="auto"/>
      </w:divBdr>
    </w:div>
    <w:div w:id="1543515879">
      <w:bodyDiv w:val="1"/>
      <w:marLeft w:val="0"/>
      <w:marRight w:val="0"/>
      <w:marTop w:val="0"/>
      <w:marBottom w:val="0"/>
      <w:divBdr>
        <w:top w:val="none" w:sz="0" w:space="0" w:color="auto"/>
        <w:left w:val="none" w:sz="0" w:space="0" w:color="auto"/>
        <w:bottom w:val="none" w:sz="0" w:space="0" w:color="auto"/>
        <w:right w:val="none" w:sz="0" w:space="0" w:color="auto"/>
      </w:divBdr>
    </w:div>
    <w:div w:id="1640301512">
      <w:bodyDiv w:val="1"/>
      <w:marLeft w:val="0"/>
      <w:marRight w:val="0"/>
      <w:marTop w:val="0"/>
      <w:marBottom w:val="0"/>
      <w:divBdr>
        <w:top w:val="none" w:sz="0" w:space="0" w:color="auto"/>
        <w:left w:val="none" w:sz="0" w:space="0" w:color="auto"/>
        <w:bottom w:val="none" w:sz="0" w:space="0" w:color="auto"/>
        <w:right w:val="none" w:sz="0" w:space="0" w:color="auto"/>
      </w:divBdr>
    </w:div>
    <w:div w:id="1659767270">
      <w:bodyDiv w:val="1"/>
      <w:marLeft w:val="0"/>
      <w:marRight w:val="0"/>
      <w:marTop w:val="0"/>
      <w:marBottom w:val="0"/>
      <w:divBdr>
        <w:top w:val="none" w:sz="0" w:space="0" w:color="auto"/>
        <w:left w:val="none" w:sz="0" w:space="0" w:color="auto"/>
        <w:bottom w:val="none" w:sz="0" w:space="0" w:color="auto"/>
        <w:right w:val="none" w:sz="0" w:space="0" w:color="auto"/>
      </w:divBdr>
    </w:div>
    <w:div w:id="1671060554">
      <w:bodyDiv w:val="1"/>
      <w:marLeft w:val="0"/>
      <w:marRight w:val="0"/>
      <w:marTop w:val="0"/>
      <w:marBottom w:val="0"/>
      <w:divBdr>
        <w:top w:val="none" w:sz="0" w:space="0" w:color="auto"/>
        <w:left w:val="none" w:sz="0" w:space="0" w:color="auto"/>
        <w:bottom w:val="none" w:sz="0" w:space="0" w:color="auto"/>
        <w:right w:val="none" w:sz="0" w:space="0" w:color="auto"/>
      </w:divBdr>
      <w:divsChild>
        <w:div w:id="125395382">
          <w:blockQuote w:val="1"/>
          <w:marLeft w:val="720"/>
          <w:marRight w:val="720"/>
          <w:marTop w:val="100"/>
          <w:marBottom w:val="100"/>
          <w:divBdr>
            <w:top w:val="none" w:sz="0" w:space="0" w:color="auto"/>
            <w:left w:val="none" w:sz="0" w:space="0" w:color="auto"/>
            <w:bottom w:val="none" w:sz="0" w:space="0" w:color="auto"/>
            <w:right w:val="none" w:sz="0" w:space="0" w:color="auto"/>
          </w:divBdr>
        </w:div>
        <w:div w:id="671568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117379">
      <w:bodyDiv w:val="1"/>
      <w:marLeft w:val="0"/>
      <w:marRight w:val="0"/>
      <w:marTop w:val="0"/>
      <w:marBottom w:val="0"/>
      <w:divBdr>
        <w:top w:val="none" w:sz="0" w:space="0" w:color="auto"/>
        <w:left w:val="none" w:sz="0" w:space="0" w:color="auto"/>
        <w:bottom w:val="none" w:sz="0" w:space="0" w:color="auto"/>
        <w:right w:val="none" w:sz="0" w:space="0" w:color="auto"/>
      </w:divBdr>
    </w:div>
    <w:div w:id="1726491561">
      <w:bodyDiv w:val="1"/>
      <w:marLeft w:val="0"/>
      <w:marRight w:val="0"/>
      <w:marTop w:val="0"/>
      <w:marBottom w:val="0"/>
      <w:divBdr>
        <w:top w:val="none" w:sz="0" w:space="0" w:color="auto"/>
        <w:left w:val="none" w:sz="0" w:space="0" w:color="auto"/>
        <w:bottom w:val="none" w:sz="0" w:space="0" w:color="auto"/>
        <w:right w:val="none" w:sz="0" w:space="0" w:color="auto"/>
      </w:divBdr>
    </w:div>
    <w:div w:id="1743718976">
      <w:bodyDiv w:val="1"/>
      <w:marLeft w:val="0"/>
      <w:marRight w:val="0"/>
      <w:marTop w:val="0"/>
      <w:marBottom w:val="0"/>
      <w:divBdr>
        <w:top w:val="none" w:sz="0" w:space="0" w:color="auto"/>
        <w:left w:val="none" w:sz="0" w:space="0" w:color="auto"/>
        <w:bottom w:val="none" w:sz="0" w:space="0" w:color="auto"/>
        <w:right w:val="none" w:sz="0" w:space="0" w:color="auto"/>
      </w:divBdr>
    </w:div>
    <w:div w:id="1755736996">
      <w:bodyDiv w:val="1"/>
      <w:marLeft w:val="0"/>
      <w:marRight w:val="0"/>
      <w:marTop w:val="0"/>
      <w:marBottom w:val="0"/>
      <w:divBdr>
        <w:top w:val="none" w:sz="0" w:space="0" w:color="auto"/>
        <w:left w:val="none" w:sz="0" w:space="0" w:color="auto"/>
        <w:bottom w:val="none" w:sz="0" w:space="0" w:color="auto"/>
        <w:right w:val="none" w:sz="0" w:space="0" w:color="auto"/>
      </w:divBdr>
    </w:div>
    <w:div w:id="1761945683">
      <w:bodyDiv w:val="1"/>
      <w:marLeft w:val="0"/>
      <w:marRight w:val="0"/>
      <w:marTop w:val="0"/>
      <w:marBottom w:val="0"/>
      <w:divBdr>
        <w:top w:val="none" w:sz="0" w:space="0" w:color="auto"/>
        <w:left w:val="none" w:sz="0" w:space="0" w:color="auto"/>
        <w:bottom w:val="none" w:sz="0" w:space="0" w:color="auto"/>
        <w:right w:val="none" w:sz="0" w:space="0" w:color="auto"/>
      </w:divBdr>
    </w:div>
    <w:div w:id="1765759929">
      <w:bodyDiv w:val="1"/>
      <w:marLeft w:val="0"/>
      <w:marRight w:val="0"/>
      <w:marTop w:val="0"/>
      <w:marBottom w:val="0"/>
      <w:divBdr>
        <w:top w:val="none" w:sz="0" w:space="0" w:color="auto"/>
        <w:left w:val="none" w:sz="0" w:space="0" w:color="auto"/>
        <w:bottom w:val="none" w:sz="0" w:space="0" w:color="auto"/>
        <w:right w:val="none" w:sz="0" w:space="0" w:color="auto"/>
      </w:divBdr>
      <w:divsChild>
        <w:div w:id="5380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82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74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16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789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868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426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196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230261">
          <w:blockQuote w:val="1"/>
          <w:marLeft w:val="720"/>
          <w:marRight w:val="720"/>
          <w:marTop w:val="100"/>
          <w:marBottom w:val="100"/>
          <w:divBdr>
            <w:top w:val="none" w:sz="0" w:space="0" w:color="auto"/>
            <w:left w:val="none" w:sz="0" w:space="0" w:color="auto"/>
            <w:bottom w:val="none" w:sz="0" w:space="0" w:color="auto"/>
            <w:right w:val="none" w:sz="0" w:space="0" w:color="auto"/>
          </w:divBdr>
        </w:div>
        <w:div w:id="6373392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237345">
          <w:blockQuote w:val="1"/>
          <w:marLeft w:val="720"/>
          <w:marRight w:val="720"/>
          <w:marTop w:val="100"/>
          <w:marBottom w:val="100"/>
          <w:divBdr>
            <w:top w:val="none" w:sz="0" w:space="0" w:color="auto"/>
            <w:left w:val="none" w:sz="0" w:space="0" w:color="auto"/>
            <w:bottom w:val="none" w:sz="0" w:space="0" w:color="auto"/>
            <w:right w:val="none" w:sz="0" w:space="0" w:color="auto"/>
          </w:divBdr>
        </w:div>
        <w:div w:id="91188798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23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9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1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612597666">
          <w:blockQuote w:val="1"/>
          <w:marLeft w:val="720"/>
          <w:marRight w:val="720"/>
          <w:marTop w:val="100"/>
          <w:marBottom w:val="100"/>
          <w:divBdr>
            <w:top w:val="none" w:sz="0" w:space="0" w:color="auto"/>
            <w:left w:val="none" w:sz="0" w:space="0" w:color="auto"/>
            <w:bottom w:val="none" w:sz="0" w:space="0" w:color="auto"/>
            <w:right w:val="none" w:sz="0" w:space="0" w:color="auto"/>
          </w:divBdr>
        </w:div>
        <w:div w:id="682829600">
          <w:blockQuote w:val="1"/>
          <w:marLeft w:val="720"/>
          <w:marRight w:val="720"/>
          <w:marTop w:val="100"/>
          <w:marBottom w:val="100"/>
          <w:divBdr>
            <w:top w:val="none" w:sz="0" w:space="0" w:color="auto"/>
            <w:left w:val="none" w:sz="0" w:space="0" w:color="auto"/>
            <w:bottom w:val="none" w:sz="0" w:space="0" w:color="auto"/>
            <w:right w:val="none" w:sz="0" w:space="0" w:color="auto"/>
          </w:divBdr>
        </w:div>
        <w:div w:id="303432734">
          <w:blockQuote w:val="1"/>
          <w:marLeft w:val="720"/>
          <w:marRight w:val="720"/>
          <w:marTop w:val="100"/>
          <w:marBottom w:val="100"/>
          <w:divBdr>
            <w:top w:val="none" w:sz="0" w:space="0" w:color="auto"/>
            <w:left w:val="none" w:sz="0" w:space="0" w:color="auto"/>
            <w:bottom w:val="none" w:sz="0" w:space="0" w:color="auto"/>
            <w:right w:val="none" w:sz="0" w:space="0" w:color="auto"/>
          </w:divBdr>
        </w:div>
        <w:div w:id="8916226">
          <w:blockQuote w:val="1"/>
          <w:marLeft w:val="720"/>
          <w:marRight w:val="720"/>
          <w:marTop w:val="100"/>
          <w:marBottom w:val="100"/>
          <w:divBdr>
            <w:top w:val="none" w:sz="0" w:space="0" w:color="auto"/>
            <w:left w:val="none" w:sz="0" w:space="0" w:color="auto"/>
            <w:bottom w:val="none" w:sz="0" w:space="0" w:color="auto"/>
            <w:right w:val="none" w:sz="0" w:space="0" w:color="auto"/>
          </w:divBdr>
        </w:div>
        <w:div w:id="402803688">
          <w:blockQuote w:val="1"/>
          <w:marLeft w:val="720"/>
          <w:marRight w:val="720"/>
          <w:marTop w:val="100"/>
          <w:marBottom w:val="100"/>
          <w:divBdr>
            <w:top w:val="none" w:sz="0" w:space="0" w:color="auto"/>
            <w:left w:val="none" w:sz="0" w:space="0" w:color="auto"/>
            <w:bottom w:val="none" w:sz="0" w:space="0" w:color="auto"/>
            <w:right w:val="none" w:sz="0" w:space="0" w:color="auto"/>
          </w:divBdr>
        </w:div>
        <w:div w:id="708997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164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896364">
      <w:bodyDiv w:val="1"/>
      <w:marLeft w:val="0"/>
      <w:marRight w:val="0"/>
      <w:marTop w:val="0"/>
      <w:marBottom w:val="0"/>
      <w:divBdr>
        <w:top w:val="none" w:sz="0" w:space="0" w:color="auto"/>
        <w:left w:val="none" w:sz="0" w:space="0" w:color="auto"/>
        <w:bottom w:val="none" w:sz="0" w:space="0" w:color="auto"/>
        <w:right w:val="none" w:sz="0" w:space="0" w:color="auto"/>
      </w:divBdr>
    </w:div>
    <w:div w:id="1807895293">
      <w:bodyDiv w:val="1"/>
      <w:marLeft w:val="0"/>
      <w:marRight w:val="0"/>
      <w:marTop w:val="0"/>
      <w:marBottom w:val="0"/>
      <w:divBdr>
        <w:top w:val="none" w:sz="0" w:space="0" w:color="auto"/>
        <w:left w:val="none" w:sz="0" w:space="0" w:color="auto"/>
        <w:bottom w:val="none" w:sz="0" w:space="0" w:color="auto"/>
        <w:right w:val="none" w:sz="0" w:space="0" w:color="auto"/>
      </w:divBdr>
      <w:divsChild>
        <w:div w:id="1752894431">
          <w:marLeft w:val="0"/>
          <w:marRight w:val="0"/>
          <w:marTop w:val="360"/>
          <w:marBottom w:val="180"/>
          <w:divBdr>
            <w:top w:val="none" w:sz="0" w:space="0" w:color="auto"/>
            <w:left w:val="none" w:sz="0" w:space="0" w:color="auto"/>
            <w:bottom w:val="none" w:sz="0" w:space="0" w:color="auto"/>
            <w:right w:val="none" w:sz="0" w:space="0" w:color="auto"/>
          </w:divBdr>
        </w:div>
      </w:divsChild>
    </w:div>
    <w:div w:id="1823887310">
      <w:bodyDiv w:val="1"/>
      <w:marLeft w:val="0"/>
      <w:marRight w:val="0"/>
      <w:marTop w:val="0"/>
      <w:marBottom w:val="0"/>
      <w:divBdr>
        <w:top w:val="none" w:sz="0" w:space="0" w:color="auto"/>
        <w:left w:val="none" w:sz="0" w:space="0" w:color="auto"/>
        <w:bottom w:val="none" w:sz="0" w:space="0" w:color="auto"/>
        <w:right w:val="none" w:sz="0" w:space="0" w:color="auto"/>
      </w:divBdr>
    </w:div>
    <w:div w:id="1845823897">
      <w:bodyDiv w:val="1"/>
      <w:marLeft w:val="0"/>
      <w:marRight w:val="0"/>
      <w:marTop w:val="0"/>
      <w:marBottom w:val="0"/>
      <w:divBdr>
        <w:top w:val="none" w:sz="0" w:space="0" w:color="auto"/>
        <w:left w:val="none" w:sz="0" w:space="0" w:color="auto"/>
        <w:bottom w:val="none" w:sz="0" w:space="0" w:color="auto"/>
        <w:right w:val="none" w:sz="0" w:space="0" w:color="auto"/>
      </w:divBdr>
    </w:div>
    <w:div w:id="1858233200">
      <w:bodyDiv w:val="1"/>
      <w:marLeft w:val="0"/>
      <w:marRight w:val="0"/>
      <w:marTop w:val="0"/>
      <w:marBottom w:val="0"/>
      <w:divBdr>
        <w:top w:val="none" w:sz="0" w:space="0" w:color="auto"/>
        <w:left w:val="none" w:sz="0" w:space="0" w:color="auto"/>
        <w:bottom w:val="none" w:sz="0" w:space="0" w:color="auto"/>
        <w:right w:val="none" w:sz="0" w:space="0" w:color="auto"/>
      </w:divBdr>
      <w:divsChild>
        <w:div w:id="110572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86286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273444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70360">
          <w:marLeft w:val="0"/>
          <w:marRight w:val="0"/>
          <w:marTop w:val="0"/>
          <w:marBottom w:val="0"/>
          <w:divBdr>
            <w:top w:val="none" w:sz="0" w:space="0" w:color="auto"/>
            <w:left w:val="none" w:sz="0" w:space="0" w:color="auto"/>
            <w:bottom w:val="none" w:sz="0" w:space="0" w:color="auto"/>
            <w:right w:val="none" w:sz="0" w:space="0" w:color="auto"/>
          </w:divBdr>
        </w:div>
        <w:div w:id="714039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700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9295595">
      <w:bodyDiv w:val="1"/>
      <w:marLeft w:val="0"/>
      <w:marRight w:val="0"/>
      <w:marTop w:val="0"/>
      <w:marBottom w:val="0"/>
      <w:divBdr>
        <w:top w:val="none" w:sz="0" w:space="0" w:color="auto"/>
        <w:left w:val="none" w:sz="0" w:space="0" w:color="auto"/>
        <w:bottom w:val="none" w:sz="0" w:space="0" w:color="auto"/>
        <w:right w:val="none" w:sz="0" w:space="0" w:color="auto"/>
      </w:divBdr>
    </w:div>
    <w:div w:id="1884755402">
      <w:bodyDiv w:val="1"/>
      <w:marLeft w:val="0"/>
      <w:marRight w:val="0"/>
      <w:marTop w:val="0"/>
      <w:marBottom w:val="0"/>
      <w:divBdr>
        <w:top w:val="none" w:sz="0" w:space="0" w:color="auto"/>
        <w:left w:val="none" w:sz="0" w:space="0" w:color="auto"/>
        <w:bottom w:val="none" w:sz="0" w:space="0" w:color="auto"/>
        <w:right w:val="none" w:sz="0" w:space="0" w:color="auto"/>
      </w:divBdr>
      <w:divsChild>
        <w:div w:id="151877482">
          <w:blockQuote w:val="1"/>
          <w:marLeft w:val="720"/>
          <w:marRight w:val="720"/>
          <w:marTop w:val="100"/>
          <w:marBottom w:val="100"/>
          <w:divBdr>
            <w:top w:val="none" w:sz="0" w:space="0" w:color="auto"/>
            <w:left w:val="none" w:sz="0" w:space="0" w:color="auto"/>
            <w:bottom w:val="none" w:sz="0" w:space="0" w:color="auto"/>
            <w:right w:val="none" w:sz="0" w:space="0" w:color="auto"/>
          </w:divBdr>
        </w:div>
        <w:div w:id="799955811">
          <w:blockQuote w:val="1"/>
          <w:marLeft w:val="720"/>
          <w:marRight w:val="720"/>
          <w:marTop w:val="100"/>
          <w:marBottom w:val="100"/>
          <w:divBdr>
            <w:top w:val="none" w:sz="0" w:space="0" w:color="auto"/>
            <w:left w:val="none" w:sz="0" w:space="0" w:color="auto"/>
            <w:bottom w:val="none" w:sz="0" w:space="0" w:color="auto"/>
            <w:right w:val="none" w:sz="0" w:space="0" w:color="auto"/>
          </w:divBdr>
        </w:div>
        <w:div w:id="486554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602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027186">
          <w:blockQuote w:val="1"/>
          <w:marLeft w:val="720"/>
          <w:marRight w:val="720"/>
          <w:marTop w:val="100"/>
          <w:marBottom w:val="100"/>
          <w:divBdr>
            <w:top w:val="none" w:sz="0" w:space="0" w:color="auto"/>
            <w:left w:val="none" w:sz="0" w:space="0" w:color="auto"/>
            <w:bottom w:val="none" w:sz="0" w:space="0" w:color="auto"/>
            <w:right w:val="none" w:sz="0" w:space="0" w:color="auto"/>
          </w:divBdr>
        </w:div>
        <w:div w:id="690649115">
          <w:blockQuote w:val="1"/>
          <w:marLeft w:val="720"/>
          <w:marRight w:val="720"/>
          <w:marTop w:val="100"/>
          <w:marBottom w:val="100"/>
          <w:divBdr>
            <w:top w:val="none" w:sz="0" w:space="0" w:color="auto"/>
            <w:left w:val="none" w:sz="0" w:space="0" w:color="auto"/>
            <w:bottom w:val="none" w:sz="0" w:space="0" w:color="auto"/>
            <w:right w:val="none" w:sz="0" w:space="0" w:color="auto"/>
          </w:divBdr>
        </w:div>
        <w:div w:id="767627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546313">
      <w:bodyDiv w:val="1"/>
      <w:marLeft w:val="0"/>
      <w:marRight w:val="0"/>
      <w:marTop w:val="0"/>
      <w:marBottom w:val="0"/>
      <w:divBdr>
        <w:top w:val="none" w:sz="0" w:space="0" w:color="auto"/>
        <w:left w:val="none" w:sz="0" w:space="0" w:color="auto"/>
        <w:bottom w:val="none" w:sz="0" w:space="0" w:color="auto"/>
        <w:right w:val="none" w:sz="0" w:space="0" w:color="auto"/>
      </w:divBdr>
    </w:div>
    <w:div w:id="1928149837">
      <w:bodyDiv w:val="1"/>
      <w:marLeft w:val="0"/>
      <w:marRight w:val="0"/>
      <w:marTop w:val="0"/>
      <w:marBottom w:val="0"/>
      <w:divBdr>
        <w:top w:val="none" w:sz="0" w:space="0" w:color="auto"/>
        <w:left w:val="none" w:sz="0" w:space="0" w:color="auto"/>
        <w:bottom w:val="none" w:sz="0" w:space="0" w:color="auto"/>
        <w:right w:val="none" w:sz="0" w:space="0" w:color="auto"/>
      </w:divBdr>
    </w:div>
    <w:div w:id="1939674924">
      <w:bodyDiv w:val="1"/>
      <w:marLeft w:val="0"/>
      <w:marRight w:val="0"/>
      <w:marTop w:val="0"/>
      <w:marBottom w:val="0"/>
      <w:divBdr>
        <w:top w:val="none" w:sz="0" w:space="0" w:color="auto"/>
        <w:left w:val="none" w:sz="0" w:space="0" w:color="auto"/>
        <w:bottom w:val="none" w:sz="0" w:space="0" w:color="auto"/>
        <w:right w:val="none" w:sz="0" w:space="0" w:color="auto"/>
      </w:divBdr>
      <w:divsChild>
        <w:div w:id="1166163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978562">
      <w:bodyDiv w:val="1"/>
      <w:marLeft w:val="0"/>
      <w:marRight w:val="0"/>
      <w:marTop w:val="0"/>
      <w:marBottom w:val="0"/>
      <w:divBdr>
        <w:top w:val="none" w:sz="0" w:space="0" w:color="auto"/>
        <w:left w:val="none" w:sz="0" w:space="0" w:color="auto"/>
        <w:bottom w:val="none" w:sz="0" w:space="0" w:color="auto"/>
        <w:right w:val="none" w:sz="0" w:space="0" w:color="auto"/>
      </w:divBdr>
    </w:div>
    <w:div w:id="1977222641">
      <w:bodyDiv w:val="1"/>
      <w:marLeft w:val="0"/>
      <w:marRight w:val="0"/>
      <w:marTop w:val="0"/>
      <w:marBottom w:val="0"/>
      <w:divBdr>
        <w:top w:val="none" w:sz="0" w:space="0" w:color="auto"/>
        <w:left w:val="none" w:sz="0" w:space="0" w:color="auto"/>
        <w:bottom w:val="none" w:sz="0" w:space="0" w:color="auto"/>
        <w:right w:val="none" w:sz="0" w:space="0" w:color="auto"/>
      </w:divBdr>
    </w:div>
    <w:div w:id="2025863908">
      <w:bodyDiv w:val="1"/>
      <w:marLeft w:val="0"/>
      <w:marRight w:val="0"/>
      <w:marTop w:val="0"/>
      <w:marBottom w:val="0"/>
      <w:divBdr>
        <w:top w:val="none" w:sz="0" w:space="0" w:color="auto"/>
        <w:left w:val="none" w:sz="0" w:space="0" w:color="auto"/>
        <w:bottom w:val="none" w:sz="0" w:space="0" w:color="auto"/>
        <w:right w:val="none" w:sz="0" w:space="0" w:color="auto"/>
      </w:divBdr>
    </w:div>
    <w:div w:id="2045060630">
      <w:bodyDiv w:val="1"/>
      <w:marLeft w:val="0"/>
      <w:marRight w:val="0"/>
      <w:marTop w:val="0"/>
      <w:marBottom w:val="0"/>
      <w:divBdr>
        <w:top w:val="none" w:sz="0" w:space="0" w:color="auto"/>
        <w:left w:val="none" w:sz="0" w:space="0" w:color="auto"/>
        <w:bottom w:val="none" w:sz="0" w:space="0" w:color="auto"/>
        <w:right w:val="none" w:sz="0" w:space="0" w:color="auto"/>
      </w:divBdr>
    </w:div>
    <w:div w:id="2045590761">
      <w:bodyDiv w:val="1"/>
      <w:marLeft w:val="0"/>
      <w:marRight w:val="0"/>
      <w:marTop w:val="0"/>
      <w:marBottom w:val="0"/>
      <w:divBdr>
        <w:top w:val="none" w:sz="0" w:space="0" w:color="auto"/>
        <w:left w:val="none" w:sz="0" w:space="0" w:color="auto"/>
        <w:bottom w:val="none" w:sz="0" w:space="0" w:color="auto"/>
        <w:right w:val="none" w:sz="0" w:space="0" w:color="auto"/>
      </w:divBdr>
      <w:divsChild>
        <w:div w:id="855658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103410">
          <w:marLeft w:val="0"/>
          <w:marRight w:val="0"/>
          <w:marTop w:val="0"/>
          <w:marBottom w:val="0"/>
          <w:divBdr>
            <w:top w:val="none" w:sz="0" w:space="0" w:color="auto"/>
            <w:left w:val="none" w:sz="0" w:space="0" w:color="auto"/>
            <w:bottom w:val="none" w:sz="0" w:space="0" w:color="auto"/>
            <w:right w:val="none" w:sz="0" w:space="0" w:color="auto"/>
          </w:divBdr>
        </w:div>
        <w:div w:id="61687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5828647">
      <w:bodyDiv w:val="1"/>
      <w:marLeft w:val="0"/>
      <w:marRight w:val="0"/>
      <w:marTop w:val="0"/>
      <w:marBottom w:val="0"/>
      <w:divBdr>
        <w:top w:val="none" w:sz="0" w:space="0" w:color="auto"/>
        <w:left w:val="none" w:sz="0" w:space="0" w:color="auto"/>
        <w:bottom w:val="none" w:sz="0" w:space="0" w:color="auto"/>
        <w:right w:val="none" w:sz="0" w:space="0" w:color="auto"/>
      </w:divBdr>
    </w:div>
    <w:div w:id="2068528326">
      <w:bodyDiv w:val="1"/>
      <w:marLeft w:val="0"/>
      <w:marRight w:val="0"/>
      <w:marTop w:val="0"/>
      <w:marBottom w:val="0"/>
      <w:divBdr>
        <w:top w:val="none" w:sz="0" w:space="0" w:color="auto"/>
        <w:left w:val="none" w:sz="0" w:space="0" w:color="auto"/>
        <w:bottom w:val="none" w:sz="0" w:space="0" w:color="auto"/>
        <w:right w:val="none" w:sz="0" w:space="0" w:color="auto"/>
      </w:divBdr>
    </w:div>
    <w:div w:id="2128622535">
      <w:bodyDiv w:val="1"/>
      <w:marLeft w:val="0"/>
      <w:marRight w:val="0"/>
      <w:marTop w:val="0"/>
      <w:marBottom w:val="0"/>
      <w:divBdr>
        <w:top w:val="none" w:sz="0" w:space="0" w:color="auto"/>
        <w:left w:val="none" w:sz="0" w:space="0" w:color="auto"/>
        <w:bottom w:val="none" w:sz="0" w:space="0" w:color="auto"/>
        <w:right w:val="none" w:sz="0" w:space="0" w:color="auto"/>
      </w:divBdr>
    </w:div>
    <w:div w:id="213774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eduscol.education.fr/186/liste-de-frequence-lexicale" TargetMode="Externa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10" Type="http://schemas.microsoft.com/office/2007/relationships/hdphoto" Target="media/hdphoto1.wdp"/><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e-cole.fr/e-fluenceur/" TargetMode="External"/><Relationship Id="rId27" Type="http://schemas.openxmlformats.org/officeDocument/2006/relationships/image" Target="media/image16.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duscol.education.fr/document/16315/download" TargetMode="External"/><Relationship Id="rId2" Type="http://schemas.openxmlformats.org/officeDocument/2006/relationships/hyperlink" Target="https://www.education.gouv.fr/reussir-au-lycee/le-test-de-positionnement-en-debut-de-lycee-7454" TargetMode="External"/><Relationship Id="rId1" Type="http://schemas.openxmlformats.org/officeDocument/2006/relationships/hyperlink" Target="https://www.education.gouv.fr/journee-defense-et-citoyennete-2024-un-jeune-francais-sur-vingt-en-situation-d-illettrisme-451589" TargetMode="External"/><Relationship Id="rId4" Type="http://schemas.openxmlformats.org/officeDocument/2006/relationships/hyperlink" Target="https://www.reseaucanope.fr/fileadmin/user_upload/Projets/CanoTech/DossiersTh/EMDFsimple_goddebossebailly2021.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1257-CD47-4A2E-9F25-2FA071EE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123</Pages>
  <Words>73314</Words>
  <Characters>403231</Characters>
  <Application>Microsoft Office Word</Application>
  <DocSecurity>0</DocSecurity>
  <Lines>3360</Lines>
  <Paragraphs>951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Brunold</dc:creator>
  <cp:keywords/>
  <dc:description/>
  <cp:lastModifiedBy>Dominique Brunold</cp:lastModifiedBy>
  <cp:revision>7</cp:revision>
  <dcterms:created xsi:type="dcterms:W3CDTF">2026-09-17T18:09:00Z</dcterms:created>
  <dcterms:modified xsi:type="dcterms:W3CDTF">2026-09-18T14:18:00Z</dcterms:modified>
</cp:coreProperties>
</file>