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64E" w:rsidRPr="004A5609" w:rsidRDefault="007E664E" w:rsidP="007E664E">
      <w:pPr>
        <w:jc w:val="both"/>
        <w:rPr>
          <w:i/>
        </w:rPr>
      </w:pPr>
      <w:r w:rsidRPr="004A5609">
        <w:rPr>
          <w:i/>
        </w:rPr>
        <w:t>3</w:t>
      </w:r>
      <w:r w:rsidRPr="004A5609">
        <w:rPr>
          <w:i/>
          <w:vertAlign w:val="superscript"/>
        </w:rPr>
        <w:t>e</w:t>
      </w:r>
      <w:r w:rsidRPr="004A5609">
        <w:rPr>
          <w:i/>
        </w:rPr>
        <w:t xml:space="preserve"> TH3 – H : Femmes et Hommes dans la société des années 1950 aux années 1980 : nouveaux enjeux sociaux et culturels, réponses politiques </w:t>
      </w:r>
    </w:p>
    <w:p w:rsidR="007E664E" w:rsidRDefault="007E664E" w:rsidP="007E664E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7E664E">
        <w:rPr>
          <w:b/>
          <w:sz w:val="24"/>
          <w:szCs w:val="24"/>
        </w:rPr>
        <w:t>Les nouvelles aspirations de la Jeunesse dans la société française des années 50 aux années 80</w:t>
      </w:r>
    </w:p>
    <w:p w:rsidR="00C87C14" w:rsidRDefault="007E664E" w:rsidP="007E6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7E664E">
        <w:rPr>
          <w:b/>
        </w:rPr>
        <w:t>Problématique</w:t>
      </w:r>
      <w:r>
        <w:t xml:space="preserve"> : </w:t>
      </w:r>
      <w:r w:rsidR="00875155">
        <w:t>Quelles sont les aspirations de la jeunesse et comment sont-elles prises en compte par le pouvoir ?</w:t>
      </w:r>
    </w:p>
    <w:p w:rsidR="007E664E" w:rsidRDefault="007E664E" w:rsidP="007E6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7E664E">
        <w:rPr>
          <w:b/>
        </w:rPr>
        <w:t>Compétences</w:t>
      </w:r>
      <w:r>
        <w:t> : se repérer dans le temps ; s’informer dans le monde du numérique ; analyser et comprendre un document ; pratiquer différents langages en histoire ; coopérer et mutualiser</w:t>
      </w:r>
    </w:p>
    <w:p w:rsidR="005A2D60" w:rsidRDefault="007E664E" w:rsidP="007E6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7E664E">
        <w:rPr>
          <w:b/>
        </w:rPr>
        <w:t>Ressources/outils</w:t>
      </w:r>
      <w:r>
        <w:t xml:space="preserve"> : </w:t>
      </w:r>
      <w:r w:rsidR="004F09EA" w:rsidRPr="004F09EA">
        <w:rPr>
          <w:b/>
        </w:rPr>
        <w:t>INA-Jalons</w:t>
      </w:r>
      <w:r w:rsidR="004F09EA">
        <w:t xml:space="preserve"> (Ressource </w:t>
      </w:r>
      <w:proofErr w:type="spellStart"/>
      <w:r w:rsidR="004F09EA">
        <w:t>Eduthèque</w:t>
      </w:r>
      <w:proofErr w:type="spellEnd"/>
      <w:r w:rsidR="004F09EA">
        <w:t xml:space="preserve">) ; </w:t>
      </w:r>
      <w:proofErr w:type="spellStart"/>
      <w:r w:rsidR="004F09EA" w:rsidRPr="004F09EA">
        <w:rPr>
          <w:b/>
        </w:rPr>
        <w:t>Comiclife</w:t>
      </w:r>
      <w:proofErr w:type="spellEnd"/>
      <w:r w:rsidR="004F09EA">
        <w:t xml:space="preserve"> (logiciel de fabrication de Bande Dessinée)</w:t>
      </w:r>
    </w:p>
    <w:p w:rsidR="005A2D60" w:rsidRDefault="005A2D60" w:rsidP="005A2D60"/>
    <w:p w:rsidR="007E664E" w:rsidRDefault="005A2D60" w:rsidP="005A2D60">
      <w:pPr>
        <w:pStyle w:val="Paragraphedeliste"/>
        <w:numPr>
          <w:ilvl w:val="0"/>
          <w:numId w:val="1"/>
        </w:numPr>
        <w:rPr>
          <w:b/>
        </w:rPr>
      </w:pPr>
      <w:r w:rsidRPr="00EB0785">
        <w:rPr>
          <w:b/>
          <w:highlight w:val="lightGray"/>
        </w:rPr>
        <w:t>1</w:t>
      </w:r>
      <w:r w:rsidRPr="00EB0785">
        <w:rPr>
          <w:b/>
          <w:highlight w:val="lightGray"/>
          <w:vertAlign w:val="superscript"/>
        </w:rPr>
        <w:t>ère</w:t>
      </w:r>
      <w:r w:rsidRPr="00EB0785">
        <w:rPr>
          <w:b/>
          <w:highlight w:val="lightGray"/>
        </w:rPr>
        <w:t xml:space="preserve"> étape : S’informer et comprendre</w:t>
      </w:r>
      <w:r w:rsidRPr="005A2D60"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15"/>
        <w:gridCol w:w="6041"/>
      </w:tblGrid>
      <w:tr w:rsidR="005A2D60" w:rsidTr="005A2D60">
        <w:tc>
          <w:tcPr>
            <w:tcW w:w="5228" w:type="dxa"/>
          </w:tcPr>
          <w:p w:rsidR="005A2D60" w:rsidRPr="004715A1" w:rsidRDefault="005A2D60" w:rsidP="00EB0785">
            <w:pPr>
              <w:jc w:val="center"/>
              <w:rPr>
                <w:b/>
                <w:sz w:val="24"/>
                <w:szCs w:val="24"/>
              </w:rPr>
            </w:pPr>
            <w:r w:rsidRPr="004715A1">
              <w:rPr>
                <w:b/>
                <w:sz w:val="24"/>
                <w:szCs w:val="24"/>
              </w:rPr>
              <w:t>1</w:t>
            </w:r>
            <w:r w:rsidRPr="004715A1">
              <w:rPr>
                <w:b/>
                <w:sz w:val="24"/>
                <w:szCs w:val="24"/>
                <w:vertAlign w:val="superscript"/>
              </w:rPr>
              <w:t>er</w:t>
            </w:r>
            <w:r w:rsidRPr="004715A1">
              <w:rPr>
                <w:b/>
                <w:sz w:val="24"/>
                <w:szCs w:val="24"/>
              </w:rPr>
              <w:t xml:space="preserve"> Groupe</w:t>
            </w:r>
            <w:r w:rsidR="00EB0785" w:rsidRPr="004715A1">
              <w:rPr>
                <w:b/>
                <w:sz w:val="24"/>
                <w:szCs w:val="24"/>
              </w:rPr>
              <w:t> : Naissance d’une culture jeune</w:t>
            </w:r>
          </w:p>
        </w:tc>
        <w:tc>
          <w:tcPr>
            <w:tcW w:w="5228" w:type="dxa"/>
          </w:tcPr>
          <w:p w:rsidR="005A2D60" w:rsidRPr="004715A1" w:rsidRDefault="00EB0785" w:rsidP="00EB0785">
            <w:pPr>
              <w:jc w:val="center"/>
              <w:rPr>
                <w:b/>
                <w:sz w:val="24"/>
                <w:szCs w:val="24"/>
              </w:rPr>
            </w:pPr>
            <w:r w:rsidRPr="004715A1">
              <w:rPr>
                <w:b/>
                <w:sz w:val="24"/>
                <w:szCs w:val="24"/>
              </w:rPr>
              <w:t>2</w:t>
            </w:r>
            <w:r w:rsidRPr="004715A1">
              <w:rPr>
                <w:b/>
                <w:sz w:val="24"/>
                <w:szCs w:val="24"/>
                <w:vertAlign w:val="superscript"/>
              </w:rPr>
              <w:t>ème</w:t>
            </w:r>
            <w:r w:rsidRPr="004715A1">
              <w:rPr>
                <w:b/>
                <w:sz w:val="24"/>
                <w:szCs w:val="24"/>
              </w:rPr>
              <w:t xml:space="preserve"> groupe : revendications et réponse politique aux aspirations de cette jeunesse</w:t>
            </w:r>
            <w:r w:rsidR="001611B4" w:rsidRPr="004715A1">
              <w:rPr>
                <w:b/>
                <w:sz w:val="24"/>
                <w:szCs w:val="24"/>
              </w:rPr>
              <w:t xml:space="preserve"> (années 70)</w:t>
            </w:r>
          </w:p>
          <w:p w:rsidR="001611B4" w:rsidRPr="004715A1" w:rsidRDefault="001611B4" w:rsidP="00EB0785">
            <w:pPr>
              <w:jc w:val="center"/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5A2D60" w:rsidTr="005A2D60">
        <w:tc>
          <w:tcPr>
            <w:tcW w:w="5228" w:type="dxa"/>
          </w:tcPr>
          <w:p w:rsidR="005A2D60" w:rsidRPr="004715A1" w:rsidRDefault="00EB0785" w:rsidP="005A2D60">
            <w:pPr>
              <w:rPr>
                <w:sz w:val="24"/>
                <w:szCs w:val="24"/>
              </w:rPr>
            </w:pPr>
            <w:r w:rsidRPr="004715A1">
              <w:rPr>
                <w:b/>
                <w:sz w:val="24"/>
                <w:szCs w:val="24"/>
              </w:rPr>
              <w:t>Ressources</w:t>
            </w:r>
            <w:r w:rsidRPr="004715A1">
              <w:rPr>
                <w:sz w:val="24"/>
                <w:szCs w:val="24"/>
              </w:rPr>
              <w:t xml:space="preserve"> : </w:t>
            </w:r>
            <w:hyperlink r:id="rId5" w:history="1">
              <w:r w:rsidRPr="004715A1">
                <w:rPr>
                  <w:rStyle w:val="Lienhypertexte"/>
                  <w:sz w:val="24"/>
                  <w:szCs w:val="24"/>
                </w:rPr>
                <w:t>http://fresques.ina.fr/jalons/pie</w:t>
              </w:r>
            </w:hyperlink>
            <w:r w:rsidRPr="004715A1">
              <w:rPr>
                <w:sz w:val="24"/>
                <w:szCs w:val="24"/>
              </w:rPr>
              <w:t xml:space="preserve"> (la mode jeune)</w:t>
            </w:r>
          </w:p>
          <w:p w:rsidR="00EB0785" w:rsidRPr="004715A1" w:rsidRDefault="00875155" w:rsidP="005A2D60">
            <w:pPr>
              <w:rPr>
                <w:sz w:val="24"/>
                <w:szCs w:val="24"/>
              </w:rPr>
            </w:pPr>
            <w:hyperlink r:id="rId6" w:history="1">
              <w:r w:rsidR="00EB0785" w:rsidRPr="004715A1">
                <w:rPr>
                  <w:rStyle w:val="Lienhypertexte"/>
                  <w:sz w:val="24"/>
                  <w:szCs w:val="24"/>
                </w:rPr>
                <w:t>http://fresques.ina.fr/jalons/pie/recherche/Theme.id/153/e</w:t>
              </w:r>
            </w:hyperlink>
            <w:r w:rsidR="00EB0785" w:rsidRPr="004715A1">
              <w:rPr>
                <w:sz w:val="24"/>
                <w:szCs w:val="24"/>
              </w:rPr>
              <w:t xml:space="preserve"> (l’apparition de la minijupe) </w:t>
            </w:r>
          </w:p>
          <w:p w:rsidR="00EB0785" w:rsidRPr="004715A1" w:rsidRDefault="00875155" w:rsidP="005A2D60">
            <w:pPr>
              <w:rPr>
                <w:sz w:val="24"/>
                <w:szCs w:val="24"/>
              </w:rPr>
            </w:pPr>
            <w:hyperlink r:id="rId7" w:history="1">
              <w:r w:rsidR="00EB0785" w:rsidRPr="004715A1">
                <w:rPr>
                  <w:rStyle w:val="Lienhypertexte"/>
                  <w:sz w:val="24"/>
                  <w:szCs w:val="24"/>
                </w:rPr>
                <w:t>http://fresques.ina.fr/jalons/pie/recherche/Theme.id/153/e</w:t>
              </w:r>
            </w:hyperlink>
            <w:r w:rsidR="00EB0785" w:rsidRPr="004715A1">
              <w:rPr>
                <w:sz w:val="24"/>
                <w:szCs w:val="24"/>
              </w:rPr>
              <w:t xml:space="preserve"> (le mouvement </w:t>
            </w:r>
            <w:proofErr w:type="spellStart"/>
            <w:r w:rsidR="00EB0785" w:rsidRPr="004715A1">
              <w:rPr>
                <w:sz w:val="24"/>
                <w:szCs w:val="24"/>
              </w:rPr>
              <w:t>Yé</w:t>
            </w:r>
            <w:proofErr w:type="spellEnd"/>
            <w:r w:rsidR="00EB0785" w:rsidRPr="004715A1">
              <w:rPr>
                <w:sz w:val="24"/>
                <w:szCs w:val="24"/>
              </w:rPr>
              <w:t xml:space="preserve"> </w:t>
            </w:r>
            <w:proofErr w:type="spellStart"/>
            <w:r w:rsidR="00EB0785" w:rsidRPr="004715A1">
              <w:rPr>
                <w:sz w:val="24"/>
                <w:szCs w:val="24"/>
              </w:rPr>
              <w:t>Yé</w:t>
            </w:r>
            <w:proofErr w:type="spellEnd"/>
            <w:r w:rsidR="00EB0785" w:rsidRPr="004715A1">
              <w:rPr>
                <w:sz w:val="24"/>
                <w:szCs w:val="24"/>
              </w:rPr>
              <w:t xml:space="preserve">) </w:t>
            </w:r>
          </w:p>
          <w:p w:rsidR="008F3A13" w:rsidRPr="004715A1" w:rsidRDefault="00875155" w:rsidP="005A2D60">
            <w:pPr>
              <w:rPr>
                <w:sz w:val="24"/>
                <w:szCs w:val="24"/>
              </w:rPr>
            </w:pPr>
            <w:hyperlink r:id="rId8" w:history="1">
              <w:r w:rsidR="008F3A13" w:rsidRPr="004715A1">
                <w:rPr>
                  <w:rStyle w:val="Lienhypertexte"/>
                  <w:sz w:val="24"/>
                  <w:szCs w:val="24"/>
                </w:rPr>
                <w:t>http://fresques.ina.fr/jalons/pie/recherche/Theme.id/153/e</w:t>
              </w:r>
            </w:hyperlink>
            <w:r w:rsidR="008F3A13" w:rsidRPr="004715A1">
              <w:rPr>
                <w:sz w:val="24"/>
                <w:szCs w:val="24"/>
              </w:rPr>
              <w:t xml:space="preserve"> (le style jeune)</w:t>
            </w:r>
          </w:p>
          <w:p w:rsidR="004F09EA" w:rsidRPr="004715A1" w:rsidRDefault="00875155" w:rsidP="005A2D60">
            <w:pPr>
              <w:rPr>
                <w:sz w:val="24"/>
                <w:szCs w:val="24"/>
              </w:rPr>
            </w:pPr>
            <w:hyperlink r:id="rId9" w:history="1">
              <w:r w:rsidR="004F09EA" w:rsidRPr="004715A1">
                <w:rPr>
                  <w:rStyle w:val="Lienhypertexte"/>
                  <w:sz w:val="24"/>
                  <w:szCs w:val="24"/>
                </w:rPr>
                <w:t>http://www.ina.fr/contenus-editoriaux/articles-editoriaux/salut-les-copains/</w:t>
              </w:r>
            </w:hyperlink>
            <w:r w:rsidR="004F09EA" w:rsidRPr="004715A1">
              <w:rPr>
                <w:sz w:val="24"/>
                <w:szCs w:val="24"/>
              </w:rPr>
              <w:t xml:space="preserve"> (Salut les Copains)</w:t>
            </w:r>
          </w:p>
        </w:tc>
        <w:tc>
          <w:tcPr>
            <w:tcW w:w="5228" w:type="dxa"/>
          </w:tcPr>
          <w:p w:rsidR="005A2D60" w:rsidRPr="004715A1" w:rsidRDefault="00EB0785" w:rsidP="005A2D60">
            <w:pPr>
              <w:rPr>
                <w:sz w:val="24"/>
                <w:szCs w:val="24"/>
              </w:rPr>
            </w:pPr>
            <w:r w:rsidRPr="004715A1">
              <w:rPr>
                <w:b/>
                <w:sz w:val="24"/>
                <w:szCs w:val="24"/>
              </w:rPr>
              <w:t>Ressources</w:t>
            </w:r>
            <w:r w:rsidRPr="004715A1">
              <w:rPr>
                <w:sz w:val="24"/>
                <w:szCs w:val="24"/>
              </w:rPr>
              <w:t xml:space="preserve"> : </w:t>
            </w:r>
            <w:hyperlink r:id="rId10" w:anchor="sort/-pertinence-/direction/DESC/page/1/size/10" w:history="1">
              <w:r w:rsidR="001611B4" w:rsidRPr="004715A1">
                <w:rPr>
                  <w:rStyle w:val="Lienhypertexte"/>
                  <w:sz w:val="24"/>
                  <w:szCs w:val="24"/>
                </w:rPr>
                <w:t>http://fresques.ina.fr/jalons/liste/recherche/jeunesse%20et%20mai%2068/s#sort/-pertinence-/direction/DESC/page/1/size/10</w:t>
              </w:r>
            </w:hyperlink>
            <w:r w:rsidR="001611B4" w:rsidRPr="004715A1">
              <w:rPr>
                <w:sz w:val="24"/>
                <w:szCs w:val="24"/>
              </w:rPr>
              <w:t xml:space="preserve"> (la révolte étudiante au quartier latin en mai 68)</w:t>
            </w:r>
          </w:p>
          <w:p w:rsidR="001611B4" w:rsidRPr="004715A1" w:rsidRDefault="00875155" w:rsidP="005A2D60">
            <w:pPr>
              <w:rPr>
                <w:sz w:val="24"/>
                <w:szCs w:val="24"/>
              </w:rPr>
            </w:pPr>
            <w:hyperlink r:id="rId11" w:history="1">
              <w:r w:rsidR="001611B4" w:rsidRPr="004715A1">
                <w:rPr>
                  <w:rStyle w:val="Lienhypertexte"/>
                  <w:sz w:val="24"/>
                  <w:szCs w:val="24"/>
                </w:rPr>
                <w:t>http://fresques.ina.fr/jalons/fiche-media/InaEdu01072/l-abaissement-de-l-age-de-la-majorite-a-dix-huit-ans.html</w:t>
              </w:r>
            </w:hyperlink>
            <w:r w:rsidR="001611B4" w:rsidRPr="004715A1">
              <w:rPr>
                <w:sz w:val="24"/>
                <w:szCs w:val="24"/>
              </w:rPr>
              <w:t xml:space="preserve"> </w:t>
            </w:r>
          </w:p>
          <w:p w:rsidR="001611B4" w:rsidRPr="004715A1" w:rsidRDefault="001611B4" w:rsidP="005A2D60">
            <w:pPr>
              <w:rPr>
                <w:sz w:val="24"/>
                <w:szCs w:val="24"/>
              </w:rPr>
            </w:pPr>
            <w:r w:rsidRPr="004715A1">
              <w:rPr>
                <w:sz w:val="24"/>
                <w:szCs w:val="24"/>
              </w:rPr>
              <w:t xml:space="preserve">(l’abaissement de l’âge de la majorité à dix-huit ans) </w:t>
            </w:r>
          </w:p>
        </w:tc>
      </w:tr>
      <w:tr w:rsidR="005A2D60" w:rsidTr="005A2D60">
        <w:tc>
          <w:tcPr>
            <w:tcW w:w="5228" w:type="dxa"/>
          </w:tcPr>
          <w:p w:rsidR="005A2D60" w:rsidRPr="004715A1" w:rsidRDefault="004F09EA" w:rsidP="004F09EA">
            <w:pPr>
              <w:jc w:val="both"/>
              <w:rPr>
                <w:sz w:val="24"/>
                <w:szCs w:val="24"/>
              </w:rPr>
            </w:pPr>
            <w:r w:rsidRPr="004715A1">
              <w:rPr>
                <w:b/>
                <w:sz w:val="24"/>
                <w:szCs w:val="24"/>
              </w:rPr>
              <w:t>A partir des liens ci-dessus, répondez aux questions suivantes</w:t>
            </w:r>
            <w:r w:rsidRPr="004715A1">
              <w:rPr>
                <w:sz w:val="24"/>
                <w:szCs w:val="24"/>
              </w:rPr>
              <w:t xml:space="preserve"> : </w:t>
            </w:r>
          </w:p>
          <w:p w:rsidR="004F09EA" w:rsidRPr="004715A1" w:rsidRDefault="004F09EA" w:rsidP="004F09EA">
            <w:pPr>
              <w:jc w:val="both"/>
              <w:rPr>
                <w:sz w:val="24"/>
                <w:szCs w:val="24"/>
              </w:rPr>
            </w:pPr>
            <w:r w:rsidRPr="004715A1">
              <w:rPr>
                <w:sz w:val="24"/>
                <w:szCs w:val="24"/>
              </w:rPr>
              <w:t>1. Comment peut-on définir un jeune dans les années 60 ?</w:t>
            </w:r>
          </w:p>
          <w:p w:rsidR="004F09EA" w:rsidRPr="004715A1" w:rsidRDefault="004F09EA" w:rsidP="004F09EA">
            <w:pPr>
              <w:jc w:val="both"/>
              <w:rPr>
                <w:sz w:val="24"/>
                <w:szCs w:val="24"/>
              </w:rPr>
            </w:pPr>
            <w:r w:rsidRPr="004715A1">
              <w:rPr>
                <w:sz w:val="24"/>
                <w:szCs w:val="24"/>
              </w:rPr>
              <w:t>2. Quelles sont les caractéristiques de cette culture jeune ?</w:t>
            </w:r>
          </w:p>
          <w:p w:rsidR="004F09EA" w:rsidRPr="004715A1" w:rsidRDefault="004F09EA" w:rsidP="004F09EA">
            <w:pPr>
              <w:jc w:val="both"/>
              <w:rPr>
                <w:sz w:val="24"/>
                <w:szCs w:val="24"/>
              </w:rPr>
            </w:pPr>
            <w:r w:rsidRPr="004715A1">
              <w:rPr>
                <w:sz w:val="24"/>
                <w:szCs w:val="24"/>
              </w:rPr>
              <w:t>3. Quels sont les moyens de diffusion et de réception de cette culture ?</w:t>
            </w:r>
          </w:p>
        </w:tc>
        <w:tc>
          <w:tcPr>
            <w:tcW w:w="5228" w:type="dxa"/>
          </w:tcPr>
          <w:p w:rsidR="001611B4" w:rsidRPr="004715A1" w:rsidRDefault="004F09EA" w:rsidP="004F09EA">
            <w:pPr>
              <w:jc w:val="both"/>
              <w:rPr>
                <w:sz w:val="24"/>
                <w:szCs w:val="24"/>
              </w:rPr>
            </w:pPr>
            <w:r w:rsidRPr="004715A1">
              <w:rPr>
                <w:b/>
                <w:sz w:val="24"/>
                <w:szCs w:val="24"/>
              </w:rPr>
              <w:t>A partir des liens ci-dessus, répondez aux questions suivantes</w:t>
            </w:r>
            <w:r w:rsidRPr="004715A1">
              <w:rPr>
                <w:sz w:val="24"/>
                <w:szCs w:val="24"/>
              </w:rPr>
              <w:t xml:space="preserve"> : </w:t>
            </w:r>
          </w:p>
          <w:p w:rsidR="00D6087C" w:rsidRPr="004715A1" w:rsidRDefault="00D6087C" w:rsidP="00D6087C">
            <w:pPr>
              <w:jc w:val="both"/>
              <w:rPr>
                <w:sz w:val="24"/>
                <w:szCs w:val="24"/>
              </w:rPr>
            </w:pPr>
            <w:r w:rsidRPr="004715A1">
              <w:rPr>
                <w:sz w:val="24"/>
                <w:szCs w:val="24"/>
              </w:rPr>
              <w:t>1. Quelles sont les moyens de se faire entendre pour une partie de la jeunesse française à la fin des années 60 ? Avec quelles revendications ?</w:t>
            </w:r>
          </w:p>
          <w:p w:rsidR="00D6087C" w:rsidRPr="004715A1" w:rsidRDefault="00D6087C" w:rsidP="00D6087C">
            <w:pPr>
              <w:jc w:val="both"/>
              <w:rPr>
                <w:sz w:val="24"/>
                <w:szCs w:val="24"/>
              </w:rPr>
            </w:pPr>
            <w:r w:rsidRPr="004715A1">
              <w:rPr>
                <w:sz w:val="24"/>
                <w:szCs w:val="24"/>
              </w:rPr>
              <w:t>2. Montrez la pluralité des regards portés par les adultes sur la jeunesse.</w:t>
            </w:r>
          </w:p>
          <w:p w:rsidR="00D6087C" w:rsidRPr="004715A1" w:rsidRDefault="00D6087C" w:rsidP="00D6087C">
            <w:pPr>
              <w:jc w:val="both"/>
              <w:rPr>
                <w:sz w:val="24"/>
                <w:szCs w:val="24"/>
              </w:rPr>
            </w:pPr>
            <w:r w:rsidRPr="004715A1">
              <w:rPr>
                <w:sz w:val="24"/>
                <w:szCs w:val="24"/>
              </w:rPr>
              <w:t xml:space="preserve">3. montrez que les aspirations de la jeunesse sont prises en compte par les hommes politique au début des années 70. Qu’est-ce qui est désormais possible ? </w:t>
            </w:r>
          </w:p>
        </w:tc>
      </w:tr>
    </w:tbl>
    <w:p w:rsidR="005A2D60" w:rsidRPr="005A2D60" w:rsidRDefault="005A2D60" w:rsidP="005A2D60"/>
    <w:p w:rsidR="005A2D60" w:rsidRDefault="005A2D60" w:rsidP="005A2D60">
      <w:pPr>
        <w:pStyle w:val="Paragraphedeliste"/>
        <w:numPr>
          <w:ilvl w:val="0"/>
          <w:numId w:val="1"/>
        </w:numPr>
        <w:rPr>
          <w:b/>
        </w:rPr>
      </w:pPr>
      <w:r w:rsidRPr="004F09EA">
        <w:rPr>
          <w:b/>
          <w:highlight w:val="lightGray"/>
        </w:rPr>
        <w:t>2</w:t>
      </w:r>
      <w:r w:rsidRPr="004F09EA">
        <w:rPr>
          <w:b/>
          <w:highlight w:val="lightGray"/>
          <w:vertAlign w:val="superscript"/>
        </w:rPr>
        <w:t>ème</w:t>
      </w:r>
      <w:r w:rsidRPr="004F09EA">
        <w:rPr>
          <w:b/>
          <w:highlight w:val="lightGray"/>
        </w:rPr>
        <w:t xml:space="preserve"> étape : Synthétiser</w:t>
      </w:r>
      <w:r w:rsidRPr="005A2D60">
        <w:rPr>
          <w:b/>
        </w:rPr>
        <w:t xml:space="preserve"> </w:t>
      </w:r>
    </w:p>
    <w:p w:rsidR="004F09EA" w:rsidRPr="004715A1" w:rsidRDefault="00D6087C" w:rsidP="00471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4715A1">
        <w:rPr>
          <w:b/>
          <w:sz w:val="24"/>
          <w:szCs w:val="24"/>
        </w:rPr>
        <w:t xml:space="preserve">Consigne : </w:t>
      </w:r>
      <w:r w:rsidRPr="004715A1">
        <w:rPr>
          <w:sz w:val="24"/>
          <w:szCs w:val="24"/>
        </w:rPr>
        <w:t xml:space="preserve">les deux groupes ayant travaillé sur les nouvelles aspirations de la jeunesse réalisent une synthèse de leur travail sous la forme d’une </w:t>
      </w:r>
      <w:r w:rsidRPr="004715A1">
        <w:rPr>
          <w:b/>
          <w:sz w:val="24"/>
          <w:szCs w:val="24"/>
        </w:rPr>
        <w:t>bande dessinée</w:t>
      </w:r>
      <w:r w:rsidRPr="004715A1">
        <w:rPr>
          <w:sz w:val="24"/>
          <w:szCs w:val="24"/>
        </w:rPr>
        <w:t>. Le 1</w:t>
      </w:r>
      <w:r w:rsidRPr="004715A1">
        <w:rPr>
          <w:sz w:val="24"/>
          <w:szCs w:val="24"/>
          <w:vertAlign w:val="superscript"/>
        </w:rPr>
        <w:t>er</w:t>
      </w:r>
      <w:r w:rsidRPr="004715A1">
        <w:rPr>
          <w:sz w:val="24"/>
          <w:szCs w:val="24"/>
        </w:rPr>
        <w:t xml:space="preserve"> groupe réalisera une 1</w:t>
      </w:r>
      <w:r w:rsidRPr="004715A1">
        <w:rPr>
          <w:sz w:val="24"/>
          <w:szCs w:val="24"/>
          <w:vertAlign w:val="superscript"/>
        </w:rPr>
        <w:t>ère</w:t>
      </w:r>
      <w:r w:rsidRPr="004715A1">
        <w:rPr>
          <w:sz w:val="24"/>
          <w:szCs w:val="24"/>
        </w:rPr>
        <w:t xml:space="preserve"> planche sur la naissance de la culture jeune ; le 2</w:t>
      </w:r>
      <w:r w:rsidRPr="004715A1">
        <w:rPr>
          <w:sz w:val="24"/>
          <w:szCs w:val="24"/>
          <w:vertAlign w:val="superscript"/>
        </w:rPr>
        <w:t>e</w:t>
      </w:r>
      <w:r w:rsidRPr="004715A1">
        <w:rPr>
          <w:sz w:val="24"/>
          <w:szCs w:val="24"/>
        </w:rPr>
        <w:t xml:space="preserve"> groupe réalisera une 2</w:t>
      </w:r>
      <w:r w:rsidRPr="004715A1">
        <w:rPr>
          <w:sz w:val="24"/>
          <w:szCs w:val="24"/>
          <w:vertAlign w:val="superscript"/>
        </w:rPr>
        <w:t>e</w:t>
      </w:r>
      <w:r w:rsidRPr="004715A1">
        <w:rPr>
          <w:sz w:val="24"/>
          <w:szCs w:val="24"/>
        </w:rPr>
        <w:t xml:space="preserve"> sur les revendications et la réponse politique aux aspirations de cette jeunesse. Vous utiliserez le </w:t>
      </w:r>
      <w:r w:rsidRPr="004715A1">
        <w:rPr>
          <w:b/>
          <w:sz w:val="24"/>
          <w:szCs w:val="24"/>
        </w:rPr>
        <w:t xml:space="preserve">logiciel </w:t>
      </w:r>
      <w:proofErr w:type="spellStart"/>
      <w:r w:rsidRPr="004715A1">
        <w:rPr>
          <w:b/>
          <w:sz w:val="24"/>
          <w:szCs w:val="24"/>
        </w:rPr>
        <w:t>Comiclife</w:t>
      </w:r>
      <w:proofErr w:type="spellEnd"/>
      <w:r w:rsidR="004715A1" w:rsidRPr="004715A1">
        <w:rPr>
          <w:b/>
          <w:sz w:val="24"/>
          <w:szCs w:val="24"/>
        </w:rPr>
        <w:t xml:space="preserve"> </w:t>
      </w:r>
      <w:r w:rsidR="004715A1" w:rsidRPr="004715A1">
        <w:rPr>
          <w:sz w:val="24"/>
          <w:szCs w:val="24"/>
        </w:rPr>
        <w:t>(sur le bureau).</w:t>
      </w:r>
    </w:p>
    <w:p w:rsidR="005A2D60" w:rsidRPr="004715A1" w:rsidRDefault="005A2D60" w:rsidP="005A2D60">
      <w:pPr>
        <w:pStyle w:val="Paragraphedeliste"/>
        <w:numPr>
          <w:ilvl w:val="0"/>
          <w:numId w:val="1"/>
        </w:numPr>
        <w:rPr>
          <w:b/>
          <w:highlight w:val="lightGray"/>
        </w:rPr>
      </w:pPr>
      <w:r w:rsidRPr="004715A1">
        <w:rPr>
          <w:b/>
          <w:highlight w:val="lightGray"/>
        </w:rPr>
        <w:t>3</w:t>
      </w:r>
      <w:r w:rsidRPr="004715A1">
        <w:rPr>
          <w:b/>
          <w:highlight w:val="lightGray"/>
          <w:vertAlign w:val="superscript"/>
        </w:rPr>
        <w:t>ème</w:t>
      </w:r>
      <w:r w:rsidRPr="004715A1">
        <w:rPr>
          <w:b/>
          <w:highlight w:val="lightGray"/>
        </w:rPr>
        <w:t xml:space="preserve"> étape : restituer son travail (mutualiser)</w:t>
      </w:r>
    </w:p>
    <w:p w:rsidR="004715A1" w:rsidRPr="004715A1" w:rsidRDefault="004715A1" w:rsidP="00471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 w:rsidRPr="004715A1">
        <w:rPr>
          <w:sz w:val="24"/>
          <w:szCs w:val="24"/>
        </w:rPr>
        <w:t xml:space="preserve">Vous placerez votre travail sur un </w:t>
      </w:r>
      <w:r w:rsidRPr="004715A1">
        <w:rPr>
          <w:b/>
          <w:sz w:val="24"/>
          <w:szCs w:val="24"/>
        </w:rPr>
        <w:t>mur collaboratif (</w:t>
      </w:r>
      <w:proofErr w:type="spellStart"/>
      <w:r w:rsidRPr="004715A1">
        <w:rPr>
          <w:b/>
          <w:sz w:val="24"/>
          <w:szCs w:val="24"/>
        </w:rPr>
        <w:t>Padlet</w:t>
      </w:r>
      <w:proofErr w:type="spellEnd"/>
      <w:r w:rsidRPr="004715A1">
        <w:rPr>
          <w:b/>
          <w:sz w:val="24"/>
          <w:szCs w:val="24"/>
        </w:rPr>
        <w:t>)</w:t>
      </w:r>
      <w:r w:rsidRPr="004715A1">
        <w:rPr>
          <w:sz w:val="24"/>
          <w:szCs w:val="24"/>
        </w:rPr>
        <w:t xml:space="preserve"> créé à cet effet à l’adresse suivante</w:t>
      </w:r>
      <w:r w:rsidRPr="004715A1">
        <w:rPr>
          <w:b/>
          <w:sz w:val="24"/>
          <w:szCs w:val="24"/>
        </w:rPr>
        <w:t xml:space="preserve"> : </w:t>
      </w:r>
    </w:p>
    <w:p w:rsidR="004715A1" w:rsidRDefault="00875155" w:rsidP="00471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hyperlink r:id="rId12" w:history="1">
        <w:r w:rsidR="004715A1" w:rsidRPr="004715A1">
          <w:rPr>
            <w:rStyle w:val="Lienhypertexte"/>
            <w:sz w:val="24"/>
            <w:szCs w:val="24"/>
          </w:rPr>
          <w:t>https://padlet.com/vincent_faisandier/6x88p0mz9880</w:t>
        </w:r>
      </w:hyperlink>
    </w:p>
    <w:p w:rsidR="004715A1" w:rsidRDefault="004715A1" w:rsidP="004715A1"/>
    <w:p w:rsidR="004715A1" w:rsidRDefault="004715A1" w:rsidP="004715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715A1" w:rsidTr="001E29B9">
        <w:tc>
          <w:tcPr>
            <w:tcW w:w="10456" w:type="dxa"/>
          </w:tcPr>
          <w:p w:rsidR="004715A1" w:rsidRDefault="004715A1" w:rsidP="001E29B9">
            <w:r>
              <w:lastRenderedPageBreak/>
              <w:t>Paragraphe : la place des femmes dans la société française (1950-1980)</w:t>
            </w:r>
          </w:p>
        </w:tc>
      </w:tr>
      <w:tr w:rsidR="004715A1" w:rsidTr="001E29B9">
        <w:tc>
          <w:tcPr>
            <w:tcW w:w="10456" w:type="dxa"/>
          </w:tcPr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</w:tc>
      </w:tr>
    </w:tbl>
    <w:p w:rsidR="004715A1" w:rsidRDefault="004715A1" w:rsidP="004715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715A1" w:rsidTr="001E29B9">
        <w:tc>
          <w:tcPr>
            <w:tcW w:w="10456" w:type="dxa"/>
          </w:tcPr>
          <w:p w:rsidR="004715A1" w:rsidRDefault="004715A1" w:rsidP="001E29B9">
            <w:r>
              <w:t>BD : les nouvelles aspirations de la Jeunesse en France (1950-1980)</w:t>
            </w:r>
          </w:p>
        </w:tc>
      </w:tr>
      <w:tr w:rsidR="004715A1" w:rsidTr="001E29B9">
        <w:tc>
          <w:tcPr>
            <w:tcW w:w="10456" w:type="dxa"/>
          </w:tcPr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</w:tc>
      </w:tr>
    </w:tbl>
    <w:p w:rsidR="004715A1" w:rsidRDefault="004715A1" w:rsidP="004715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715A1" w:rsidTr="001E29B9">
        <w:tc>
          <w:tcPr>
            <w:tcW w:w="10456" w:type="dxa"/>
          </w:tcPr>
          <w:p w:rsidR="004715A1" w:rsidRDefault="004715A1" w:rsidP="001E29B9">
            <w:r>
              <w:t xml:space="preserve">Carte mentale : le développement de l’immigration en France (1950 -1980) </w:t>
            </w:r>
          </w:p>
        </w:tc>
      </w:tr>
      <w:tr w:rsidR="004715A1" w:rsidTr="001E29B9">
        <w:tc>
          <w:tcPr>
            <w:tcW w:w="10456" w:type="dxa"/>
          </w:tcPr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  <w:p w:rsidR="004715A1" w:rsidRDefault="004715A1" w:rsidP="001E29B9"/>
        </w:tc>
      </w:tr>
    </w:tbl>
    <w:p w:rsidR="004715A1" w:rsidRPr="004715A1" w:rsidRDefault="004715A1" w:rsidP="004715A1"/>
    <w:sectPr w:rsidR="004715A1" w:rsidRPr="004715A1" w:rsidSect="007E66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755E5"/>
    <w:multiLevelType w:val="hybridMultilevel"/>
    <w:tmpl w:val="F6F80C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4E"/>
    <w:rsid w:val="001611B4"/>
    <w:rsid w:val="004715A1"/>
    <w:rsid w:val="004F09EA"/>
    <w:rsid w:val="005A2D60"/>
    <w:rsid w:val="007E664E"/>
    <w:rsid w:val="00875155"/>
    <w:rsid w:val="008F3A13"/>
    <w:rsid w:val="00AB27D7"/>
    <w:rsid w:val="00C87C14"/>
    <w:rsid w:val="00D6087C"/>
    <w:rsid w:val="00EB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A95B8-F440-40BC-BAC2-348E8496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6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2D60"/>
    <w:pPr>
      <w:ind w:left="720"/>
      <w:contextualSpacing/>
    </w:pPr>
  </w:style>
  <w:style w:type="table" w:styleId="Grilledutableau">
    <w:name w:val="Table Grid"/>
    <w:basedOn w:val="TableauNormal"/>
    <w:uiPriority w:val="39"/>
    <w:rsid w:val="005A2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B07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sques.ina.fr/jalons/pie/recherche/Theme.id/153/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resques.ina.fr/jalons/pie/recherche/Theme.id/153/e" TargetMode="External"/><Relationship Id="rId12" Type="http://schemas.openxmlformats.org/officeDocument/2006/relationships/hyperlink" Target="https://padlet.com/vincent_faisandier/6x88p0mz98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sques.ina.fr/jalons/pie/recherche/Theme.id/153/e" TargetMode="External"/><Relationship Id="rId11" Type="http://schemas.openxmlformats.org/officeDocument/2006/relationships/hyperlink" Target="http://fresques.ina.fr/jalons/fiche-media/InaEdu01072/l-abaissement-de-l-age-de-la-majorite-a-dix-huit-ans.html" TargetMode="External"/><Relationship Id="rId5" Type="http://schemas.openxmlformats.org/officeDocument/2006/relationships/hyperlink" Target="http://fresques.ina.fr/jalons/pie" TargetMode="External"/><Relationship Id="rId10" Type="http://schemas.openxmlformats.org/officeDocument/2006/relationships/hyperlink" Target="http://fresques.ina.fr/jalons/liste/recherche/jeunesse%20et%20mai%2068/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a.fr/contenus-editoriaux/articles-editoriaux/salut-les-copain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Faisandier Vincent</dc:creator>
  <cp:keywords/>
  <dc:description/>
  <cp:lastModifiedBy>Faisandier Vincent</cp:lastModifiedBy>
  <cp:revision>5</cp:revision>
  <dcterms:created xsi:type="dcterms:W3CDTF">2017-11-14T17:36:00Z</dcterms:created>
  <dcterms:modified xsi:type="dcterms:W3CDTF">2017-11-15T13:24:00Z</dcterms:modified>
</cp:coreProperties>
</file>