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8836" w14:textId="01CB2121" w:rsidR="00313D4B" w:rsidRPr="00E13647" w:rsidRDefault="00D139A3">
      <w:pPr>
        <w:rPr>
          <w:b/>
          <w:bCs/>
          <w:u w:val="single"/>
        </w:rPr>
      </w:pPr>
      <w:r w:rsidRPr="00E13647">
        <w:rPr>
          <w:b/>
          <w:bCs/>
          <w:u w:val="single"/>
        </w:rPr>
        <w:t>Étape</w:t>
      </w:r>
      <w:r w:rsidR="00E13647" w:rsidRPr="00E13647">
        <w:rPr>
          <w:b/>
          <w:bCs/>
          <w:u w:val="single"/>
        </w:rPr>
        <w:t xml:space="preserve"> 2 : De l’IA au texte initial</w:t>
      </w:r>
    </w:p>
    <w:p w14:paraId="265988F3" w14:textId="77777777" w:rsidR="00E13647" w:rsidRDefault="00E13647"/>
    <w:p w14:paraId="55AC4539" w14:textId="5CE5C010" w:rsidR="00E13647" w:rsidRPr="00E33609" w:rsidRDefault="00E13647">
      <w:pPr>
        <w:rPr>
          <w:b/>
          <w:bCs/>
        </w:rPr>
      </w:pPr>
      <w:r w:rsidRPr="00E33609">
        <w:rPr>
          <w:b/>
          <w:bCs/>
        </w:rPr>
        <w:t xml:space="preserve">Voici le prompt que j’ai formulé, ainsi que la réponse formulée par Perplexity : </w:t>
      </w:r>
    </w:p>
    <w:p w14:paraId="628755ED" w14:textId="77777777" w:rsidR="002638D7" w:rsidRDefault="002638D7"/>
    <w:p w14:paraId="1C97E95F" w14:textId="1ECE7271" w:rsidR="002638D7" w:rsidRDefault="002638D7">
      <w:r w:rsidRPr="002638D7">
        <w:rPr>
          <w:noProof/>
        </w:rPr>
        <w:drawing>
          <wp:inline distT="0" distB="0" distL="0" distR="0" wp14:anchorId="2473227F" wp14:editId="03382876">
            <wp:extent cx="4664075" cy="945573"/>
            <wp:effectExtent l="0" t="0" r="0" b="0"/>
            <wp:docPr id="9359577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957735" name=""/>
                    <pic:cNvPicPr/>
                  </pic:nvPicPr>
                  <pic:blipFill rotWithShape="1">
                    <a:blip r:embed="rId4"/>
                    <a:srcRect b="25508"/>
                    <a:stretch/>
                  </pic:blipFill>
                  <pic:spPr bwMode="auto">
                    <a:xfrm>
                      <a:off x="0" y="0"/>
                      <a:ext cx="4664075" cy="945573"/>
                    </a:xfrm>
                    <a:prstGeom prst="rect">
                      <a:avLst/>
                    </a:prstGeom>
                    <a:ln>
                      <a:noFill/>
                    </a:ln>
                    <a:extLst>
                      <a:ext uri="{53640926-AAD7-44D8-BBD7-CCE9431645EC}">
                        <a14:shadowObscured xmlns:a14="http://schemas.microsoft.com/office/drawing/2010/main"/>
                      </a:ext>
                    </a:extLst>
                  </pic:spPr>
                </pic:pic>
              </a:graphicData>
            </a:graphic>
          </wp:inline>
        </w:drawing>
      </w:r>
    </w:p>
    <w:p w14:paraId="21B0ED6C" w14:textId="1BA86265" w:rsidR="002638D7" w:rsidRDefault="002638D7">
      <w:r w:rsidRPr="002638D7">
        <w:rPr>
          <w:noProof/>
        </w:rPr>
        <w:drawing>
          <wp:anchor distT="0" distB="0" distL="114300" distR="114300" simplePos="0" relativeHeight="251658240" behindDoc="0" locked="0" layoutInCell="1" allowOverlap="1" wp14:anchorId="5AD19E1A" wp14:editId="01A9D7D5">
            <wp:simplePos x="0" y="0"/>
            <wp:positionH relativeFrom="column">
              <wp:posOffset>2326640</wp:posOffset>
            </wp:positionH>
            <wp:positionV relativeFrom="paragraph">
              <wp:posOffset>264160</wp:posOffset>
            </wp:positionV>
            <wp:extent cx="996950" cy="558800"/>
            <wp:effectExtent l="0" t="0" r="6350" b="0"/>
            <wp:wrapSquare wrapText="bothSides"/>
            <wp:docPr id="10417704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70457"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6950" cy="558800"/>
                    </a:xfrm>
                    <a:prstGeom prst="rect">
                      <a:avLst/>
                    </a:prstGeom>
                  </pic:spPr>
                </pic:pic>
              </a:graphicData>
            </a:graphic>
            <wp14:sizeRelH relativeFrom="page">
              <wp14:pctWidth>0</wp14:pctWidth>
            </wp14:sizeRelH>
            <wp14:sizeRelV relativeFrom="page">
              <wp14:pctHeight>0</wp14:pctHeight>
            </wp14:sizeRelV>
          </wp:anchor>
        </w:drawing>
      </w:r>
      <w:r w:rsidRPr="002638D7">
        <w:rPr>
          <w:noProof/>
        </w:rPr>
        <w:drawing>
          <wp:inline distT="0" distB="0" distL="0" distR="0" wp14:anchorId="16ADCD7A" wp14:editId="491E53FD">
            <wp:extent cx="2192482" cy="827839"/>
            <wp:effectExtent l="0" t="0" r="5080" b="0"/>
            <wp:docPr id="947296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96841" name=""/>
                    <pic:cNvPicPr/>
                  </pic:nvPicPr>
                  <pic:blipFill>
                    <a:blip r:embed="rId6"/>
                    <a:stretch>
                      <a:fillRect/>
                    </a:stretch>
                  </pic:blipFill>
                  <pic:spPr>
                    <a:xfrm>
                      <a:off x="0" y="0"/>
                      <a:ext cx="2261873" cy="854040"/>
                    </a:xfrm>
                    <a:prstGeom prst="rect">
                      <a:avLst/>
                    </a:prstGeom>
                  </pic:spPr>
                </pic:pic>
              </a:graphicData>
            </a:graphic>
          </wp:inline>
        </w:drawing>
      </w:r>
    </w:p>
    <w:p w14:paraId="2A1F3ADD" w14:textId="71F2A102" w:rsidR="002638D7" w:rsidRDefault="002638D7">
      <w:r w:rsidRPr="002638D7">
        <w:rPr>
          <w:noProof/>
        </w:rPr>
        <w:drawing>
          <wp:inline distT="0" distB="0" distL="0" distR="0" wp14:anchorId="0417BB19" wp14:editId="54F9C63C">
            <wp:extent cx="4664075" cy="1936115"/>
            <wp:effectExtent l="0" t="0" r="0" b="0"/>
            <wp:docPr id="45837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3720" name=""/>
                    <pic:cNvPicPr/>
                  </pic:nvPicPr>
                  <pic:blipFill>
                    <a:blip r:embed="rId7"/>
                    <a:stretch>
                      <a:fillRect/>
                    </a:stretch>
                  </pic:blipFill>
                  <pic:spPr>
                    <a:xfrm>
                      <a:off x="0" y="0"/>
                      <a:ext cx="4664075" cy="1936115"/>
                    </a:xfrm>
                    <a:prstGeom prst="rect">
                      <a:avLst/>
                    </a:prstGeom>
                  </pic:spPr>
                </pic:pic>
              </a:graphicData>
            </a:graphic>
          </wp:inline>
        </w:drawing>
      </w:r>
    </w:p>
    <w:p w14:paraId="092C112F" w14:textId="39A244A6" w:rsidR="002638D7" w:rsidRDefault="002638D7">
      <w:r w:rsidRPr="002638D7">
        <w:rPr>
          <w:noProof/>
        </w:rPr>
        <w:drawing>
          <wp:inline distT="0" distB="0" distL="0" distR="0" wp14:anchorId="21305C17" wp14:editId="41F61CCE">
            <wp:extent cx="4664075" cy="1885950"/>
            <wp:effectExtent l="0" t="0" r="0" b="6350"/>
            <wp:docPr id="4597531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53171" name=""/>
                    <pic:cNvPicPr/>
                  </pic:nvPicPr>
                  <pic:blipFill>
                    <a:blip r:embed="rId8"/>
                    <a:stretch>
                      <a:fillRect/>
                    </a:stretch>
                  </pic:blipFill>
                  <pic:spPr>
                    <a:xfrm>
                      <a:off x="0" y="0"/>
                      <a:ext cx="4664075" cy="1885950"/>
                    </a:xfrm>
                    <a:prstGeom prst="rect">
                      <a:avLst/>
                    </a:prstGeom>
                  </pic:spPr>
                </pic:pic>
              </a:graphicData>
            </a:graphic>
          </wp:inline>
        </w:drawing>
      </w:r>
    </w:p>
    <w:p w14:paraId="0E8A9C21" w14:textId="77848956" w:rsidR="002638D7" w:rsidRDefault="002638D7">
      <w:r>
        <w:t xml:space="preserve">Voici le discours prononcé par le Général le 18 juin 1940 et diffusé par la BBC : </w:t>
      </w:r>
    </w:p>
    <w:p w14:paraId="0AB35D31" w14:textId="77777777" w:rsidR="00F77238" w:rsidRDefault="00F77238" w:rsidP="00F77238">
      <w:pPr>
        <w:pStyle w:val="NormalWeb"/>
        <w:spacing w:before="0" w:beforeAutospacing="0" w:after="0" w:afterAutospacing="0"/>
        <w:jc w:val="both"/>
        <w:rPr>
          <w:rFonts w:ascii="Calibri" w:hAnsi="Calibri" w:cs="Calibri"/>
          <w:sz w:val="20"/>
          <w:szCs w:val="20"/>
        </w:rPr>
      </w:pPr>
    </w:p>
    <w:p w14:paraId="581B610D" w14:textId="60467996"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 Les chefs qui, depuis de nombreuses années, sont à la tête des armées françaises, ont formé un gouvernement. Ce gouvernement, alléguant la défaite de nos armées, s'est mis en rapport avec l'ennemi pour cesser le combat. </w:t>
      </w:r>
    </w:p>
    <w:p w14:paraId="65468348" w14:textId="4C4D9A0A"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Certes, nous avons été, nous sommes submergés par la force mécanique, terrestre et aérienne de l'ennemi. </w:t>
      </w:r>
    </w:p>
    <w:p w14:paraId="5D273F1D" w14:textId="77777777"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Infiniment plus que leur nombre, ce sont les chars, les avions, la tactique des Allemands qui nous font reculer. Ce sont les chars, les avions, la tactique des Allemands qui ont surpris nos chefs au point de les amener là où ils en sont aujourd’hui. </w:t>
      </w:r>
    </w:p>
    <w:p w14:paraId="45AD3332" w14:textId="77777777"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Mais le dernier mot est-il dit ? L'espérance doit-elle disparaître ? La défaite est-elle définitive ? Non ! </w:t>
      </w:r>
    </w:p>
    <w:p w14:paraId="2091E214" w14:textId="77777777"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Croyez-moi, moi qui vous parle en connaissance de cause et vous dis que rien n’est perdu pour la France. Les mêmes moyens qui nous ont vaincus peuvent faire venir un jour la victoire. </w:t>
      </w:r>
    </w:p>
    <w:p w14:paraId="179AD5BC" w14:textId="77777777"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Car la France n'est pas seule ! Elle n'est pas seule ! Elle n'est pas seule ! Elle a un vaste Empire derrière elle. Elle peut faire bloc avec l'Empire britannique qui tient la mer et continue la lutte. Elle peut, comme l'Angleterre, utiliser sans limites l'immense industrie des Etats-Unis. </w:t>
      </w:r>
    </w:p>
    <w:p w14:paraId="2A06572E" w14:textId="77777777"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Cette guerre n'est pas limitée au territoire de notre malheureux pays. Cette guerre n'est pas tranchée par la bataille de France. Cette guerre est une guerre mondiale. Toutes les fautes, tous les retards, toutes les souffrances n'empêchent pas qu'il y a, dans l'univers, tous les moyens pour écraser un jour nos ennemis. Foudroyés aujourd'hui par la force mécanique, nous pourrons vaincre dans l'avenir par une force mécanique supérieure. Le destin du monde est là. </w:t>
      </w:r>
    </w:p>
    <w:p w14:paraId="504B36EF" w14:textId="77777777"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Moi, général de Gaulle, actuellement à Londres, j'invite les officiers et les soldats français qui se trouvent en territoire britannique ou qui viendraient à s'y trouver, avec leurs armes ou sans leurs armes, j'invite les ingénieurs et les ouvriers spécialisés des industries d'armement qui se trouvent en territoire britannique ou qui viendraient à s'y trouver, à se mettre en rapport avec moi. </w:t>
      </w:r>
    </w:p>
    <w:p w14:paraId="708743A4" w14:textId="77777777" w:rsidR="00F77238" w:rsidRPr="00F77238" w:rsidRDefault="00F77238" w:rsidP="00F7723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Calibri" w:hAnsi="Calibri" w:cs="Calibri"/>
          <w:sz w:val="21"/>
          <w:szCs w:val="21"/>
        </w:rPr>
      </w:pPr>
      <w:r w:rsidRPr="00F77238">
        <w:rPr>
          <w:rFonts w:ascii="Calibri" w:hAnsi="Calibri" w:cs="Calibri"/>
          <w:sz w:val="21"/>
          <w:szCs w:val="21"/>
        </w:rPr>
        <w:t xml:space="preserve">Quoi qu'il arrive, la Flamme de la résistance française ne doit pas s'éteindre et ne s'éteindra pas. Demain, comme aujourd'hui, je parlerai à la radio de Londres. » </w:t>
      </w:r>
    </w:p>
    <w:p w14:paraId="74BC2372" w14:textId="7750B05B" w:rsidR="002638D7" w:rsidRPr="00F77238" w:rsidRDefault="002638D7">
      <w:pPr>
        <w:rPr>
          <w:sz w:val="21"/>
          <w:szCs w:val="21"/>
        </w:rPr>
      </w:pPr>
    </w:p>
    <w:p w14:paraId="2A088081" w14:textId="77777777" w:rsidR="001244F2" w:rsidRDefault="001244F2"/>
    <w:p w14:paraId="7DA6684C" w14:textId="23368D36" w:rsidR="002638D7" w:rsidRPr="00E33609" w:rsidRDefault="00D139A3">
      <w:pPr>
        <w:rPr>
          <w:b/>
          <w:bCs/>
        </w:rPr>
      </w:pPr>
      <w:r w:rsidRPr="00E33609">
        <w:rPr>
          <w:b/>
          <w:bCs/>
        </w:rPr>
        <w:t xml:space="preserve">A l’aide de différentes couleurs, surligne les éléments de la réponse de l’IA Perplexity que tu retrouves dans le discours prononcé par le Général de Gaulle le 18 juin 1940. </w:t>
      </w:r>
    </w:p>
    <w:p w14:paraId="1DDC1216" w14:textId="49F5921A" w:rsidR="00E13647" w:rsidRDefault="00E13647"/>
    <w:sectPr w:rsidR="00E13647" w:rsidSect="00E13647">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47"/>
    <w:rsid w:val="000708A9"/>
    <w:rsid w:val="001244F2"/>
    <w:rsid w:val="002638D7"/>
    <w:rsid w:val="00313D4B"/>
    <w:rsid w:val="004C54D0"/>
    <w:rsid w:val="0066663B"/>
    <w:rsid w:val="00D139A3"/>
    <w:rsid w:val="00D27484"/>
    <w:rsid w:val="00E13647"/>
    <w:rsid w:val="00E33609"/>
    <w:rsid w:val="00F77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8FCD"/>
  <w15:chartTrackingRefBased/>
  <w15:docId w15:val="{BC8687D0-A18F-EE40-8641-1F70A977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3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3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36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36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36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364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364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364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364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36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36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36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36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36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36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36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36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3647"/>
    <w:rPr>
      <w:rFonts w:eastAsiaTheme="majorEastAsia" w:cstheme="majorBidi"/>
      <w:color w:val="272727" w:themeColor="text1" w:themeTint="D8"/>
    </w:rPr>
  </w:style>
  <w:style w:type="paragraph" w:styleId="Titre">
    <w:name w:val="Title"/>
    <w:basedOn w:val="Normal"/>
    <w:next w:val="Normal"/>
    <w:link w:val="TitreCar"/>
    <w:uiPriority w:val="10"/>
    <w:qFormat/>
    <w:rsid w:val="00E1364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36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3647"/>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36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3647"/>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13647"/>
    <w:rPr>
      <w:i/>
      <w:iCs/>
      <w:color w:val="404040" w:themeColor="text1" w:themeTint="BF"/>
    </w:rPr>
  </w:style>
  <w:style w:type="paragraph" w:styleId="Paragraphedeliste">
    <w:name w:val="List Paragraph"/>
    <w:basedOn w:val="Normal"/>
    <w:uiPriority w:val="34"/>
    <w:qFormat/>
    <w:rsid w:val="00E13647"/>
    <w:pPr>
      <w:ind w:left="720"/>
      <w:contextualSpacing/>
    </w:pPr>
  </w:style>
  <w:style w:type="character" w:styleId="Accentuationintense">
    <w:name w:val="Intense Emphasis"/>
    <w:basedOn w:val="Policepardfaut"/>
    <w:uiPriority w:val="21"/>
    <w:qFormat/>
    <w:rsid w:val="00E13647"/>
    <w:rPr>
      <w:i/>
      <w:iCs/>
      <w:color w:val="0F4761" w:themeColor="accent1" w:themeShade="BF"/>
    </w:rPr>
  </w:style>
  <w:style w:type="paragraph" w:styleId="Citationintense">
    <w:name w:val="Intense Quote"/>
    <w:basedOn w:val="Normal"/>
    <w:next w:val="Normal"/>
    <w:link w:val="CitationintenseCar"/>
    <w:uiPriority w:val="30"/>
    <w:qFormat/>
    <w:rsid w:val="00E13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3647"/>
    <w:rPr>
      <w:i/>
      <w:iCs/>
      <w:color w:val="0F4761" w:themeColor="accent1" w:themeShade="BF"/>
    </w:rPr>
  </w:style>
  <w:style w:type="character" w:styleId="Rfrenceintense">
    <w:name w:val="Intense Reference"/>
    <w:basedOn w:val="Policepardfaut"/>
    <w:uiPriority w:val="32"/>
    <w:qFormat/>
    <w:rsid w:val="00E13647"/>
    <w:rPr>
      <w:b/>
      <w:bCs/>
      <w:smallCaps/>
      <w:color w:val="0F4761" w:themeColor="accent1" w:themeShade="BF"/>
      <w:spacing w:val="5"/>
    </w:rPr>
  </w:style>
  <w:style w:type="paragraph" w:styleId="NormalWeb">
    <w:name w:val="Normal (Web)"/>
    <w:basedOn w:val="Normal"/>
    <w:uiPriority w:val="99"/>
    <w:semiHidden/>
    <w:unhideWhenUsed/>
    <w:rsid w:val="00F77238"/>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503162">
      <w:bodyDiv w:val="1"/>
      <w:marLeft w:val="0"/>
      <w:marRight w:val="0"/>
      <w:marTop w:val="0"/>
      <w:marBottom w:val="0"/>
      <w:divBdr>
        <w:top w:val="none" w:sz="0" w:space="0" w:color="auto"/>
        <w:left w:val="none" w:sz="0" w:space="0" w:color="auto"/>
        <w:bottom w:val="none" w:sz="0" w:space="0" w:color="auto"/>
        <w:right w:val="none" w:sz="0" w:space="0" w:color="auto"/>
      </w:divBdr>
      <w:divsChild>
        <w:div w:id="1592087393">
          <w:marLeft w:val="0"/>
          <w:marRight w:val="0"/>
          <w:marTop w:val="0"/>
          <w:marBottom w:val="0"/>
          <w:divBdr>
            <w:top w:val="none" w:sz="0" w:space="0" w:color="auto"/>
            <w:left w:val="none" w:sz="0" w:space="0" w:color="auto"/>
            <w:bottom w:val="none" w:sz="0" w:space="0" w:color="auto"/>
            <w:right w:val="none" w:sz="0" w:space="0" w:color="auto"/>
          </w:divBdr>
          <w:divsChild>
            <w:div w:id="529227775">
              <w:marLeft w:val="0"/>
              <w:marRight w:val="0"/>
              <w:marTop w:val="0"/>
              <w:marBottom w:val="0"/>
              <w:divBdr>
                <w:top w:val="none" w:sz="0" w:space="0" w:color="auto"/>
                <w:left w:val="none" w:sz="0" w:space="0" w:color="auto"/>
                <w:bottom w:val="none" w:sz="0" w:space="0" w:color="auto"/>
                <w:right w:val="none" w:sz="0" w:space="0" w:color="auto"/>
              </w:divBdr>
              <w:divsChild>
                <w:div w:id="9561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404</Words>
  <Characters>2228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Dijols</dc:creator>
  <cp:keywords/>
  <dc:description/>
  <cp:lastModifiedBy>Line Dijols</cp:lastModifiedBy>
  <cp:revision>4</cp:revision>
  <dcterms:created xsi:type="dcterms:W3CDTF">2025-01-30T13:53:00Z</dcterms:created>
  <dcterms:modified xsi:type="dcterms:W3CDTF">2025-02-03T16:24:00Z</dcterms:modified>
</cp:coreProperties>
</file>